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39" w:rsidRPr="00FF1239" w:rsidRDefault="00FF1239" w:rsidP="00FF1239">
      <w:pPr>
        <w:spacing w:after="0" w:line="276" w:lineRule="auto"/>
        <w:ind w:right="-108" w:firstLine="618"/>
        <w:jc w:val="center"/>
        <w:rPr>
          <w:rFonts w:ascii="Times New Roman" w:hAnsi="Times New Roman" w:cs="Times New Roman"/>
          <w:b/>
          <w:bCs/>
          <w:noProof/>
          <w:sz w:val="28"/>
          <w:szCs w:val="28"/>
        </w:rPr>
      </w:pPr>
      <w:r w:rsidRPr="00FF1239">
        <w:rPr>
          <w:rFonts w:ascii="Times New Roman" w:hAnsi="Times New Roman" w:cs="Times New Roman"/>
          <w:b/>
          <w:bCs/>
          <w:noProof/>
          <w:sz w:val="28"/>
          <w:szCs w:val="28"/>
        </w:rPr>
        <w:t>Примерные оценочные материалы, применяемые при проведении промежуточной аттестации по дисциплине (модулю)</w:t>
      </w:r>
    </w:p>
    <w:p w:rsidR="00FF1239" w:rsidRPr="00FF1239" w:rsidRDefault="00FF1239" w:rsidP="00FF1239">
      <w:pPr>
        <w:spacing w:after="0" w:line="276" w:lineRule="auto"/>
        <w:ind w:right="-10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 xml:space="preserve">«Экологическая безопасность теплоэнергетических объектов и систем» </w:t>
      </w:r>
    </w:p>
    <w:p w:rsidR="00FF1239" w:rsidRPr="00FF1239" w:rsidRDefault="00FF1239" w:rsidP="00FF1239">
      <w:pPr>
        <w:spacing w:after="0" w:line="276" w:lineRule="auto"/>
        <w:ind w:right="-108"/>
        <w:jc w:val="both"/>
        <w:rPr>
          <w:rFonts w:ascii="Times New Roman" w:hAnsi="Times New Roman" w:cs="Times New Roman"/>
          <w:b/>
          <w:bCs/>
          <w:noProof/>
          <w:sz w:val="28"/>
          <w:szCs w:val="28"/>
        </w:rPr>
      </w:pP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При проведении промежуточной аттестации обучающемуся предлагается решить 1 задачу из нижеприведенного списка. При решении задач разрешено пользоваться правовой базой данных.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ТЕСТОВЫЕ ЗАДАНИЯ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w:t>
      </w:r>
      <w:r w:rsidRPr="00CE47A0">
        <w:rPr>
          <w:rFonts w:ascii="Times New Roman" w:hAnsi="Times New Roman" w:cs="Times New Roman"/>
          <w:bCs/>
          <w:noProof/>
          <w:sz w:val="28"/>
          <w:szCs w:val="28"/>
        </w:rPr>
        <w:tab/>
        <w:t>Термин «Экология» введен:</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Эрнстом Геккелем</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Н.Ф Реймерсом</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В.И. Вернадским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w:t>
      </w:r>
      <w:r w:rsidRPr="00CE47A0">
        <w:rPr>
          <w:rFonts w:ascii="Times New Roman" w:hAnsi="Times New Roman" w:cs="Times New Roman"/>
          <w:bCs/>
          <w:noProof/>
          <w:sz w:val="28"/>
          <w:szCs w:val="28"/>
        </w:rPr>
        <w:tab/>
        <w:t>Воздействие на окружающую среду повышается в связи: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повышения численности населения</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повышения роста промышленного производства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повышение уровня жизни человека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верны все ответы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Экосистемой какого уровня является биогеоценоз?</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1 уровня (глобального)</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2 уровня (макроуровень)</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3 уровня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4 уровня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5 уровня (микроуровень)</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4) В чем суть экологического кризиса?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крах современной цивилизации в результате нехватки ресурсов и изменений в экосистеме Земли; </w:t>
      </w:r>
      <w:r w:rsidRPr="00CE47A0">
        <w:rPr>
          <w:rFonts w:ascii="Times New Roman" w:hAnsi="Times New Roman" w:cs="Times New Roman"/>
          <w:bCs/>
          <w:noProof/>
          <w:sz w:val="28"/>
          <w:szCs w:val="28"/>
        </w:rPr>
        <w:tab/>
        <w:t xml:space="preserve">б) кризис на рынке топливно-энергетических ресурсов; </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глобальное загрязнение атмосферы, почвы, водных артерий Земли;</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г) ухудшение состояния атмосферного воздуха;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вымирание отдельных видов растений и животных на фоне загрязнения окружающей природной среды.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Что такое ноосфера?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это область за пределами атмосферы;</w:t>
      </w:r>
      <w:r w:rsidRPr="00CE47A0">
        <w:rPr>
          <w:rFonts w:ascii="Times New Roman" w:hAnsi="Times New Roman" w:cs="Times New Roman"/>
          <w:bCs/>
          <w:noProof/>
          <w:sz w:val="28"/>
          <w:szCs w:val="28"/>
        </w:rPr>
        <w:tab/>
        <w:t>б) такое состояние биосферы, когда разумная деятельность человека становится главным фактором ее развития;</w:t>
      </w:r>
      <w:r w:rsidRPr="00CE47A0">
        <w:rPr>
          <w:rFonts w:ascii="Times New Roman" w:hAnsi="Times New Roman" w:cs="Times New Roman"/>
          <w:bCs/>
          <w:noProof/>
          <w:sz w:val="28"/>
          <w:szCs w:val="28"/>
        </w:rPr>
        <w:tab/>
        <w:t>в) это идея, которая не может реализоваться на практике.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К какой категории природных ресурсов можно отнести запасы пресной воды?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lastRenderedPageBreak/>
        <w:t xml:space="preserve">а) невозобновимым; б) ограниченно возобновимым; </w:t>
      </w:r>
      <w:r w:rsidRPr="00CE47A0">
        <w:rPr>
          <w:rFonts w:ascii="Times New Roman" w:hAnsi="Times New Roman" w:cs="Times New Roman"/>
          <w:bCs/>
          <w:noProof/>
          <w:sz w:val="28"/>
          <w:szCs w:val="28"/>
        </w:rPr>
        <w:tab/>
        <w:t>в) неограниченно возобновимым.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Что представляют собой рекреационные ресурсы?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земельные ресурсы, на которых расположены национальные заповедники, заказники;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б)  комплекс физических, биологических и энерго-информационных элементов и сил природы, которые используются в процессе восстановления и развития физических и духовных сил человека, его трудоспособности и здоровья;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комплекс медицинских и реабилитационных учреждений, выполняющий функции  восстановления, лечения, отдыха.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Устойчивое развитие предполагает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равенство внутри поколения;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согласование экономических и социальных целей общества;</w:t>
      </w:r>
      <w:r w:rsidRPr="00CE47A0">
        <w:rPr>
          <w:rFonts w:ascii="Times New Roman" w:hAnsi="Times New Roman" w:cs="Times New Roman"/>
          <w:bCs/>
          <w:noProof/>
          <w:sz w:val="28"/>
          <w:szCs w:val="28"/>
        </w:rPr>
        <w:tab/>
        <w:t>в) соблюдение экологических целей;</w:t>
      </w:r>
      <w:r w:rsidRPr="00CE47A0">
        <w:rPr>
          <w:rFonts w:ascii="Times New Roman" w:hAnsi="Times New Roman" w:cs="Times New Roman"/>
          <w:bCs/>
          <w:noProof/>
          <w:sz w:val="28"/>
          <w:szCs w:val="28"/>
        </w:rPr>
        <w:tab/>
        <w:t>г) равенство поколений;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верны а) и в); е) верны а) и 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В каких единицах оценивается шумовое воздействие транспорта на окружающую среду?</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Вт</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дБ</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кВт ч</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е) условные единицы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Гц</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w:t>
      </w:r>
      <w:r w:rsidRPr="00CE47A0">
        <w:rPr>
          <w:rFonts w:ascii="Times New Roman" w:hAnsi="Times New Roman" w:cs="Times New Roman"/>
          <w:bCs/>
          <w:noProof/>
          <w:sz w:val="28"/>
          <w:szCs w:val="28"/>
        </w:rPr>
        <w:tab/>
        <w:t>Стационарными источниками загрязнения атмосферного воздуха на железнодорожном транспорте не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промышленные и отопительные котельные,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заводы по ремонту по¬движного состава и производству запасных частей,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шпалопропиточные и щебеночные заводы,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контактная сеть железных дорог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промывочно-пропарочные станции,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локомотив¬ные и вагонные депо,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пункты подготовки подвижного состава</w:t>
      </w:r>
      <w:r w:rsidRPr="00CE47A0">
        <w:rPr>
          <w:rFonts w:ascii="Times New Roman" w:hAnsi="Times New Roman" w:cs="Times New Roman"/>
          <w:bCs/>
          <w:noProof/>
          <w:sz w:val="28"/>
          <w:szCs w:val="28"/>
        </w:rPr>
        <w:tab/>
        <w:t>з) являются все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11)Что имеется в виду под использованием оборотного водоснабжения в технологических процессах предприятий?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многократное использование воды в технологических целях без очистки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замкнутый цикл водоснабжения технологических процессов без сброса вод в сточный коллектор с очисткой воды, прошедшей рабочий цикл</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водоснабжение предприятия сточными водами других производств, прошедших предварительную очистку</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Что является специфическим источником загрязнения атмосферы при эксплуатации рефрижераторного подвижного состава, нехарактерным для других передвижных источников?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об¬разование отходящих газов при работе дизельных установок, исполь¬зуемых для циркуляции фреона или других реагентов в вагонах—ре¬фрижераторах;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испарение охладительных реагентов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об¬разование отходящих газов при работе дизельных установок тепловоза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снижение температуры окружающей среды при прохождении вагонов-рефрижераторов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верны а)  и  б)</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верны б)  и  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Умеренно опасные по токсичности вредные вещества имеют класс: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IV;</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б)  III;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I;</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II.</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Плата за загрязнение окружающей среды от передвижных ис¬точников определяется: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количеством передвижных источников;</w:t>
      </w:r>
      <w:r w:rsidRPr="00CE47A0">
        <w:rPr>
          <w:rFonts w:ascii="Times New Roman" w:hAnsi="Times New Roman" w:cs="Times New Roman"/>
          <w:bCs/>
          <w:noProof/>
          <w:sz w:val="28"/>
          <w:szCs w:val="28"/>
        </w:rPr>
        <w:tab/>
        <w:t>б)  через использование топлива;</w:t>
      </w:r>
      <w:r w:rsidRPr="00CE47A0">
        <w:rPr>
          <w:rFonts w:ascii="Times New Roman" w:hAnsi="Times New Roman" w:cs="Times New Roman"/>
          <w:bCs/>
          <w:noProof/>
          <w:sz w:val="28"/>
          <w:szCs w:val="28"/>
        </w:rPr>
        <w:tab/>
        <w:t xml:space="preserve">в) годовым удельным ущербом отдельных ингридиентов загрязняющих веществ; </w:t>
      </w:r>
      <w:r w:rsidRPr="00CE47A0">
        <w:rPr>
          <w:rFonts w:ascii="Times New Roman" w:hAnsi="Times New Roman" w:cs="Times New Roman"/>
          <w:bCs/>
          <w:noProof/>
          <w:sz w:val="28"/>
          <w:szCs w:val="28"/>
        </w:rPr>
        <w:tab/>
        <w:t>г) классом токсичности.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Какие металлы не относятся к группе «тяжелые металлы»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марганец, </w:t>
      </w:r>
      <w:r w:rsidRPr="00CE47A0">
        <w:rPr>
          <w:rFonts w:ascii="Times New Roman" w:hAnsi="Times New Roman" w:cs="Times New Roman"/>
          <w:bCs/>
          <w:noProof/>
          <w:sz w:val="28"/>
          <w:szCs w:val="28"/>
        </w:rPr>
        <w:tab/>
        <w:t xml:space="preserve">б) железо, </w:t>
      </w:r>
      <w:r w:rsidRPr="00CE47A0">
        <w:rPr>
          <w:rFonts w:ascii="Times New Roman" w:hAnsi="Times New Roman" w:cs="Times New Roman"/>
          <w:bCs/>
          <w:noProof/>
          <w:sz w:val="28"/>
          <w:szCs w:val="28"/>
        </w:rPr>
        <w:tab/>
        <w:t xml:space="preserve">в)хром, </w:t>
      </w:r>
      <w:r w:rsidRPr="00CE47A0">
        <w:rPr>
          <w:rFonts w:ascii="Times New Roman" w:hAnsi="Times New Roman" w:cs="Times New Roman"/>
          <w:bCs/>
          <w:noProof/>
          <w:sz w:val="28"/>
          <w:szCs w:val="28"/>
        </w:rPr>
        <w:tab/>
        <w:t>г) ванадий,</w:t>
      </w:r>
      <w:r w:rsidRPr="00CE47A0">
        <w:rPr>
          <w:rFonts w:ascii="Times New Roman" w:hAnsi="Times New Roman" w:cs="Times New Roman"/>
          <w:bCs/>
          <w:noProof/>
          <w:sz w:val="28"/>
          <w:szCs w:val="28"/>
        </w:rPr>
        <w:tab/>
        <w:t xml:space="preserve"> д) цинк, </w:t>
      </w:r>
      <w:r w:rsidRPr="00CE47A0">
        <w:rPr>
          <w:rFonts w:ascii="Times New Roman" w:hAnsi="Times New Roman" w:cs="Times New Roman"/>
          <w:bCs/>
          <w:noProof/>
          <w:sz w:val="28"/>
          <w:szCs w:val="28"/>
        </w:rPr>
        <w:tab/>
        <w:t xml:space="preserve">е)алюминий, </w:t>
      </w:r>
      <w:r w:rsidRPr="00CE47A0">
        <w:rPr>
          <w:rFonts w:ascii="Times New Roman" w:hAnsi="Times New Roman" w:cs="Times New Roman"/>
          <w:bCs/>
          <w:noProof/>
          <w:sz w:val="28"/>
          <w:szCs w:val="28"/>
        </w:rPr>
        <w:tab/>
        <w:t xml:space="preserve">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ж) никель, </w:t>
      </w:r>
      <w:r w:rsidRPr="00CE47A0">
        <w:rPr>
          <w:rFonts w:ascii="Times New Roman" w:hAnsi="Times New Roman" w:cs="Times New Roman"/>
          <w:bCs/>
          <w:noProof/>
          <w:sz w:val="28"/>
          <w:szCs w:val="28"/>
        </w:rPr>
        <w:tab/>
        <w:t xml:space="preserve">з)медь, </w:t>
      </w:r>
      <w:r w:rsidRPr="00CE47A0">
        <w:rPr>
          <w:rFonts w:ascii="Times New Roman" w:hAnsi="Times New Roman" w:cs="Times New Roman"/>
          <w:bCs/>
          <w:noProof/>
          <w:sz w:val="28"/>
          <w:szCs w:val="28"/>
        </w:rPr>
        <w:tab/>
        <w:t xml:space="preserve">и)свинец, </w:t>
      </w:r>
      <w:r w:rsidRPr="00CE47A0">
        <w:rPr>
          <w:rFonts w:ascii="Times New Roman" w:hAnsi="Times New Roman" w:cs="Times New Roman"/>
          <w:bCs/>
          <w:noProof/>
          <w:sz w:val="28"/>
          <w:szCs w:val="28"/>
        </w:rPr>
        <w:tab/>
        <w:t xml:space="preserve">к) кобальт, </w:t>
      </w:r>
      <w:r w:rsidRPr="00CE47A0">
        <w:rPr>
          <w:rFonts w:ascii="Times New Roman" w:hAnsi="Times New Roman" w:cs="Times New Roman"/>
          <w:bCs/>
          <w:noProof/>
          <w:sz w:val="28"/>
          <w:szCs w:val="28"/>
        </w:rPr>
        <w:tab/>
        <w:t xml:space="preserve">л) осмий, </w:t>
      </w:r>
      <w:r w:rsidRPr="00CE47A0">
        <w:rPr>
          <w:rFonts w:ascii="Times New Roman" w:hAnsi="Times New Roman" w:cs="Times New Roman"/>
          <w:bCs/>
          <w:noProof/>
          <w:sz w:val="28"/>
          <w:szCs w:val="28"/>
        </w:rPr>
        <w:tab/>
        <w:t>м) верны б) ,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н) верны б), е)</w:t>
      </w:r>
      <w:r w:rsidRPr="00CE47A0">
        <w:rPr>
          <w:rFonts w:ascii="Times New Roman" w:hAnsi="Times New Roman" w:cs="Times New Roman"/>
          <w:bCs/>
          <w:noProof/>
          <w:sz w:val="28"/>
          <w:szCs w:val="28"/>
        </w:rPr>
        <w:tab/>
        <w:t xml:space="preserve">о) верны б), л), </w:t>
      </w:r>
      <w:r w:rsidRPr="00CE47A0">
        <w:rPr>
          <w:rFonts w:ascii="Times New Roman" w:hAnsi="Times New Roman" w:cs="Times New Roman"/>
          <w:bCs/>
          <w:noProof/>
          <w:sz w:val="28"/>
          <w:szCs w:val="28"/>
        </w:rPr>
        <w:tab/>
        <w:t>п) верны е) з)</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Что является источником ионизирующего излучения на железнодорожном транспорте?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балластная призма пути,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месторождения, разрабатывающие  урановую руду,</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в) перевозимые радиоактивные грузы, </w:t>
      </w:r>
      <w:r w:rsidRPr="00CE47A0">
        <w:rPr>
          <w:rFonts w:ascii="Times New Roman" w:hAnsi="Times New Roman" w:cs="Times New Roman"/>
          <w:bCs/>
          <w:noProof/>
          <w:sz w:val="28"/>
          <w:szCs w:val="28"/>
        </w:rPr>
        <w:tab/>
        <w:t xml:space="preserve">г) атомные электростанции, </w:t>
      </w:r>
      <w:r w:rsidRPr="00CE47A0">
        <w:rPr>
          <w:rFonts w:ascii="Times New Roman" w:hAnsi="Times New Roman" w:cs="Times New Roman"/>
          <w:bCs/>
          <w:noProof/>
          <w:sz w:val="28"/>
          <w:szCs w:val="28"/>
        </w:rPr>
        <w:tab/>
        <w:t xml:space="preserve">д) правильно а), в),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правильно а), г)</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все ответы верны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Какие звуковые колебания не характерны для железнодорожного транспорта?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инфразвуковые, </w:t>
      </w:r>
      <w:r w:rsidRPr="00CE47A0">
        <w:rPr>
          <w:rFonts w:ascii="Times New Roman" w:hAnsi="Times New Roman" w:cs="Times New Roman"/>
          <w:bCs/>
          <w:noProof/>
          <w:sz w:val="28"/>
          <w:szCs w:val="28"/>
        </w:rPr>
        <w:tab/>
        <w:t>б) акустические,</w:t>
      </w:r>
      <w:r w:rsidRPr="00CE47A0">
        <w:rPr>
          <w:rFonts w:ascii="Times New Roman" w:hAnsi="Times New Roman" w:cs="Times New Roman"/>
          <w:bCs/>
          <w:noProof/>
          <w:sz w:val="28"/>
          <w:szCs w:val="28"/>
        </w:rPr>
        <w:tab/>
        <w:t xml:space="preserve">в) ультразвуковые,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гиперзвуковые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вариант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 Экология – это наука: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гуманитарная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естественнонаучная</w:t>
      </w:r>
      <w:r w:rsidRPr="00CE47A0">
        <w:rPr>
          <w:rFonts w:ascii="Times New Roman" w:hAnsi="Times New Roman" w:cs="Times New Roman"/>
          <w:bCs/>
          <w:noProof/>
          <w:sz w:val="28"/>
          <w:szCs w:val="28"/>
        </w:rPr>
        <w:tab/>
        <w:t xml:space="preserve"> в) междисциплинарная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общественная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техническая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Нагрузку на природу можно существенно снизить:</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изменением структуры потребностей;</w:t>
      </w:r>
      <w:r w:rsidRPr="00CE47A0">
        <w:rPr>
          <w:rFonts w:ascii="Times New Roman" w:hAnsi="Times New Roman" w:cs="Times New Roman"/>
          <w:bCs/>
          <w:noProof/>
          <w:sz w:val="28"/>
          <w:szCs w:val="28"/>
        </w:rPr>
        <w:tab/>
        <w:t>б)  «нулевым» экономическим ростом или его снижением;</w:t>
      </w:r>
      <w:r w:rsidRPr="00CE47A0">
        <w:rPr>
          <w:rFonts w:ascii="Times New Roman" w:hAnsi="Times New Roman" w:cs="Times New Roman"/>
          <w:bCs/>
          <w:noProof/>
          <w:sz w:val="28"/>
          <w:szCs w:val="28"/>
        </w:rPr>
        <w:tab/>
        <w:t>в)  пропагандой о важности охраны природы для будущего развития человечества;</w:t>
      </w:r>
      <w:r w:rsidRPr="00CE47A0">
        <w:rPr>
          <w:rFonts w:ascii="Times New Roman" w:hAnsi="Times New Roman" w:cs="Times New Roman"/>
          <w:bCs/>
          <w:noProof/>
          <w:sz w:val="28"/>
          <w:szCs w:val="28"/>
        </w:rPr>
        <w:tab/>
        <w:t>г) превращением большей части планеты в заповедные территории.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«Парниковый эффект» вызван:</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снижением содержания в атмосфере углекислого газа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увеличение содержания в атмосфере углекислого газа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увеличением содержания в атмосфере оксидов серы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снижением содержания в атмосфере оксидов серы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4). Какая организация не является международной экологической организацией?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Гринпис</w:t>
      </w:r>
      <w:r w:rsidRPr="00CE47A0">
        <w:rPr>
          <w:rFonts w:ascii="Times New Roman" w:hAnsi="Times New Roman" w:cs="Times New Roman"/>
          <w:bCs/>
          <w:noProof/>
          <w:sz w:val="28"/>
          <w:szCs w:val="28"/>
        </w:rPr>
        <w:tab/>
        <w:t>б) ЮНЕСКО</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НАТО</w:t>
      </w:r>
      <w:r w:rsidRPr="00CE47A0">
        <w:rPr>
          <w:rFonts w:ascii="Times New Roman" w:hAnsi="Times New Roman" w:cs="Times New Roman"/>
          <w:bCs/>
          <w:noProof/>
          <w:sz w:val="28"/>
          <w:szCs w:val="28"/>
        </w:rPr>
        <w:tab/>
        <w:t>г) ВОЗ</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Зеленый Крест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е) Международный Красный Крест</w:t>
      </w:r>
      <w:r w:rsidRPr="00CE47A0">
        <w:rPr>
          <w:rFonts w:ascii="Times New Roman" w:hAnsi="Times New Roman" w:cs="Times New Roman"/>
          <w:bCs/>
          <w:noProof/>
          <w:sz w:val="28"/>
          <w:szCs w:val="28"/>
        </w:rPr>
        <w:tab/>
        <w:t>ж) ни одна организация не является экологической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Какой из способов получения энергии является альтернативным?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сжигание жидкого топлива;</w:t>
      </w:r>
      <w:r w:rsidRPr="00CE47A0">
        <w:rPr>
          <w:rFonts w:ascii="Times New Roman" w:hAnsi="Times New Roman" w:cs="Times New Roman"/>
          <w:bCs/>
          <w:noProof/>
          <w:sz w:val="28"/>
          <w:szCs w:val="28"/>
        </w:rPr>
        <w:tab/>
        <w:t>б) использование тепла уходящих газов промышленных отопительных котельных; в) использование газо-мазутной эмульсии; г)  использование энергии падающей воды.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Какие мероприятия  способствуют решению проблемы исчерпания ископаемых ресурсов?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снижение рождаемости; б) уменьшение энергоемкости промышленности и быта;</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в) переход на сжигание биомассы (дров, хвороста, соломы, кизяка, торфа и пр.); г) сжигание в виде автомобильного топлива газа, вместо фракций жидкого топлива;  д) отыскание альтернативных источников получения энергии; е) верны а) и д);  </w:t>
      </w:r>
      <w:r w:rsidRPr="00CE47A0">
        <w:rPr>
          <w:rFonts w:ascii="Times New Roman" w:hAnsi="Times New Roman" w:cs="Times New Roman"/>
          <w:bCs/>
          <w:noProof/>
          <w:sz w:val="28"/>
          <w:szCs w:val="28"/>
        </w:rPr>
        <w:tab/>
        <w:t>ж) верны б) и д).</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В качестве ядерного топлива используется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плутоний; </w:t>
      </w:r>
      <w:r w:rsidRPr="00CE47A0">
        <w:rPr>
          <w:rFonts w:ascii="Times New Roman" w:hAnsi="Times New Roman" w:cs="Times New Roman"/>
          <w:bCs/>
          <w:noProof/>
          <w:sz w:val="28"/>
          <w:szCs w:val="28"/>
        </w:rPr>
        <w:tab/>
        <w:t xml:space="preserve">б) криптон; </w:t>
      </w:r>
      <w:r w:rsidRPr="00CE47A0">
        <w:rPr>
          <w:rFonts w:ascii="Times New Roman" w:hAnsi="Times New Roman" w:cs="Times New Roman"/>
          <w:bCs/>
          <w:noProof/>
          <w:sz w:val="28"/>
          <w:szCs w:val="28"/>
        </w:rPr>
        <w:tab/>
        <w:t>в) уран;</w:t>
      </w:r>
      <w:r w:rsidRPr="00CE47A0">
        <w:rPr>
          <w:rFonts w:ascii="Times New Roman" w:hAnsi="Times New Roman" w:cs="Times New Roman"/>
          <w:bCs/>
          <w:noProof/>
          <w:sz w:val="28"/>
          <w:szCs w:val="28"/>
        </w:rPr>
        <w:tab/>
        <w:t xml:space="preserve"> г) метан;</w:t>
      </w:r>
      <w:r w:rsidRPr="00CE47A0">
        <w:rPr>
          <w:rFonts w:ascii="Times New Roman" w:hAnsi="Times New Roman" w:cs="Times New Roman"/>
          <w:bCs/>
          <w:noProof/>
          <w:sz w:val="28"/>
          <w:szCs w:val="28"/>
        </w:rPr>
        <w:tab/>
        <w:t>д) углерод;</w:t>
      </w:r>
      <w:r w:rsidRPr="00CE47A0">
        <w:rPr>
          <w:rFonts w:ascii="Times New Roman" w:hAnsi="Times New Roman" w:cs="Times New Roman"/>
          <w:bCs/>
          <w:noProof/>
          <w:sz w:val="28"/>
          <w:szCs w:val="28"/>
        </w:rPr>
        <w:tab/>
        <w:t>е) радий;</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ж) верны а) и в);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з) верны в) и 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Впервые официально концепция «Устойчивое развитие» рас¬смотрена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1972 г. в Стокгольме;</w:t>
      </w:r>
      <w:r w:rsidRPr="00CE47A0">
        <w:rPr>
          <w:rFonts w:ascii="Times New Roman" w:hAnsi="Times New Roman" w:cs="Times New Roman"/>
          <w:bCs/>
          <w:noProof/>
          <w:sz w:val="28"/>
          <w:szCs w:val="28"/>
        </w:rPr>
        <w:tab/>
        <w:t>б)  докладе Римского клуба;</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в)  1987 г. в докладе Г.Х. Брундланд в ГА ООН;  </w:t>
      </w:r>
      <w:r w:rsidRPr="00CE47A0">
        <w:rPr>
          <w:rFonts w:ascii="Times New Roman" w:hAnsi="Times New Roman" w:cs="Times New Roman"/>
          <w:bCs/>
          <w:noProof/>
          <w:sz w:val="28"/>
          <w:szCs w:val="28"/>
        </w:rPr>
        <w:tab/>
        <w:t>г)  1992 г. в Рио-де-Жанейро.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Какой фактор не относится к физическим факторам загрязнения?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избыточное тепловыделение,    б) шум, в) вибрация,   г) выхлопные газы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электромагнитные волны,   е) ионизирующее излучение.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 Что является источником запыления при¬земного слоя атмосферы от передвижных источников железнодорожного транспорта (вагоны, тепловозы)?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металлическая пыль, образующаяся в ре¬зультате интенсивного стирания чугунных тормозных колодок</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металлическая пыль, образующаяся в ре¬зультате интенсивного стирания рельс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клубы песка, сопровождающие проходящий на высокой скорости состав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верны  а)  и  б) д) верны все ответы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 Отходы по степени токсичности подразделяются: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на 4 класса, из которых1 класс токсичности самый опасный, б) на 4 класса, из которых 4 класс токсичности самый опасный, в) на 10 классов опасности, из которых 1-й самый опасный,  г) на 10 классов опасности, из которых 10-й – самый опасный.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Какое мероприятие не является методом переработки отходов: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компостирование, б) пиролиз, в) сжигание    г)ферментация,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гидрокрекинг, е) сортировка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Плата за загрязнение окружающей среды от передвижных ис¬точников определяется: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количеством передвижных источников;</w:t>
      </w:r>
      <w:r w:rsidRPr="00CE47A0">
        <w:rPr>
          <w:rFonts w:ascii="Times New Roman" w:hAnsi="Times New Roman" w:cs="Times New Roman"/>
          <w:bCs/>
          <w:noProof/>
          <w:sz w:val="28"/>
          <w:szCs w:val="28"/>
        </w:rPr>
        <w:tab/>
        <w:t>б)  через использование топлива;</w:t>
      </w:r>
      <w:r w:rsidRPr="00CE47A0">
        <w:rPr>
          <w:rFonts w:ascii="Times New Roman" w:hAnsi="Times New Roman" w:cs="Times New Roman"/>
          <w:bCs/>
          <w:noProof/>
          <w:sz w:val="28"/>
          <w:szCs w:val="28"/>
        </w:rPr>
        <w:tab/>
        <w:t xml:space="preserve">в) годовым удельным ущербом отдельных ингридиентов загрязняющих веществ; </w:t>
      </w:r>
      <w:r w:rsidRPr="00CE47A0">
        <w:rPr>
          <w:rFonts w:ascii="Times New Roman" w:hAnsi="Times New Roman" w:cs="Times New Roman"/>
          <w:bCs/>
          <w:noProof/>
          <w:sz w:val="28"/>
          <w:szCs w:val="28"/>
        </w:rPr>
        <w:tab/>
        <w:t>г) классом токсичности.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Использование отходов приводит к:</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уменьшению затрат на добычу первичного сырья;</w:t>
      </w:r>
      <w:r w:rsidRPr="00CE47A0">
        <w:rPr>
          <w:rFonts w:ascii="Times New Roman" w:hAnsi="Times New Roman" w:cs="Times New Roman"/>
          <w:bCs/>
          <w:noProof/>
          <w:sz w:val="28"/>
          <w:szCs w:val="28"/>
        </w:rPr>
        <w:tab/>
        <w:t>б) предотвращению ущерба окружающей среде;</w:t>
      </w:r>
      <w:r w:rsidRPr="00CE47A0">
        <w:rPr>
          <w:rFonts w:ascii="Times New Roman" w:hAnsi="Times New Roman" w:cs="Times New Roman"/>
          <w:bCs/>
          <w:noProof/>
          <w:sz w:val="28"/>
          <w:szCs w:val="28"/>
        </w:rPr>
        <w:tab/>
        <w:t>в) уменьшению платежей за загрязнение ОС и размещение отходов;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верны б)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На сколько уровень звукового давления при работе металлорежущего оборудования (100 дБ) превышает предельный уровень допустимой нормы?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а)на 10 дБ, </w:t>
      </w:r>
      <w:r w:rsidRPr="00CE47A0">
        <w:rPr>
          <w:rFonts w:ascii="Times New Roman" w:hAnsi="Times New Roman" w:cs="Times New Roman"/>
          <w:bCs/>
          <w:noProof/>
          <w:sz w:val="28"/>
          <w:szCs w:val="28"/>
        </w:rPr>
        <w:tab/>
        <w:t xml:space="preserve">б) на 20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в) на 30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на 40 дБ,</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на 50 дБ,</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е) на 60 дБ, </w:t>
      </w:r>
      <w:r w:rsidRPr="00CE47A0">
        <w:rPr>
          <w:rFonts w:ascii="Times New Roman" w:hAnsi="Times New Roman" w:cs="Times New Roman"/>
          <w:bCs/>
          <w:noProof/>
          <w:sz w:val="28"/>
          <w:szCs w:val="28"/>
        </w:rPr>
        <w:tab/>
        <w:t xml:space="preserve">ж) на 70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з) на 80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и) на 90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к) на 100 дБ</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запасы пресной воды на Земле составляют порядка: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1%,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б) 10%, </w:t>
      </w:r>
      <w:r w:rsidRPr="00CE47A0">
        <w:rPr>
          <w:rFonts w:ascii="Times New Roman" w:hAnsi="Times New Roman" w:cs="Times New Roman"/>
          <w:bCs/>
          <w:noProof/>
          <w:sz w:val="28"/>
          <w:szCs w:val="28"/>
        </w:rPr>
        <w:tab/>
        <w:t xml:space="preserve">в) 30%, </w:t>
      </w:r>
      <w:r w:rsidRPr="00CE47A0">
        <w:rPr>
          <w:rFonts w:ascii="Times New Roman" w:hAnsi="Times New Roman" w:cs="Times New Roman"/>
          <w:bCs/>
          <w:noProof/>
          <w:sz w:val="28"/>
          <w:szCs w:val="28"/>
        </w:rPr>
        <w:tab/>
        <w:t>г) 50% водных запасов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Какие способы решения проблемы исчерпания ископаемых ресурсов, не вступающие в конфликт с социальной и экономической сферой (т.е. единственно возможные), Вы можете назвать?</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снижение потребления энергии, </w:t>
      </w:r>
      <w:r w:rsidRPr="00CE47A0">
        <w:rPr>
          <w:rFonts w:ascii="Times New Roman" w:hAnsi="Times New Roman" w:cs="Times New Roman"/>
          <w:bCs/>
          <w:noProof/>
          <w:sz w:val="28"/>
          <w:szCs w:val="28"/>
        </w:rPr>
        <w:tab/>
        <w:t xml:space="preserve">б) снижение темпов добычи полезных ископаемых,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в) повышение тарифов на электроэнергию, </w:t>
      </w:r>
      <w:r w:rsidRPr="00CE47A0">
        <w:rPr>
          <w:rFonts w:ascii="Times New Roman" w:hAnsi="Times New Roman" w:cs="Times New Roman"/>
          <w:bCs/>
          <w:noProof/>
          <w:sz w:val="28"/>
          <w:szCs w:val="28"/>
        </w:rPr>
        <w:tab/>
        <w:t xml:space="preserve">г) снижение рождаемости, д) изыскание альтернативных источников энергии, е) верны а), б), </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верны а), д)</w:t>
      </w:r>
      <w:r w:rsidRPr="00CE47A0">
        <w:rPr>
          <w:rFonts w:ascii="Times New Roman" w:hAnsi="Times New Roman" w:cs="Times New Roman"/>
          <w:bCs/>
          <w:noProof/>
          <w:sz w:val="28"/>
          <w:szCs w:val="28"/>
        </w:rPr>
        <w:tab/>
        <w:t>з) верны все ответы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вариант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 От какой науки образовалась экология?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биологии; </w:t>
      </w:r>
      <w:r w:rsidRPr="00CE47A0">
        <w:rPr>
          <w:rFonts w:ascii="Times New Roman" w:hAnsi="Times New Roman" w:cs="Times New Roman"/>
          <w:bCs/>
          <w:noProof/>
          <w:sz w:val="28"/>
          <w:szCs w:val="28"/>
        </w:rPr>
        <w:tab/>
        <w:t>б) зоологии;</w:t>
      </w:r>
      <w:r w:rsidRPr="00CE47A0">
        <w:rPr>
          <w:rFonts w:ascii="Times New Roman" w:hAnsi="Times New Roman" w:cs="Times New Roman"/>
          <w:bCs/>
          <w:noProof/>
          <w:sz w:val="28"/>
          <w:szCs w:val="28"/>
        </w:rPr>
        <w:tab/>
        <w:t>в) экономики;</w:t>
      </w:r>
      <w:r w:rsidRPr="00CE47A0">
        <w:rPr>
          <w:rFonts w:ascii="Times New Roman" w:hAnsi="Times New Roman" w:cs="Times New Roman"/>
          <w:bCs/>
          <w:noProof/>
          <w:sz w:val="28"/>
          <w:szCs w:val="28"/>
        </w:rPr>
        <w:tab/>
        <w:t xml:space="preserve">г) химии; </w:t>
      </w:r>
      <w:r w:rsidRPr="00CE47A0">
        <w:rPr>
          <w:rFonts w:ascii="Times New Roman" w:hAnsi="Times New Roman" w:cs="Times New Roman"/>
          <w:bCs/>
          <w:noProof/>
          <w:sz w:val="28"/>
          <w:szCs w:val="28"/>
        </w:rPr>
        <w:tab/>
        <w:t>д) географии.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Окружающая природная среда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область активной жизни живых организмов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среда обитания и производственной жизни человека, включающая элементы искусственно созданной среды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природные  объекты и явления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Какие газы оказывают влияния на увеличение «парникового эффекта»?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пропан</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углекислый газ (СО2)</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сернистый ангидрид</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оксиды серы</w:t>
      </w:r>
      <w:r w:rsidRPr="00CE47A0">
        <w:rPr>
          <w:rFonts w:ascii="Times New Roman" w:hAnsi="Times New Roman" w:cs="Times New Roman"/>
          <w:bCs/>
          <w:noProof/>
          <w:sz w:val="28"/>
          <w:szCs w:val="28"/>
        </w:rPr>
        <w:tab/>
        <w:t>д) кислород</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водород</w:t>
      </w:r>
      <w:r w:rsidRPr="00CE47A0">
        <w:rPr>
          <w:rFonts w:ascii="Times New Roman" w:hAnsi="Times New Roman" w:cs="Times New Roman"/>
          <w:bCs/>
          <w:noProof/>
          <w:sz w:val="28"/>
          <w:szCs w:val="28"/>
        </w:rPr>
        <w:tab/>
        <w:t>ж) формальдегид (НСНО)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з) верны все ответы</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4) Какую позицию занимает Россия по отношению к модели «устойчивое развитие»: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Правительство РФ не разделяет опасений мирового сообщества по поводу экологических проблем, поэтому продолжает идти курсом технократического развития.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Правительство РФ разделяет опасения мирового сообщества  и собирается в скором будущем  встать на путь «устойчивого развития», в настоящее время готовятся документы в области природопользования и охраны окружающей среды.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 начале 90-х г.г. РФ перешла на путь обеспечения устойчивого развития страны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 Природные ресурсы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тела и силы природы, которые на данном этапе развития общества могут быть использованы в качестве предмета потребления или сред¬ства производства;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внешняя среда экономики, обеспечивающая общие условия ее фун¬кционирования;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элементы и свойства природы, не требующие для своего вовлечения в процесс жизнедеятельности общества предварительных затрат труда;     г)  верхняя оболочка Земли.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Экономическим ресурсом не является: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труд и капитал;</w:t>
      </w:r>
      <w:r w:rsidRPr="00CE47A0">
        <w:rPr>
          <w:rFonts w:ascii="Times New Roman" w:hAnsi="Times New Roman" w:cs="Times New Roman"/>
          <w:bCs/>
          <w:noProof/>
          <w:sz w:val="28"/>
          <w:szCs w:val="28"/>
        </w:rPr>
        <w:tab/>
        <w:t>б) природные ресурсы (природный капитал);</w:t>
      </w:r>
      <w:r w:rsidRPr="00CE47A0">
        <w:rPr>
          <w:rFonts w:ascii="Times New Roman" w:hAnsi="Times New Roman" w:cs="Times New Roman"/>
          <w:bCs/>
          <w:noProof/>
          <w:sz w:val="28"/>
          <w:szCs w:val="28"/>
        </w:rPr>
        <w:tab/>
        <w:t>в) природные, трудовые и капитальные активы;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ноосфера.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Сырье, топливо — это природные ресурсы: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незаменимые;</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заменимые;</w:t>
      </w:r>
      <w:r w:rsidRPr="00CE47A0">
        <w:rPr>
          <w:rFonts w:ascii="Times New Roman" w:hAnsi="Times New Roman" w:cs="Times New Roman"/>
          <w:bCs/>
          <w:noProof/>
          <w:sz w:val="28"/>
          <w:szCs w:val="28"/>
        </w:rPr>
        <w:tab/>
        <w:t xml:space="preserve">в) рекреационные; </w:t>
      </w:r>
      <w:r w:rsidRPr="00CE47A0">
        <w:rPr>
          <w:rFonts w:ascii="Times New Roman" w:hAnsi="Times New Roman" w:cs="Times New Roman"/>
          <w:bCs/>
          <w:noProof/>
          <w:sz w:val="28"/>
          <w:szCs w:val="28"/>
        </w:rPr>
        <w:tab/>
        <w:t>г) общественные.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Полезные ископаемые относятся к группе природных ресурсов: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исчерпаемых;</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возобновимых;</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неисчерпаемых;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г)потенциально-перспективных.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Каким синонимом можно заменить название резервуара для получения альтернативного вида топлива  (биогаза) – аэротенк?</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пропантенк</w:t>
      </w:r>
      <w:r w:rsidRPr="00CE47A0">
        <w:rPr>
          <w:rFonts w:ascii="Times New Roman" w:hAnsi="Times New Roman" w:cs="Times New Roman"/>
          <w:bCs/>
          <w:noProof/>
          <w:sz w:val="28"/>
          <w:szCs w:val="28"/>
        </w:rPr>
        <w:tab/>
        <w:t>б) бутантенк</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метантенк</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г)октантенк</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 Какие виды получения тепла не являются альтернативными: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энергия ветра</w:t>
      </w:r>
      <w:r w:rsidRPr="00CE47A0">
        <w:rPr>
          <w:rFonts w:ascii="Times New Roman" w:hAnsi="Times New Roman" w:cs="Times New Roman"/>
          <w:bCs/>
          <w:noProof/>
          <w:sz w:val="28"/>
          <w:szCs w:val="28"/>
        </w:rPr>
        <w:tab/>
        <w:t>б) энергия падающей воды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солнечная энергия</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использование тепла уходящих газов (экономайзер)</w:t>
      </w:r>
      <w:r w:rsidRPr="00CE47A0">
        <w:rPr>
          <w:rFonts w:ascii="Times New Roman" w:hAnsi="Times New Roman" w:cs="Times New Roman"/>
          <w:bCs/>
          <w:noProof/>
          <w:sz w:val="28"/>
          <w:szCs w:val="28"/>
        </w:rPr>
        <w:tab/>
        <w:t>д) использование в качестве топлива биогаза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использование атомной энергии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 Что является источником загрязнения почвы тяжелыми металлами в полосе железных дорог: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выбросы металлической пыли при истирании колесных пар и рельсов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отходы железнодорожных предприятий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выхлопные газы тепловозов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выхлопные газы автотранспорта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осадки сточных вод, содержащие эти металлы в качестве примесей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верны а)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Что не относится к передвижным источникам загрязнения окружающей среды на железнодорожном транспорте?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магистральные и маневро¬вые тепловозы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вагоны с пылящими, химическими и испаряющимися грузами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рефрижераторный подвижной состав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заводы по ремонту подвижного состава и путевой техники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машины путевого хозяйства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вспомогательный автотранспорт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печное отопление вагонов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з) все ответы верны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Плата за загрязнение окружающей среды от передвижных ис¬точников определяется: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количеством передвижных источников;</w:t>
      </w:r>
      <w:r w:rsidRPr="00CE47A0">
        <w:rPr>
          <w:rFonts w:ascii="Times New Roman" w:hAnsi="Times New Roman" w:cs="Times New Roman"/>
          <w:bCs/>
          <w:noProof/>
          <w:sz w:val="28"/>
          <w:szCs w:val="28"/>
        </w:rPr>
        <w:tab/>
        <w:t>б)  через использование топлива;</w:t>
      </w:r>
      <w:r w:rsidRPr="00CE47A0">
        <w:rPr>
          <w:rFonts w:ascii="Times New Roman" w:hAnsi="Times New Roman" w:cs="Times New Roman"/>
          <w:bCs/>
          <w:noProof/>
          <w:sz w:val="28"/>
          <w:szCs w:val="28"/>
        </w:rPr>
        <w:tab/>
        <w:t xml:space="preserve">в) годовым удельным ущербом отдельных ингридиентов загрязняющих веществ; </w:t>
      </w:r>
      <w:r w:rsidRPr="00CE47A0">
        <w:rPr>
          <w:rFonts w:ascii="Times New Roman" w:hAnsi="Times New Roman" w:cs="Times New Roman"/>
          <w:bCs/>
          <w:noProof/>
          <w:sz w:val="28"/>
          <w:szCs w:val="28"/>
        </w:rPr>
        <w:tab/>
        <w:t>г) классом токсичности.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Какие загрязняющие вещества не являются характерными загрязнителями от шпалопропиточных заводов (ШПЗ):</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бензол, </w:t>
      </w:r>
      <w:r w:rsidRPr="00CE47A0">
        <w:rPr>
          <w:rFonts w:ascii="Times New Roman" w:hAnsi="Times New Roman" w:cs="Times New Roman"/>
          <w:bCs/>
          <w:noProof/>
          <w:sz w:val="28"/>
          <w:szCs w:val="28"/>
        </w:rPr>
        <w:tab/>
        <w:t xml:space="preserve">б) толуол, </w:t>
      </w:r>
      <w:r w:rsidRPr="00CE47A0">
        <w:rPr>
          <w:rFonts w:ascii="Times New Roman" w:hAnsi="Times New Roman" w:cs="Times New Roman"/>
          <w:bCs/>
          <w:noProof/>
          <w:sz w:val="28"/>
          <w:szCs w:val="28"/>
        </w:rPr>
        <w:tab/>
        <w:t xml:space="preserve">в) фреон , </w:t>
      </w:r>
      <w:r w:rsidRPr="00CE47A0">
        <w:rPr>
          <w:rFonts w:ascii="Times New Roman" w:hAnsi="Times New Roman" w:cs="Times New Roman"/>
          <w:bCs/>
          <w:noProof/>
          <w:sz w:val="28"/>
          <w:szCs w:val="28"/>
        </w:rPr>
        <w:tab/>
        <w:t xml:space="preserve">г)  фенол, </w:t>
      </w:r>
      <w:r w:rsidRPr="00CE47A0">
        <w:rPr>
          <w:rFonts w:ascii="Times New Roman" w:hAnsi="Times New Roman" w:cs="Times New Roman"/>
          <w:bCs/>
          <w:noProof/>
          <w:sz w:val="28"/>
          <w:szCs w:val="28"/>
        </w:rPr>
        <w:tab/>
        <w:t>д) сернистый ангидрид,</w:t>
      </w:r>
      <w:r w:rsidRPr="00CE47A0">
        <w:rPr>
          <w:rFonts w:ascii="Times New Roman" w:hAnsi="Times New Roman" w:cs="Times New Roman"/>
          <w:bCs/>
          <w:noProof/>
          <w:sz w:val="28"/>
          <w:szCs w:val="28"/>
        </w:rPr>
        <w:tab/>
        <w:t>е) нафталин, ж)фенолфталеин</w:t>
      </w:r>
      <w:r w:rsidRPr="00CE47A0">
        <w:rPr>
          <w:rFonts w:ascii="Times New Roman" w:hAnsi="Times New Roman" w:cs="Times New Roman"/>
          <w:bCs/>
          <w:noProof/>
          <w:sz w:val="28"/>
          <w:szCs w:val="28"/>
        </w:rPr>
        <w:tab/>
        <w:t xml:space="preserve">з) верно в), г), д), </w:t>
      </w:r>
      <w:r w:rsidRPr="00CE47A0">
        <w:rPr>
          <w:rFonts w:ascii="Times New Roman" w:hAnsi="Times New Roman" w:cs="Times New Roman"/>
          <w:bCs/>
          <w:noProof/>
          <w:sz w:val="28"/>
          <w:szCs w:val="28"/>
        </w:rPr>
        <w:tab/>
        <w:t xml:space="preserve">ж) верно в), д), е), </w:t>
      </w:r>
      <w:r w:rsidRPr="00CE47A0">
        <w:rPr>
          <w:rFonts w:ascii="Times New Roman" w:hAnsi="Times New Roman" w:cs="Times New Roman"/>
          <w:bCs/>
          <w:noProof/>
          <w:sz w:val="28"/>
          <w:szCs w:val="28"/>
        </w:rPr>
        <w:tab/>
        <w:t xml:space="preserve">з) верно д), е), ж), </w:t>
      </w:r>
      <w:r w:rsidRPr="00CE47A0">
        <w:rPr>
          <w:rFonts w:ascii="Times New Roman" w:hAnsi="Times New Roman" w:cs="Times New Roman"/>
          <w:bCs/>
          <w:noProof/>
          <w:sz w:val="28"/>
          <w:szCs w:val="28"/>
        </w:rPr>
        <w:tab/>
        <w:t xml:space="preserve">и) верно а), б), г), </w:t>
      </w:r>
      <w:r w:rsidRPr="00CE47A0">
        <w:rPr>
          <w:rFonts w:ascii="Times New Roman" w:hAnsi="Times New Roman" w:cs="Times New Roman"/>
          <w:bCs/>
          <w:noProof/>
          <w:sz w:val="28"/>
          <w:szCs w:val="28"/>
        </w:rPr>
        <w:tab/>
        <w:t xml:space="preserve">к) верно в), д), ж), </w:t>
      </w:r>
      <w:r w:rsidRPr="00CE47A0">
        <w:rPr>
          <w:rFonts w:ascii="Times New Roman" w:hAnsi="Times New Roman" w:cs="Times New Roman"/>
          <w:bCs/>
          <w:noProof/>
          <w:sz w:val="28"/>
          <w:szCs w:val="28"/>
        </w:rPr>
        <w:tab/>
        <w:t>л) верно  в), д), 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На сколько уровень звукового давления в кузнечном цехе(130 дБ) превышает предельный уровень допустимой нормы?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а)на 10 дБ, </w:t>
      </w:r>
      <w:r w:rsidRPr="00CE47A0">
        <w:rPr>
          <w:rFonts w:ascii="Times New Roman" w:hAnsi="Times New Roman" w:cs="Times New Roman"/>
          <w:bCs/>
          <w:noProof/>
          <w:sz w:val="28"/>
          <w:szCs w:val="28"/>
        </w:rPr>
        <w:tab/>
        <w:t xml:space="preserve">б) на 20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в) на 30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на 40 дБ,</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на 50 дБ,</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е) на 60 дБ, </w:t>
      </w:r>
      <w:r w:rsidRPr="00CE47A0">
        <w:rPr>
          <w:rFonts w:ascii="Times New Roman" w:hAnsi="Times New Roman" w:cs="Times New Roman"/>
          <w:bCs/>
          <w:noProof/>
          <w:sz w:val="28"/>
          <w:szCs w:val="28"/>
        </w:rPr>
        <w:tab/>
        <w:t xml:space="preserve">ж) на 70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з) на 80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и) на 90 дБ,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к) на 100 дБ</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Какой вид отходов характерен для предприятий железнодорожного транспорта, и составляет 70-90%?</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инертные,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б) слаботоксичные, растворимые в воде,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в) слаботоксичные летучие, </w:t>
      </w:r>
      <w:r w:rsidRPr="00CE47A0">
        <w:rPr>
          <w:rFonts w:ascii="Times New Roman" w:hAnsi="Times New Roman" w:cs="Times New Roman"/>
          <w:bCs/>
          <w:noProof/>
          <w:sz w:val="28"/>
          <w:szCs w:val="28"/>
        </w:rPr>
        <w:tab/>
        <w:t xml:space="preserve">г) токсичные, растворимые в воде, </w:t>
      </w:r>
      <w:r w:rsidRPr="00CE47A0">
        <w:rPr>
          <w:rFonts w:ascii="Times New Roman" w:hAnsi="Times New Roman" w:cs="Times New Roman"/>
          <w:bCs/>
          <w:noProof/>
          <w:sz w:val="28"/>
          <w:szCs w:val="28"/>
        </w:rPr>
        <w:tab/>
        <w:t xml:space="preserve">д) токсичные летучие, </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е) органические легкорастворяющиеся, </w:t>
      </w:r>
      <w:r w:rsidRPr="00CE47A0">
        <w:rPr>
          <w:rFonts w:ascii="Times New Roman" w:hAnsi="Times New Roman" w:cs="Times New Roman"/>
          <w:bCs/>
          <w:noProof/>
          <w:sz w:val="28"/>
          <w:szCs w:val="28"/>
        </w:rPr>
        <w:tab/>
        <w:t xml:space="preserve">ж) нетоксичные твердые, </w:t>
      </w:r>
      <w:r w:rsidRPr="00CE47A0">
        <w:rPr>
          <w:rFonts w:ascii="Times New Roman" w:hAnsi="Times New Roman" w:cs="Times New Roman"/>
          <w:bCs/>
          <w:noProof/>
          <w:sz w:val="28"/>
          <w:szCs w:val="28"/>
        </w:rPr>
        <w:tab/>
        <w:t xml:space="preserve">з) фекалии, </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и) хозяйственно-бытовой мусор</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Первичная эмиссия вредных веществ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сброс (выброс) вредного вещества в окружающую среду, </w:t>
      </w:r>
      <w:r w:rsidRPr="00CE47A0">
        <w:rPr>
          <w:rFonts w:ascii="Times New Roman" w:hAnsi="Times New Roman" w:cs="Times New Roman"/>
          <w:bCs/>
          <w:noProof/>
          <w:sz w:val="28"/>
          <w:szCs w:val="28"/>
        </w:rPr>
        <w:tab/>
        <w:t xml:space="preserve">б) проникновение вредного вещества из среды в среду,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перенос вредного вещества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ПРИЛОЖЕНИЕ 3</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Заключительное тестирование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 вариант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1)Что имеется в виду под использованием оборотного водоснабжения в технологических процессах предприятий?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многократное использование воды в технологических целях без очистки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замкнутый цикл водоснабжения технологических процессов без сброса вод в сточный коллектор с очисткой воды, прошедшей рабочий цикл</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водоснабжение предприятия сточными водами других производств, прошедших предварительную очистку</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Что является специфическим источником загрязнения атмосферы при эксплуатации рефрижераторного подвижного состава, нехарактерным для других передвижных источников?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об¬разование отходящих газов при работе дизельных установок, исполь¬зуемых для циркуляции фреона или других реагентов в вагонах—ре¬фрижераторах;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испарение охладительных реагентов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об¬разование отходящих газов при работе дизельных установок тепловоза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снижение температуры окружающей среды при прохождении вагонов-рефрижераторов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верны а)  и  б)</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верны б)  и  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Медицинские показатели экологических нормативов характе¬ризуют: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пороговый уровень угрозы здоровью населения;</w:t>
      </w:r>
      <w:r w:rsidRPr="00CE47A0">
        <w:rPr>
          <w:rFonts w:ascii="Times New Roman" w:hAnsi="Times New Roman" w:cs="Times New Roman"/>
          <w:bCs/>
          <w:noProof/>
          <w:sz w:val="28"/>
          <w:szCs w:val="28"/>
        </w:rPr>
        <w:tab/>
        <w:t>б)  способность технических средств контролировать соблюдение пре¬делов воздействия на человека и окружающую среду;</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способность экономики обеспечивать выполнение установленных пределов воздействия на человека и окружающую среду;</w:t>
      </w:r>
      <w:r w:rsidRPr="00CE47A0">
        <w:rPr>
          <w:rFonts w:ascii="Times New Roman" w:hAnsi="Times New Roman" w:cs="Times New Roman"/>
          <w:bCs/>
          <w:noProof/>
          <w:sz w:val="28"/>
          <w:szCs w:val="28"/>
        </w:rPr>
        <w:tab/>
        <w:t>г) нормативы использования (изъятия) природных ресурсов.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4) Что представляет собой эффект суммации?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если в атмосфере одновременно присутствуют несколько вредных веществ, то их действие усиливается, т. е. суммируется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б) если в атмосфере одновременно присутствуют нескольких вредных веществ, обладающих однонаправленным действием, т.е. влияющих на одни и те же органы организма человека, то их действие усиливается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вредное вещество, находящееся в воздухе, действует на различные органы организма человека, таким образом, вред организму суммируется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Сведения о текущих затратах на охрану природы, экологичес¬ких и природноресурсных платежах можно найти в формах ста¬тистической отчетности: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№2-тп (водхоз);</w:t>
      </w:r>
      <w:r w:rsidRPr="00CE47A0">
        <w:rPr>
          <w:rFonts w:ascii="Times New Roman" w:hAnsi="Times New Roman" w:cs="Times New Roman"/>
          <w:bCs/>
          <w:noProof/>
          <w:sz w:val="28"/>
          <w:szCs w:val="28"/>
        </w:rPr>
        <w:tab/>
        <w:t>б)  №3-ОС;</w:t>
      </w:r>
      <w:r w:rsidRPr="00CE47A0">
        <w:rPr>
          <w:rFonts w:ascii="Times New Roman" w:hAnsi="Times New Roman" w:cs="Times New Roman"/>
          <w:bCs/>
          <w:noProof/>
          <w:sz w:val="28"/>
          <w:szCs w:val="28"/>
        </w:rPr>
        <w:tab/>
        <w:t>в)  №4-ОС;</w:t>
      </w:r>
      <w:r w:rsidRPr="00CE47A0">
        <w:rPr>
          <w:rFonts w:ascii="Times New Roman" w:hAnsi="Times New Roman" w:cs="Times New Roman"/>
          <w:bCs/>
          <w:noProof/>
          <w:sz w:val="28"/>
          <w:szCs w:val="28"/>
        </w:rPr>
        <w:tab/>
        <w:t>г)  №2-тп (воздух).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В 1993 году принято решение о создании ЕГСЭМ для решения задач комплексного наблюдения, оценки и прогноза состояния среды в РФ.</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ЕГСЭМ  - Единая государственная система экологического менеджмента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ЕГСЭМ  - Единый государственный совет по экологическим мероприятиям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ЕГСЭМ  - Европейская глобальная система экологического мониторинга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ЕГСЭМ  - Единая государственная система экологического мониторинга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Каких методов контроля за состоянием окружающей среды не существует?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измерительного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б) расчетного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в)статистического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органолептического</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социологического</w:t>
      </w:r>
      <w:r w:rsidRPr="00CE47A0">
        <w:rPr>
          <w:rFonts w:ascii="Times New Roman" w:hAnsi="Times New Roman" w:cs="Times New Roman"/>
          <w:bCs/>
          <w:noProof/>
          <w:sz w:val="28"/>
          <w:szCs w:val="28"/>
        </w:rPr>
        <w:tab/>
        <w:t>е) программного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экспертного метода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з) все перечисленные методы существуют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Пункты экологического контроля на железнодорожном транспорте (ПЭК) предназначены для: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организация качественного контроля за выбросом вредных веществ от отработавших газов дизельных двигателей подвижного состава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организация качественного контроля за выбросами и сбросами от передвижных и стационарных источников загрязнения окружающей среды на железнодорожном транспорте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организация качественного контроля за выбросом вредных веществ от стационарных источников железнодорожного транспорта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организация качественного контроля за выбросом вредных веществ от котельных железнодорожного транспорта – основного загрязнителя среди стационарных объектов железнодорожного транспорта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Какой ущерб можно определить количественно: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прямой; </w:t>
      </w:r>
      <w:r w:rsidRPr="00CE47A0">
        <w:rPr>
          <w:rFonts w:ascii="Times New Roman" w:hAnsi="Times New Roman" w:cs="Times New Roman"/>
          <w:bCs/>
          <w:noProof/>
          <w:sz w:val="28"/>
          <w:szCs w:val="28"/>
        </w:rPr>
        <w:tab/>
        <w:t>б) косвенный;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от деградации ландшафтов;</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от роста инвалидности из-за загрязнения окружающей среды.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 На размер платы за загрязнение окружающей среды влияние оказывают: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объем выброса (сброса) вредных веществ;</w:t>
      </w:r>
      <w:r w:rsidRPr="00CE47A0">
        <w:rPr>
          <w:rFonts w:ascii="Times New Roman" w:hAnsi="Times New Roman" w:cs="Times New Roman"/>
          <w:bCs/>
          <w:noProof/>
          <w:sz w:val="28"/>
          <w:szCs w:val="28"/>
        </w:rPr>
        <w:tab/>
        <w:t>б)  текущие природоохранные затраты;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ставки платежей с учетом коэффициента, учитывающего инфля¬цию;</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дифференциальная рента;</w:t>
      </w:r>
      <w:r w:rsidRPr="00CE47A0">
        <w:rPr>
          <w:rFonts w:ascii="Times New Roman" w:hAnsi="Times New Roman" w:cs="Times New Roman"/>
          <w:bCs/>
          <w:noProof/>
          <w:sz w:val="28"/>
          <w:szCs w:val="28"/>
        </w:rPr>
        <w:tab/>
        <w:t>д)  верны а) и  в);</w:t>
      </w:r>
      <w:r w:rsidRPr="00CE47A0">
        <w:rPr>
          <w:rFonts w:ascii="Times New Roman" w:hAnsi="Times New Roman" w:cs="Times New Roman"/>
          <w:bCs/>
          <w:noProof/>
          <w:sz w:val="28"/>
          <w:szCs w:val="28"/>
        </w:rPr>
        <w:tab/>
        <w:t>е)  верны а), б)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верны а), в) и 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 При залповом сбросе (выбросе) штрафные санкции устанавли¬ваются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25-ти кратном размере нормативной платы за загрязнение окружа¬ющей среды;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10-ти кратном размере нормативной платы за загрязнение ОС;</w:t>
      </w:r>
      <w:r w:rsidRPr="00CE47A0">
        <w:rPr>
          <w:rFonts w:ascii="Times New Roman" w:hAnsi="Times New Roman" w:cs="Times New Roman"/>
          <w:bCs/>
          <w:noProof/>
          <w:sz w:val="28"/>
          <w:szCs w:val="28"/>
        </w:rPr>
        <w:tab/>
        <w:t>в)  пределах норматива платы за загрязнение ОС;</w:t>
      </w:r>
      <w:r w:rsidRPr="00CE47A0">
        <w:rPr>
          <w:rFonts w:ascii="Times New Roman" w:hAnsi="Times New Roman" w:cs="Times New Roman"/>
          <w:bCs/>
          <w:noProof/>
          <w:sz w:val="28"/>
          <w:szCs w:val="28"/>
        </w:rPr>
        <w:tab/>
        <w:t>г) 5-ти кратном размере нормативной платы за загрязнение ОС.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Органом общей компетенции государственного управления при-родопользованием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представительные и исполнительные органы власти;</w:t>
      </w:r>
      <w:r w:rsidRPr="00CE47A0">
        <w:rPr>
          <w:rFonts w:ascii="Times New Roman" w:hAnsi="Times New Roman" w:cs="Times New Roman"/>
          <w:bCs/>
          <w:noProof/>
          <w:sz w:val="28"/>
          <w:szCs w:val="28"/>
        </w:rPr>
        <w:tab/>
        <w:t>б)  экологические общественные организации;</w:t>
      </w:r>
      <w:r w:rsidRPr="00CE47A0">
        <w:rPr>
          <w:rFonts w:ascii="Times New Roman" w:hAnsi="Times New Roman" w:cs="Times New Roman"/>
          <w:bCs/>
          <w:noProof/>
          <w:sz w:val="28"/>
          <w:szCs w:val="28"/>
        </w:rPr>
        <w:tab/>
        <w:t>в)  органы лицензирования в области природопользования.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Лицензирование природопользования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анализ, планирование, претворение в жизнь и контроль за проведе¬нием природоохранных мероприятий с целью получения прибыли;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выработка рекомендаций в отношении дальнейшего улучшения орга¬низации рационального природопользования;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система экологического обоснования и контроля хозяйственной де¬ятельности, реализуемая через выдачу специальных разрешитель¬ных документов;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элемент рыночного регулирования природопользованием.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Основными задачами системы экологической сертификации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предупреждение неблагоприятного воздействия на жизнь и здоро¬вье человека и состояние окружающей природной среды, а также факторов, связанных с процессом производства, утилизации отхо¬дов и использованием природных ресурсов;         б)  защита потребителей от приобретения товаров, опасных для ЖИЗНИ и оказывающих вредное воздействие на ОС в процессе их использо¬вания и утилизации;</w:t>
      </w:r>
      <w:r w:rsidRPr="00CE47A0">
        <w:rPr>
          <w:rFonts w:ascii="Times New Roman" w:hAnsi="Times New Roman" w:cs="Times New Roman"/>
          <w:bCs/>
          <w:noProof/>
          <w:sz w:val="28"/>
          <w:szCs w:val="28"/>
        </w:rPr>
        <w:tab/>
        <w:t xml:space="preserve">     в)  организация НИОКР, направленных на охрану природы;</w:t>
      </w:r>
      <w:r w:rsidRPr="00CE47A0">
        <w:rPr>
          <w:rFonts w:ascii="Times New Roman" w:hAnsi="Times New Roman" w:cs="Times New Roman"/>
          <w:bCs/>
          <w:noProof/>
          <w:sz w:val="28"/>
          <w:szCs w:val="28"/>
        </w:rPr>
        <w:tab/>
        <w:t>г)  обеспечение базы для проведения ОВОС и экологической экспертизы;</w:t>
      </w:r>
      <w:r w:rsidRPr="00CE47A0">
        <w:rPr>
          <w:rFonts w:ascii="Times New Roman" w:hAnsi="Times New Roman" w:cs="Times New Roman"/>
          <w:bCs/>
          <w:noProof/>
          <w:sz w:val="28"/>
          <w:szCs w:val="28"/>
        </w:rPr>
        <w:tab/>
        <w:t xml:space="preserve">    </w:t>
      </w:r>
      <w:r w:rsidRPr="00CE47A0">
        <w:rPr>
          <w:rFonts w:ascii="Times New Roman" w:hAnsi="Times New Roman" w:cs="Times New Roman"/>
          <w:bCs/>
          <w:noProof/>
          <w:sz w:val="28"/>
          <w:szCs w:val="28"/>
        </w:rPr>
        <w:tab/>
        <w:t xml:space="preserve">д)  верны все ответы;         е) верны а) и б);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ж) верны а), 6)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Процедура экологической сертификации отходов распростра¬няется на: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удаление и складирование;</w:t>
      </w:r>
      <w:r w:rsidRPr="00CE47A0">
        <w:rPr>
          <w:rFonts w:ascii="Times New Roman" w:hAnsi="Times New Roman" w:cs="Times New Roman"/>
          <w:bCs/>
          <w:noProof/>
          <w:sz w:val="28"/>
          <w:szCs w:val="28"/>
        </w:rPr>
        <w:tab/>
        <w:t>б)  переработку и утилизацию;</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все виды их обращения: удаление, складирование, переработку, ути¬лизацию, хранение, транспортировку и захоронение;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Экологическое страхование выражает интересы: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страховщика;</w:t>
      </w:r>
      <w:r w:rsidRPr="00CE47A0">
        <w:rPr>
          <w:rFonts w:ascii="Times New Roman" w:hAnsi="Times New Roman" w:cs="Times New Roman"/>
          <w:bCs/>
          <w:noProof/>
          <w:sz w:val="28"/>
          <w:szCs w:val="28"/>
        </w:rPr>
        <w:tab/>
        <w:t>б)  страхователя, возможного виновника внезапного загрязнения ОС;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страховщика, страхователя и третьих лиц;</w:t>
      </w:r>
      <w:r w:rsidRPr="00CE47A0">
        <w:rPr>
          <w:rFonts w:ascii="Times New Roman" w:hAnsi="Times New Roman" w:cs="Times New Roman"/>
          <w:bCs/>
          <w:noProof/>
          <w:sz w:val="28"/>
          <w:szCs w:val="28"/>
        </w:rPr>
        <w:tab/>
        <w:t>г)  страховщика и страхователя.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Страховым событием не является: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компенсация непреднамеренного ущерба;</w:t>
      </w:r>
      <w:r w:rsidRPr="00CE47A0">
        <w:rPr>
          <w:rFonts w:ascii="Times New Roman" w:hAnsi="Times New Roman" w:cs="Times New Roman"/>
          <w:bCs/>
          <w:noProof/>
          <w:sz w:val="28"/>
          <w:szCs w:val="28"/>
        </w:rPr>
        <w:tab/>
        <w:t>б) расходы по ликвидации последствий загрязнения ОС;</w:t>
      </w:r>
      <w:r w:rsidRPr="00CE47A0">
        <w:rPr>
          <w:rFonts w:ascii="Times New Roman" w:hAnsi="Times New Roman" w:cs="Times New Roman"/>
          <w:bCs/>
          <w:noProof/>
          <w:sz w:val="28"/>
          <w:szCs w:val="28"/>
        </w:rPr>
        <w:tab/>
        <w:t>в) расходы, связанные с заключением договора страхования;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расходы, связанные с предварительным расследованием, проведени¬ем судебной процедуры и т.д.</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18)  Страхование охватывает: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все виды загрязнения ОС;</w:t>
      </w:r>
      <w:r w:rsidRPr="00CE47A0">
        <w:rPr>
          <w:rFonts w:ascii="Times New Roman" w:hAnsi="Times New Roman" w:cs="Times New Roman"/>
          <w:bCs/>
          <w:noProof/>
          <w:sz w:val="28"/>
          <w:szCs w:val="28"/>
        </w:rPr>
        <w:tab/>
        <w:t>б) предполагаемое (прогнозируемое) загрязнение ОС;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непредвиденные и случайные загрязнения ОС;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загрязнение ОС в процессе нормальной работы предприятия.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19) Какой элемент экономического стимулирования охраны приро¬ды является методом принуждения (кнута):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платежи в пределах лимита;</w:t>
      </w:r>
      <w:r w:rsidRPr="00CE47A0">
        <w:rPr>
          <w:rFonts w:ascii="Times New Roman" w:hAnsi="Times New Roman" w:cs="Times New Roman"/>
          <w:bCs/>
          <w:noProof/>
          <w:sz w:val="28"/>
          <w:szCs w:val="28"/>
        </w:rPr>
        <w:tab/>
        <w:t>6) льготное налогообложение и кредитование;</w:t>
      </w:r>
      <w:r w:rsidRPr="00CE47A0">
        <w:rPr>
          <w:rFonts w:ascii="Times New Roman" w:hAnsi="Times New Roman" w:cs="Times New Roman"/>
          <w:bCs/>
          <w:noProof/>
          <w:sz w:val="28"/>
          <w:szCs w:val="28"/>
        </w:rPr>
        <w:tab/>
        <w:t>в)  метод ускоренной амортизации природоохранных объектов;</w:t>
      </w:r>
      <w:r w:rsidRPr="00CE47A0">
        <w:rPr>
          <w:rFonts w:ascii="Times New Roman" w:hAnsi="Times New Roman" w:cs="Times New Roman"/>
          <w:bCs/>
          <w:noProof/>
          <w:sz w:val="28"/>
          <w:szCs w:val="28"/>
        </w:rPr>
        <w:tab/>
        <w:t>г)экологическое аудирование.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20) Внутреннее экоаудирование проводится: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добровольно;   б)  принудительно;</w:t>
      </w:r>
      <w:r w:rsidRPr="00CE47A0">
        <w:rPr>
          <w:rFonts w:ascii="Times New Roman" w:hAnsi="Times New Roman" w:cs="Times New Roman"/>
          <w:bCs/>
          <w:noProof/>
          <w:sz w:val="28"/>
          <w:szCs w:val="28"/>
        </w:rPr>
        <w:tab/>
        <w:t>в)  при приватизации и продаже фирм;   г)  кредиторами.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вариант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 Какой класс по степени токсичности согласно ГОСТ 12.1.007—76 и "Классификатору токсичных отходов" занимают чрезвычайно опасные отходы?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I класс токсичности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II класс</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III класс</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IV класс.</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Показателями порогового уровеня угрозы здоровью населения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ПДК, ПДС и ПДВ;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ВСВ и ВСС;</w:t>
      </w:r>
      <w:r w:rsidRPr="00CE47A0">
        <w:rPr>
          <w:rFonts w:ascii="Times New Roman" w:hAnsi="Times New Roman" w:cs="Times New Roman"/>
          <w:bCs/>
          <w:noProof/>
          <w:sz w:val="28"/>
          <w:szCs w:val="28"/>
        </w:rPr>
        <w:tab/>
        <w:t>в)  ОБУВ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верны а)  и  б)</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3) Если в воздухе присутствует несколько компонентов, подлежащих ограничению и они обладают эффектом суммации, то сумма концентраций в воздухе этих веществ должна быть: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меньше ПДК любого из этих веществ б) больше ПДК любого из этих веществ.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такой же, как ПДК наиболее вредного из этих веществ.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4) Синэргетический эффект — это, когда соединение: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двух малоопасных веществ дает высокотоксичное вещество; 6) малоопасного и высокотоксичного веществ;</w:t>
      </w:r>
      <w:r w:rsidRPr="00CE47A0">
        <w:rPr>
          <w:rFonts w:ascii="Times New Roman" w:hAnsi="Times New Roman" w:cs="Times New Roman"/>
          <w:bCs/>
          <w:noProof/>
          <w:sz w:val="28"/>
          <w:szCs w:val="28"/>
        </w:rPr>
        <w:tab/>
        <w:t>в)  двух высокотоксичных веществ, которые нейтрализуют друг друга;</w:t>
      </w:r>
      <w:r w:rsidRPr="00CE47A0">
        <w:rPr>
          <w:rFonts w:ascii="Times New Roman" w:hAnsi="Times New Roman" w:cs="Times New Roman"/>
          <w:bCs/>
          <w:noProof/>
          <w:sz w:val="28"/>
          <w:szCs w:val="28"/>
        </w:rPr>
        <w:tab/>
        <w:t>г) двух веществ приводит к суммации их токсичности.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Информационная система наблюдений, оценки и прогноза изменений в состоянии окружающей среды, созданная с целью выделения антропогенной составляющей этих изменений на фоне природных процессов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экологический аудит</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экологическая сертификация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экологический мониторинг</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ОВОС (оценка воздействия на окружающую среду)</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экологическое прогнозирование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Экологический паспорт предприятия — это документ: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по предотвращению неприемлемых последствий деятельности предприятия для окружающей среды и населения;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согласования проектной и предпроектной документации;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декларация об инвестиционных намерениях;</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содержащий характеристику взаимоотношений предприятия и ок¬ружающей среды на основе материальных балансов.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Система экологического контроля в РФ включает: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государственный</w:t>
      </w:r>
      <w:r w:rsidRPr="00CE47A0">
        <w:rPr>
          <w:rFonts w:ascii="Times New Roman" w:hAnsi="Times New Roman" w:cs="Times New Roman"/>
          <w:bCs/>
          <w:noProof/>
          <w:sz w:val="28"/>
          <w:szCs w:val="28"/>
        </w:rPr>
        <w:tab/>
        <w:t>контроль</w:t>
      </w:r>
      <w:r w:rsidRPr="00CE47A0">
        <w:rPr>
          <w:rFonts w:ascii="Times New Roman" w:hAnsi="Times New Roman" w:cs="Times New Roman"/>
          <w:bCs/>
          <w:noProof/>
          <w:sz w:val="28"/>
          <w:szCs w:val="28"/>
        </w:rPr>
        <w:tab/>
        <w:t>б) производственный контроль</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общественный контроль</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службу наблюдения за состоянием окружающей природной среды (мониторинг)</w:t>
      </w:r>
      <w:r w:rsidRPr="00CE47A0">
        <w:rPr>
          <w:rFonts w:ascii="Times New Roman" w:hAnsi="Times New Roman" w:cs="Times New Roman"/>
          <w:bCs/>
          <w:noProof/>
          <w:sz w:val="28"/>
          <w:szCs w:val="28"/>
        </w:rPr>
        <w:tab/>
        <w:t>г) все ответы верны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Косвенным ущербом является: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миграция населения из-за экологических причин;</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исчезновение видов, разрушение уникальных экосистем;</w:t>
      </w:r>
      <w:r w:rsidRPr="00CE47A0">
        <w:rPr>
          <w:rFonts w:ascii="Times New Roman" w:hAnsi="Times New Roman" w:cs="Times New Roman"/>
          <w:bCs/>
          <w:noProof/>
          <w:sz w:val="28"/>
          <w:szCs w:val="28"/>
        </w:rPr>
        <w:tab/>
        <w:t>в)  затраты на здравоохранение и социальное обеспечение с ростом заболеваемости;</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Плата за загрязнение окружающей среды взимается 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выбросы вредных веществ в атмосферу от стационарных и пере¬движных источников; б)  захламление леса (недорубы и т.п.);</w:t>
      </w:r>
      <w:r w:rsidRPr="00CE47A0">
        <w:rPr>
          <w:rFonts w:ascii="Times New Roman" w:hAnsi="Times New Roman" w:cs="Times New Roman"/>
          <w:bCs/>
          <w:noProof/>
          <w:sz w:val="28"/>
          <w:szCs w:val="28"/>
        </w:rPr>
        <w:tab/>
        <w:t>в)  превышение предельно допустимых выбросов (сбросов);</w:t>
      </w:r>
      <w:r w:rsidRPr="00CE47A0">
        <w:rPr>
          <w:rFonts w:ascii="Times New Roman" w:hAnsi="Times New Roman" w:cs="Times New Roman"/>
          <w:bCs/>
          <w:noProof/>
          <w:sz w:val="28"/>
          <w:szCs w:val="28"/>
        </w:rPr>
        <w:tab/>
        <w:t xml:space="preserve">г)  размещение отходов;         д)  верны а), б), в) и г);         е)  верны а), б) и г);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ж)  верны а), в) и г);</w:t>
      </w:r>
      <w:r w:rsidRPr="00CE47A0">
        <w:rPr>
          <w:rFonts w:ascii="Times New Roman" w:hAnsi="Times New Roman" w:cs="Times New Roman"/>
          <w:bCs/>
          <w:noProof/>
          <w:sz w:val="28"/>
          <w:szCs w:val="28"/>
        </w:rPr>
        <w:tab/>
        <w:t>з)  верны а)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 Плата за загрязнение окружающей среды от передвижных ис¬точников определяется: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количеством передвижных источников;</w:t>
      </w:r>
      <w:r w:rsidRPr="00CE47A0">
        <w:rPr>
          <w:rFonts w:ascii="Times New Roman" w:hAnsi="Times New Roman" w:cs="Times New Roman"/>
          <w:bCs/>
          <w:noProof/>
          <w:sz w:val="28"/>
          <w:szCs w:val="28"/>
        </w:rPr>
        <w:tab/>
        <w:t>б)  через использование топлива;</w:t>
      </w:r>
      <w:r w:rsidRPr="00CE47A0">
        <w:rPr>
          <w:rFonts w:ascii="Times New Roman" w:hAnsi="Times New Roman" w:cs="Times New Roman"/>
          <w:bCs/>
          <w:noProof/>
          <w:sz w:val="28"/>
          <w:szCs w:val="28"/>
        </w:rPr>
        <w:tab/>
        <w:t xml:space="preserve">в) годовым удельным ущербом отдельных ингридиентов загрязняющих веществ; </w:t>
      </w:r>
      <w:r w:rsidRPr="00CE47A0">
        <w:rPr>
          <w:rFonts w:ascii="Times New Roman" w:hAnsi="Times New Roman" w:cs="Times New Roman"/>
          <w:bCs/>
          <w:noProof/>
          <w:sz w:val="28"/>
          <w:szCs w:val="28"/>
        </w:rPr>
        <w:tab/>
        <w:t>г) классом токсичности.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 Что не является элементом системы платежей за природные ресурсы: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вид платежей;</w:t>
      </w:r>
      <w:r w:rsidRPr="00CE47A0">
        <w:rPr>
          <w:rFonts w:ascii="Times New Roman" w:hAnsi="Times New Roman" w:cs="Times New Roman"/>
          <w:bCs/>
          <w:noProof/>
          <w:sz w:val="28"/>
          <w:szCs w:val="28"/>
        </w:rPr>
        <w:tab/>
        <w:t>б) порядок установления, изъятия и использования платы;</w:t>
      </w:r>
      <w:r w:rsidRPr="00CE47A0">
        <w:rPr>
          <w:rFonts w:ascii="Times New Roman" w:hAnsi="Times New Roman" w:cs="Times New Roman"/>
          <w:bCs/>
          <w:noProof/>
          <w:sz w:val="28"/>
          <w:szCs w:val="28"/>
        </w:rPr>
        <w:tab/>
        <w:t>в)  метод определения размера отдельных видов платежей;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конъюнктура рынка (спрос и предложение).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Субъектами управления природопользованием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фирмы и организации, связанные с природопользованием;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государственные органы, учреждения, наделенные соответствующими функциями;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банки, фонды, финансирующие природоохранные мероприятия;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компании, занимающиеся экологическим страхованием, аудирова¬нием и т.д</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Лицензирование деятельности в области охраны окружающей среды в России не предусматривает выдачу лицензий на: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утилизацию, складирование, захоронение и уничтожение промыш¬ленных отходов;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утилизацию, перемещение, захоронение, уничтожение радиоактив¬ных отходов;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проведение экологической паспортизации, сертификации и эколо¬гического аудирования;</w:t>
      </w:r>
      <w:r w:rsidRPr="00CE47A0">
        <w:rPr>
          <w:rFonts w:ascii="Times New Roman" w:hAnsi="Times New Roman" w:cs="Times New Roman"/>
          <w:bCs/>
          <w:noProof/>
          <w:sz w:val="28"/>
          <w:szCs w:val="28"/>
        </w:rPr>
        <w:tab/>
        <w:t>г) осуществление видов деятельности, связанных с работами (услуга¬ми) природоохранного назначения.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В систему экологической сертификации включают: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экоаудит;</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экоменеджмент;</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экомаркировку и декларацию;</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управление природопользованием.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При экологической сертификации знак «эколейб» присваивает¬ся продукту:</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низкого качества; </w:t>
      </w:r>
      <w:r w:rsidRPr="00CE47A0">
        <w:rPr>
          <w:rFonts w:ascii="Times New Roman" w:hAnsi="Times New Roman" w:cs="Times New Roman"/>
          <w:bCs/>
          <w:noProof/>
          <w:sz w:val="28"/>
          <w:szCs w:val="28"/>
        </w:rPr>
        <w:tab/>
        <w:t>6) среднего качества;</w:t>
      </w:r>
      <w:r w:rsidRPr="00CE47A0">
        <w:rPr>
          <w:rFonts w:ascii="Times New Roman" w:hAnsi="Times New Roman" w:cs="Times New Roman"/>
          <w:bCs/>
          <w:noProof/>
          <w:sz w:val="28"/>
          <w:szCs w:val="28"/>
        </w:rPr>
        <w:tab/>
        <w:t>в)  более высокого качества, чем другие подобные товары;</w:t>
      </w:r>
      <w:r w:rsidRPr="00CE47A0">
        <w:rPr>
          <w:rFonts w:ascii="Times New Roman" w:hAnsi="Times New Roman" w:cs="Times New Roman"/>
          <w:bCs/>
          <w:noProof/>
          <w:sz w:val="28"/>
          <w:szCs w:val="28"/>
        </w:rPr>
        <w:tab/>
        <w:t>г)  независимо от качества продукции, если фирма добровольно уча¬ствует в процессе сертификации.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Страховой риск при экологическом страховании: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величина фиксированная;</w:t>
      </w:r>
      <w:r w:rsidRPr="00CE47A0">
        <w:rPr>
          <w:rFonts w:ascii="Times New Roman" w:hAnsi="Times New Roman" w:cs="Times New Roman"/>
          <w:bCs/>
          <w:noProof/>
          <w:sz w:val="28"/>
          <w:szCs w:val="28"/>
        </w:rPr>
        <w:tab/>
        <w:t>б) величина вероятностная;</w:t>
      </w:r>
      <w:r w:rsidRPr="00CE47A0">
        <w:rPr>
          <w:rFonts w:ascii="Times New Roman" w:hAnsi="Times New Roman" w:cs="Times New Roman"/>
          <w:bCs/>
          <w:noProof/>
          <w:sz w:val="28"/>
          <w:szCs w:val="28"/>
        </w:rPr>
        <w:tab/>
        <w:t xml:space="preserve">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величина не определяемая.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Страховое событие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преднамеренное нанесение ущерба окружающей среде; </w:t>
      </w:r>
      <w:r w:rsidRPr="00CE47A0">
        <w:rPr>
          <w:rFonts w:ascii="Times New Roman" w:hAnsi="Times New Roman" w:cs="Times New Roman"/>
          <w:bCs/>
          <w:noProof/>
          <w:sz w:val="28"/>
          <w:szCs w:val="28"/>
        </w:rPr>
        <w:tab/>
        <w:t xml:space="preserve">6) ущерб окружающей среде от нормальной производственной дея¬тельности;    </w:t>
      </w:r>
      <w:r w:rsidRPr="00CE47A0">
        <w:rPr>
          <w:rFonts w:ascii="Times New Roman" w:hAnsi="Times New Roman" w:cs="Times New Roman"/>
          <w:bCs/>
          <w:noProof/>
          <w:sz w:val="28"/>
          <w:szCs w:val="28"/>
        </w:rPr>
        <w:tab/>
        <w:t>в)  возникновение внезапного ущерба окружающей среде;</w:t>
      </w:r>
      <w:r w:rsidRPr="00CE47A0">
        <w:rPr>
          <w:rFonts w:ascii="Times New Roman" w:hAnsi="Times New Roman" w:cs="Times New Roman"/>
          <w:bCs/>
          <w:noProof/>
          <w:sz w:val="28"/>
          <w:szCs w:val="28"/>
        </w:rPr>
        <w:tab/>
        <w:t>г)  страховой платеж, оплаченный страхователем.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18) Какой элемент экономического стимулирования охраны окружающей среды является чисто негативным стимулированием:</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экологическое налогообложение;</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платежи за сбросы и выбросы в окружающую среду</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ценовая политика;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«налоговые каникулы»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кредитование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19) Экологический аудит главным образом проводится: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а) в процессе проектирования строительства объекта, оказывающего существенное влияние на окружающую среду; </w:t>
      </w:r>
      <w:r w:rsidRPr="00CE47A0">
        <w:rPr>
          <w:rFonts w:ascii="Times New Roman" w:hAnsi="Times New Roman" w:cs="Times New Roman"/>
          <w:bCs/>
          <w:noProof/>
          <w:sz w:val="28"/>
          <w:szCs w:val="28"/>
        </w:rPr>
        <w:tab/>
        <w:t>б) для разработки бизнес-планов;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с целью оценки соответствия организационной системы управления природопользованием и функционирования производственных про¬цессов экологическим требованиям;</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для установления связи с общественностью.</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20) Работа по сбору исходных эколого-экономических данных относится к этапу аудирования: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подготовительному;</w:t>
      </w:r>
      <w:r w:rsidRPr="00CE47A0">
        <w:rPr>
          <w:rFonts w:ascii="Times New Roman" w:hAnsi="Times New Roman" w:cs="Times New Roman"/>
          <w:bCs/>
          <w:noProof/>
          <w:sz w:val="28"/>
          <w:szCs w:val="28"/>
        </w:rPr>
        <w:tab/>
        <w:t>б)  основному;</w:t>
      </w:r>
      <w:r w:rsidRPr="00CE47A0">
        <w:rPr>
          <w:rFonts w:ascii="Times New Roman" w:hAnsi="Times New Roman" w:cs="Times New Roman"/>
          <w:bCs/>
          <w:noProof/>
          <w:sz w:val="28"/>
          <w:szCs w:val="28"/>
        </w:rPr>
        <w:tab/>
        <w:t>в)  постаудиту.</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3 вариант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 Что является источником загрязнения почвы тяжелыми металлами в полосе железных дорог: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выбросы металлической пыли при истирании колесных пар и рельсов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отходы железнодорожных предприятий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выхлопные газы тепловозов</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выхлопные газы автотранспорта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осадки сточных вод, содержащие эти металлы в качестве примесей</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ж) верны а)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 Что не относится к передвижным источникам загрязнения окружающей среды на железнодорожном транспорте?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магистральные и маневро¬вые тепловозы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вагоны с пылящими, химическими и испаряющимися грузами</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рефрижераторный подвижной состав      г) заводы по ремонту подвижного состава и путевой техники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д) машины путевого хозяйства</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е) вспомогательный автотранспорт</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ж) печное отопление вагонов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з) все ответы верны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3) Если в воздухе присутствует несколько компонентов, подлежащих ограничению и они обладают эффектом суммации, то сумма относительных концентраций таких вредных веществ в воздушной среде: </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не должна превышать единицы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должна превышать единицу</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должна быть равна единице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4) Санитарно-защитная зона – это:</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заповедная зона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зона, предназначенная для уменьшения отрицательного влияния предприятий на окружающее население путем обеспечения требуемых гигиенических норм содержания в атмосфере загрязняющих веществ, а также физических факторов.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зона для защиты промышленных предприятий от негативного воздействия на них окружающей природной среды</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территория на которой строго соблюдаются требования "Основ лесного законодательства Российской Федерации".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5)  Основу экологических нормативов составляют показатели: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технологические;</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 xml:space="preserve">б)  научно-технические; </w:t>
      </w:r>
      <w:r w:rsidRPr="00CE47A0">
        <w:rPr>
          <w:rFonts w:ascii="Times New Roman" w:hAnsi="Times New Roman" w:cs="Times New Roman"/>
          <w:bCs/>
          <w:noProof/>
          <w:sz w:val="28"/>
          <w:szCs w:val="28"/>
        </w:rPr>
        <w:tab/>
        <w:t xml:space="preserve"> в)  верны а) и б);  </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г) медицинские; </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верны а), б) и г)</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6) Какого метода экологического мониторинга не существует?</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метод материальных балансов и технологических расчетов</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опросный метод</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в) картографический метод</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метод с использованием фотосъемки и видеосъемки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7) Органолептический метод контроля  основан:</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на использовании информации, полученной при исследовании внутренних органов исследуемой группы с целью обнаружения контролируемых вредных веществ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 xml:space="preserve"> б) на использовании информации, полученной с помощью органов чувств, т.е. на субъективных ощущениях человека</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на исследовании органических составляющих окружающей среды (растения, почва и т.д.), имеющих способность задерживать вредные вещества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8) К экономическому ущербу прямо не относятся: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недополученная продукция;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выбросы, представляющие сырье;    в)  сокращение срока службы зданий и сооружений;    г)  затраты на сохранение рекреационных ресурсов.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9) Плата за сверхнормативное загрязнение окружающей среды и использование природных ресурсов взимается: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в том же размере, что и нормативные платежи;</w:t>
      </w:r>
      <w:r w:rsidRPr="00CE47A0">
        <w:rPr>
          <w:rFonts w:ascii="Times New Roman" w:hAnsi="Times New Roman" w:cs="Times New Roman"/>
          <w:bCs/>
          <w:noProof/>
          <w:sz w:val="28"/>
          <w:szCs w:val="28"/>
        </w:rPr>
        <w:tab/>
        <w:t>б)  в кратном размере и включаются в себестоимость выпускаемой про¬дукции;</w:t>
      </w:r>
      <w:r w:rsidRPr="00CE47A0">
        <w:rPr>
          <w:rFonts w:ascii="Times New Roman" w:hAnsi="Times New Roman" w:cs="Times New Roman"/>
          <w:bCs/>
          <w:noProof/>
          <w:sz w:val="28"/>
          <w:szCs w:val="28"/>
        </w:rPr>
        <w:tab/>
        <w:t>в)  в кратном размере из прибылей;</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с учетом срока и объема природоохранных мероприятий.</w:t>
      </w:r>
    </w:p>
    <w:p w:rsid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10) Плата за пользование ресурсами в целом включает в себя:</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плату за недропользование;</w:t>
      </w:r>
      <w:r w:rsidRPr="00CE47A0">
        <w:rPr>
          <w:rFonts w:ascii="Times New Roman" w:hAnsi="Times New Roman" w:cs="Times New Roman"/>
          <w:bCs/>
          <w:noProof/>
          <w:sz w:val="28"/>
          <w:szCs w:val="28"/>
        </w:rPr>
        <w:tab/>
        <w:t>б) плату за право пользования природными ресурсами и за их воспро¬изводство и охрану;</w:t>
      </w:r>
      <w:r w:rsidRPr="00CE47A0">
        <w:rPr>
          <w:rFonts w:ascii="Times New Roman" w:hAnsi="Times New Roman" w:cs="Times New Roman"/>
          <w:bCs/>
          <w:noProof/>
          <w:sz w:val="28"/>
          <w:szCs w:val="28"/>
        </w:rPr>
        <w:tab/>
        <w:t>в) плату за право пользования природными ресурсами; г) плату за недро- и лесопользование.</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11) Принципами платы за пользование ресурсами являются: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плата за лучший ресурс должна быть выше;</w:t>
      </w:r>
      <w:r w:rsidRPr="00CE47A0">
        <w:rPr>
          <w:rFonts w:ascii="Times New Roman" w:hAnsi="Times New Roman" w:cs="Times New Roman"/>
          <w:bCs/>
          <w:noProof/>
          <w:sz w:val="28"/>
          <w:szCs w:val="28"/>
        </w:rPr>
        <w:tab/>
        <w:t>б) стимулирование снижения ресурсоемкости продукция;</w:t>
      </w:r>
      <w:r w:rsidRPr="00CE47A0">
        <w:rPr>
          <w:rFonts w:ascii="Times New Roman" w:hAnsi="Times New Roman" w:cs="Times New Roman"/>
          <w:bCs/>
          <w:noProof/>
          <w:sz w:val="28"/>
          <w:szCs w:val="28"/>
        </w:rPr>
        <w:tab/>
        <w:t>в) перенос бремени платежей на потребителей;</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верны а) и в);</w:t>
      </w:r>
      <w:r w:rsidRPr="00CE47A0">
        <w:rPr>
          <w:rFonts w:ascii="Times New Roman" w:hAnsi="Times New Roman" w:cs="Times New Roman"/>
          <w:bCs/>
          <w:noProof/>
          <w:sz w:val="28"/>
          <w:szCs w:val="28"/>
        </w:rPr>
        <w:tab/>
        <w:t>д) верны а) и б);</w:t>
      </w:r>
      <w:r w:rsidRPr="00CE47A0">
        <w:rPr>
          <w:rFonts w:ascii="Times New Roman" w:hAnsi="Times New Roman" w:cs="Times New Roman"/>
          <w:bCs/>
          <w:noProof/>
          <w:sz w:val="28"/>
          <w:szCs w:val="28"/>
        </w:rPr>
        <w:tab/>
        <w:t>е)  верны а), б)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12) Формой государственного управления природопользованием яв¬ляется: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деятельность людей в сфере природопользования;</w:t>
      </w:r>
      <w:r w:rsidRPr="00CE47A0">
        <w:rPr>
          <w:rFonts w:ascii="Times New Roman" w:hAnsi="Times New Roman" w:cs="Times New Roman"/>
          <w:bCs/>
          <w:noProof/>
          <w:sz w:val="28"/>
          <w:szCs w:val="28"/>
        </w:rPr>
        <w:tab/>
        <w:t>б) административные соглашения;</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совокупность мероприятий, направленных на сохранение качества окружающей среды.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13) В каком из перечисленных случаев возможно достижение дого¬воренности без вмешательства государства:</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обсуждение проблем борьбы с разрушением озонового слоя;</w:t>
      </w:r>
      <w:r w:rsidRPr="00CE47A0">
        <w:rPr>
          <w:rFonts w:ascii="Times New Roman" w:hAnsi="Times New Roman" w:cs="Times New Roman"/>
          <w:bCs/>
          <w:noProof/>
          <w:sz w:val="28"/>
          <w:szCs w:val="28"/>
        </w:rPr>
        <w:tab/>
        <w:t>б)  Химкомбинат, расположенный рядом с Ясной Поляной, оказывает разрушающее воздействие на поместье; в)  обмеление озера вследствие перехвата вод питающих его рек;</w:t>
      </w:r>
      <w:r w:rsidRPr="00CE47A0">
        <w:rPr>
          <w:rFonts w:ascii="Times New Roman" w:hAnsi="Times New Roman" w:cs="Times New Roman"/>
          <w:bCs/>
          <w:noProof/>
          <w:sz w:val="28"/>
          <w:szCs w:val="28"/>
        </w:rPr>
        <w:tab/>
        <w:t>г) при строительстве гаража на вашем участке необходимо спилить дерево, растущее на границе и распространяющее корневую систе¬му на вашу территорию.</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14) Экологической сертификации не подвергаются;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экологический паспорт предприятия;</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технологические процессы и отходы;</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экологические услуги по обеспечению экологической безопасности и предупреждение ущерба ОС;</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г)  объекты окружающей среды, природные ресурсы.</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15) Продавец в рамках проведения сертификации несет ответ¬ственность за: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соответствие продукции требованиям контролируемых норматив¬ных документов;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б)  составление и достоверность сертификационных испытаний;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наличие сертификата и знака соответствия на реализуемую продук¬цию;</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правильность использования знака соответствия и его выдачи.</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16) Экологическое страхование осуществляется в случае:</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предвиденного загрязнения окружающей среды (в пределах лимита);</w:t>
      </w:r>
      <w:r w:rsidRPr="00CE47A0">
        <w:rPr>
          <w:rFonts w:ascii="Times New Roman" w:hAnsi="Times New Roman" w:cs="Times New Roman"/>
          <w:bCs/>
          <w:noProof/>
          <w:sz w:val="28"/>
          <w:szCs w:val="28"/>
        </w:rPr>
        <w:tab/>
        <w:t>б)  непредвиденного загрязнения окружающей среды;</w:t>
      </w:r>
      <w:r w:rsidRPr="00CE47A0">
        <w:rPr>
          <w:rFonts w:ascii="Times New Roman" w:hAnsi="Times New Roman" w:cs="Times New Roman"/>
          <w:bCs/>
          <w:noProof/>
          <w:sz w:val="28"/>
          <w:szCs w:val="28"/>
        </w:rPr>
        <w:tab/>
        <w:t>в)  осуществления превентивных природоохранных мероприятий; г) внедрения ресурсосберегающих и малоотходных технологий.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17) Страховые платежи определяются в зависимости от:</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размера природоохранных основных фондов;</w:t>
      </w:r>
      <w:r w:rsidRPr="00CE47A0">
        <w:rPr>
          <w:rFonts w:ascii="Times New Roman" w:hAnsi="Times New Roman" w:cs="Times New Roman"/>
          <w:bCs/>
          <w:noProof/>
          <w:sz w:val="28"/>
          <w:szCs w:val="28"/>
        </w:rPr>
        <w:tab/>
        <w:t>б)  размера годового оборота предприятия;</w:t>
      </w:r>
      <w:r w:rsidRPr="00CE47A0">
        <w:rPr>
          <w:rFonts w:ascii="Times New Roman" w:hAnsi="Times New Roman" w:cs="Times New Roman"/>
          <w:bCs/>
          <w:noProof/>
          <w:sz w:val="28"/>
          <w:szCs w:val="28"/>
        </w:rPr>
        <w:tab/>
        <w:t>в) капиталоемкости выпускаемой продукции;</w:t>
      </w:r>
      <w:r w:rsidRPr="00CE47A0">
        <w:rPr>
          <w:rFonts w:ascii="Times New Roman" w:hAnsi="Times New Roman" w:cs="Times New Roman"/>
          <w:bCs/>
          <w:noProof/>
          <w:sz w:val="28"/>
          <w:szCs w:val="28"/>
        </w:rPr>
        <w:tab/>
        <w:t>г) размера наносимого ущерба.</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18) Использование отходов приводит к:</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уменьшению затрат на добычу первичного сырья;</w:t>
      </w:r>
      <w:r w:rsidRPr="00CE47A0">
        <w:rPr>
          <w:rFonts w:ascii="Times New Roman" w:hAnsi="Times New Roman" w:cs="Times New Roman"/>
          <w:bCs/>
          <w:noProof/>
          <w:sz w:val="28"/>
          <w:szCs w:val="28"/>
        </w:rPr>
        <w:tab/>
        <w:t>б) предотвращению ущерба окружающей среде;</w:t>
      </w:r>
      <w:r w:rsidRPr="00CE47A0">
        <w:rPr>
          <w:rFonts w:ascii="Times New Roman" w:hAnsi="Times New Roman" w:cs="Times New Roman"/>
          <w:bCs/>
          <w:noProof/>
          <w:sz w:val="28"/>
          <w:szCs w:val="28"/>
        </w:rPr>
        <w:tab/>
        <w:t>в) уменьшению платежей за загрязнение ОС и размещение отходов;</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верны все ответы;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д)  верны б) и 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19) Внешнее аудирование проводится:</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с целью обеспечения зеленого имиджа фирмы;</w:t>
      </w:r>
      <w:r w:rsidRPr="00CE47A0">
        <w:rPr>
          <w:rFonts w:ascii="Times New Roman" w:hAnsi="Times New Roman" w:cs="Times New Roman"/>
          <w:bCs/>
          <w:noProof/>
          <w:sz w:val="28"/>
          <w:szCs w:val="28"/>
        </w:rPr>
        <w:tab/>
      </w:r>
      <w:r w:rsidRPr="00CE47A0">
        <w:rPr>
          <w:rFonts w:ascii="Times New Roman" w:hAnsi="Times New Roman" w:cs="Times New Roman"/>
          <w:bCs/>
          <w:noProof/>
          <w:sz w:val="28"/>
          <w:szCs w:val="28"/>
        </w:rPr>
        <w:tab/>
        <w:t>б)  местными службами природопользования и контроля;</w:t>
      </w:r>
      <w:r w:rsidRPr="00CE47A0">
        <w:rPr>
          <w:rFonts w:ascii="Times New Roman" w:hAnsi="Times New Roman" w:cs="Times New Roman"/>
          <w:bCs/>
          <w:noProof/>
          <w:sz w:val="28"/>
          <w:szCs w:val="28"/>
        </w:rPr>
        <w:tab/>
        <w:t>в)  для рекламных целей.</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20) Процедура экоаудита не использует метод:</w:t>
      </w:r>
    </w:p>
    <w:p w:rsid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а)  химического анализа;</w:t>
      </w:r>
      <w:r w:rsidRPr="00CE47A0">
        <w:rPr>
          <w:rFonts w:ascii="Times New Roman" w:hAnsi="Times New Roman" w:cs="Times New Roman"/>
          <w:bCs/>
          <w:noProof/>
          <w:sz w:val="28"/>
          <w:szCs w:val="28"/>
        </w:rPr>
        <w:tab/>
        <w:t>б)  анкетирования;</w:t>
      </w:r>
      <w:r w:rsidRPr="00CE47A0">
        <w:rPr>
          <w:rFonts w:ascii="Times New Roman" w:hAnsi="Times New Roman" w:cs="Times New Roman"/>
          <w:bCs/>
          <w:noProof/>
          <w:sz w:val="28"/>
          <w:szCs w:val="28"/>
        </w:rPr>
        <w:tab/>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в)  картографирования;</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r w:rsidRPr="00CE47A0">
        <w:rPr>
          <w:rFonts w:ascii="Times New Roman" w:hAnsi="Times New Roman" w:cs="Times New Roman"/>
          <w:bCs/>
          <w:noProof/>
          <w:sz w:val="28"/>
          <w:szCs w:val="28"/>
        </w:rPr>
        <w:t>г)  материальных балансов.</w:t>
      </w:r>
    </w:p>
    <w:p w:rsidR="00CE47A0" w:rsidRPr="00CE47A0" w:rsidRDefault="00CE47A0" w:rsidP="00CE47A0">
      <w:pPr>
        <w:spacing w:after="0" w:line="276" w:lineRule="auto"/>
        <w:ind w:right="-108" w:firstLine="618"/>
        <w:jc w:val="both"/>
        <w:rPr>
          <w:rFonts w:ascii="Times New Roman" w:hAnsi="Times New Roman" w:cs="Times New Roman"/>
          <w:bCs/>
          <w:noProof/>
          <w:sz w:val="28"/>
          <w:szCs w:val="28"/>
        </w:rPr>
      </w:pPr>
    </w:p>
    <w:p w:rsidR="00FF1239" w:rsidRPr="00FF1239" w:rsidRDefault="00FF1239" w:rsidP="00FF1239">
      <w:pPr>
        <w:spacing w:after="0" w:line="276" w:lineRule="auto"/>
        <w:ind w:right="-108"/>
        <w:jc w:val="center"/>
        <w:rPr>
          <w:rFonts w:ascii="Times New Roman" w:hAnsi="Times New Roman" w:cs="Times New Roman"/>
          <w:b/>
          <w:bCs/>
          <w:noProof/>
          <w:sz w:val="28"/>
          <w:szCs w:val="28"/>
        </w:rPr>
      </w:pPr>
      <w:r w:rsidRPr="00FF1239">
        <w:rPr>
          <w:rFonts w:ascii="Times New Roman" w:hAnsi="Times New Roman" w:cs="Times New Roman"/>
          <w:b/>
          <w:bCs/>
          <w:noProof/>
          <w:sz w:val="28"/>
          <w:szCs w:val="28"/>
        </w:rPr>
        <w:t>Примерный перечень задач</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 xml:space="preserve">Водитель строительно-монтажного управления выгрузил строительный мусор в карьер, расположенный близ птицеводческой фабрики в д. Отрадное. Нарушение  было зафиксировано территориальным управлением Ростехнадзора РФ. При рассмотрении дела водитель объяснил, что из карьера строительно-монтажное управление ранее брало песок для строительных работ, и устное распоряжение о вывозе мусора ему, а также другим водителям систематически поступало от директора СМУ. Территориальное управление Ростехнадзора РФ привлекло СМУ к административной ответственности. Можно ли считать действия государственного органа правомерными? </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2</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В связи с технической неисправностью перекачивающего насоса на территории ОАО «Задонский химический завод» произошла утечка вещества "неонол" в колодец для ливневых стоков, а в последствии - в пруд СНТ «Лесной». Последствием аварии стала массовая гибель рыбы в дачном     пруду.     Экологическое     правонарушение зафиксировано и факт правонарушения подтвержден     протоколом     и     актом,    а также результатами     лабораторных исследований.</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Территориальное управление Росприроднадзора обратилось в суд с иском к ОАО «Задонский химический завод» о взыскании ущерба. Как</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исчисляется размер ущерба, причиненного рыбохозяйственным объектам? Какое решение должен вынести суд?</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3</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Из-за разгерметизации соединительного шва на нитке коллектора принадлежащего МУП «Мосводоканал»  произошел разлив сточных вод на рельеф местности в районе поселка Северный в объеме 900 м куб. Сточные воды вышли на поверхность земли и затопили юго-восточную часть огородов жителей поселка Северный, в результате этого земельным ресурсам причинен значительный ущерб. Для ликвидации аварийной ситуации и проведения ремонтных работ МУП «Мосводоканал» был вынужден сбросить  неочищенные сточные воды в реку Клязьма, в объеме 100000 м куб., В результате сброса загрязненных сточных вод причинен ущерб водному объекту.</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Территориальное управление Ростехнадзора обратилось в суд с иском к МУП «Мосводоканал» о взыскании ущерба, причиненного природному объекту в результате слива неочищенных сточных вод в реку Клязьма и разлив сточных вод на рельеф местности в районе поселка Северный.  Законны ли действия территориального органа? Какая ответственность предусмотрена за данное экологическое правонарушение? Что необходимо учесть суду при вынесении решения по данному делу.</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4</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ОАО «Химволокно» длительное длительного время осуществляет эксплуатацию технологического оборудования без пылегазоулавливающих установок. В результате этого имеет место значительное превышение ПДК вредных веществ в выбросах предприятия в атмосферу. Какие действия должны предпринять органы государственного экологического контроля, экологического контроля предприятия, общественного экологического контроля?</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5</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На берегу Клязьминского водохранилища было начато строительство дачного поселка. Разрешение на размещение дачного поселка было выдано местной администрацией. Территория поселка занимает и береговую полосу водохранилища. По законодательству береговая полоса должна быть доступна для общего пользования, но на этой территории уже возведены дома, построены причалы, заборы доходят до уреза воды. Эти объекты не имеют разрешительной документации, берегоукрепительные работы проведены самовольно. Право граждан на пользование водным объектом нарушено, в результате строительства поселка создается угроза загрязнения водохранилища. Какие органы экологического контроля вправе осуществить проверку подобной незаконной застройки. Какие меры вправе предпринять органы экологического контроля?</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6</w:t>
      </w:r>
    </w:p>
    <w:p w:rsid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На линиях электропередач, принадлежащих ОАО «Мосэнерго», регулярно происходит массовая гибель птиц. Причиной является отсутствие специальных защитных устройств. Какие действия должны предпринять органы государственного экологического контроля, экологического контроля предприятия, общественного экологического контроля?</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7</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Предприятие «ГЕОТЕК Холдинг» проводило сейсморазведочные работы на шельфе в непосредственной близости от ареала обитания исчезающего вида китов. Общественная организация «Экологическая вахта Сахалина» в виду того, что сейсморазведка оказывает негативное воздействие на китов, рыбные ресурсы, и биологические ресурсы шельфа, обратились с запросом в «ГЕОТЕК Холдинг»  о представлении документов, на основании которых были проведены сейсморазведочные работы.</w:t>
      </w:r>
    </w:p>
    <w:p w:rsid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Предприятие ответило отказом. Общественная организация подала иск с требованием обязать «ГЕОТЕК» предоставить запрашиваемые документы: экологические обоснования, заключение Государственной экологической экспертизы, разрешения Минприроды РФ. Предприятие иск не признало, а истцам сообщило, что запрашиваемая информация представляет коммерческую тайну, так как сейсморазведочные работы проводились по контракту с иностранной фирмой в рамках соглашения о разделе продукции. Согласно условиям соглашения «ГЕОТЕК» обязано соблюдать полную конфиденциальность. Решите дело.</w:t>
      </w:r>
    </w:p>
    <w:p w:rsidR="00CE47A0" w:rsidRPr="00FF1239" w:rsidRDefault="00CE47A0" w:rsidP="00FF1239">
      <w:pPr>
        <w:spacing w:after="0" w:line="276" w:lineRule="auto"/>
        <w:ind w:right="-108" w:firstLine="618"/>
        <w:jc w:val="both"/>
        <w:rPr>
          <w:rFonts w:ascii="Times New Roman" w:hAnsi="Times New Roman" w:cs="Times New Roman"/>
          <w:bCs/>
          <w:noProof/>
          <w:sz w:val="28"/>
          <w:szCs w:val="28"/>
        </w:rPr>
      </w:pP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8</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 xml:space="preserve">Жители нескольких домов обратились к ОАО «Вестстрой» с иском о прекращении экологически вредной деятельности и о признании недействительными решений государственных органов, нарушающих права и свободы граждан. В обоснование своих требований граждане указали, что им стало известно о строительстве жилого дома на месте детской площадки рядом с их домами. Детская площадка является единственным местом отдыха для жителей прилегающих домов, для одного дома - единственной придомовой территорией. Жилой квартал находится на пересечении автомагистралей, имеет высокую загазованность, уровень которой превышает ПДК вредных веществ. Детская площадка озеленена и благоустроена. Об отводе территории детской под строительство граждане узнали, когда участок стал огораживаться забором, ОАО «Вестстрой» приступил к строительству и вырубил более 30 взрослых деревьев. Какие действия вправе предпринять граждане? Какими нормами закона граждане могут обосновать свои требования? Сформулируйте исковые требования граждан. </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9</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ОАО «Лесстрой» использовало водный объект без соответствующих разрешительных документов для сброса сточных вод. Прокурор межрайонной природоохранной прокуратуры обратился в суд с иском к ОАО «Лесстрой»  в защиту прав и законных интересов неопределенного круга лиц об ограничении деятельности предприятия, которая связана с водопользованием.  Вправе ли прокурор предъявлять подобный иск. Какому суду подведомствен такой спор.</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10.</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 xml:space="preserve"> Сельскохозяйтвенное предприятие построило кирпичный завод. Глина для кирпичного производства  добывалась из карьера, который расположен на землях колхоза. Сначала с/х предприятие использовало произведенный кирпич для собственных внутрихозяйственных нужд, а позднее излишки кирпича стал продавать соседним колхозам. Нарушено ли законодательство о недрах? Каков порядок и условия предоставления горных отводов для разработки месторождений полезных ископаемых? Какие виды ответственности предусмотрены за нарушение законодательства о недрах.</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11</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Органом государственного контроля был установлен факт нарушения экологического законодательства: на деревообрабатывающем предприятии  из-за неполадок в канализационной системе канализационные стоки попадали в лес. Это привело к усыханию лесных ресурсов на территории площадью 1,5 га. Лесной участок относится к лесам защитного назначения. Охарактеризуйте данное правонарушение. Какую ответственность понесет владелец канализационной системы?</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12</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При проверке завода стройматериалов «Омские стройматериалы» органом государственного контроля было установлено нарушение. Был выявлен факт, что отстаивание воды производилось в емкости, которая предназначалась для хранения гальванического раствора. Вода, загрязненная ионами тяжелых металлов, затем сливалась в колодец канализационных стоков, куда поступают и очищенные сточные воды. Территория около очистных сооружений также загрязнена нефтепродуктами, а канализационный колодец для очистки стоков открыт. Проанализируйте правонарушения, какая ответственность предусмотрена за данные правонарушения?</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13</w:t>
      </w:r>
    </w:p>
    <w:p w:rsid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Территориальным управлением Ростехнадзора была проведена проверка ОАО «Звезда». При проведении проверки соблюдения ПДВ вредных веществ в атмосферу на одном из источников промышленных выбросов было обнаружено превышение содержания древесной пыли в 90  раз. Исследования проводились методом инструментального контроля.  Руководителю предприятия было сделано предупреждение. Какие меры ответственности предусмотрены за нарушение законодательства об охране атмосферного воздуха?</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14</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Орган местного самоуправления обратился в территориальное управление Министерство природных ресурсов и экологии  РФ с просьбой дать заключение по вопросу образования природного парка. Согласно проекту Положения о природном парке природная территория, включенная в его состав:</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а)</w:t>
      </w:r>
      <w:r w:rsidRPr="00FF1239">
        <w:rPr>
          <w:rFonts w:ascii="Times New Roman" w:hAnsi="Times New Roman" w:cs="Times New Roman"/>
          <w:bCs/>
          <w:noProof/>
          <w:sz w:val="28"/>
          <w:szCs w:val="28"/>
        </w:rPr>
        <w:tab/>
        <w:t>имеет статус особо охраняемой природной территории регионального значения;</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б)</w:t>
      </w:r>
      <w:r w:rsidRPr="00FF1239">
        <w:rPr>
          <w:rFonts w:ascii="Times New Roman" w:hAnsi="Times New Roman" w:cs="Times New Roman"/>
          <w:bCs/>
          <w:noProof/>
          <w:sz w:val="28"/>
          <w:szCs w:val="28"/>
        </w:rPr>
        <w:tab/>
        <w:t>находится в ведении органа местного самоуправления;</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в)</w:t>
      </w:r>
      <w:r w:rsidRPr="00FF1239">
        <w:rPr>
          <w:rFonts w:ascii="Times New Roman" w:hAnsi="Times New Roman" w:cs="Times New Roman"/>
          <w:bCs/>
          <w:noProof/>
          <w:sz w:val="28"/>
          <w:szCs w:val="28"/>
        </w:rPr>
        <w:tab/>
        <w:t>является муниципальной собственностью;</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г)</w:t>
      </w:r>
      <w:r w:rsidRPr="00FF1239">
        <w:rPr>
          <w:rFonts w:ascii="Times New Roman" w:hAnsi="Times New Roman" w:cs="Times New Roman"/>
          <w:bCs/>
          <w:noProof/>
          <w:sz w:val="28"/>
          <w:szCs w:val="28"/>
        </w:rPr>
        <w:tab/>
        <w:t>на территории организованы функциональные зоны с разными режимами использования и охраны (природоохранная и рекреационная);</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д)</w:t>
      </w:r>
      <w:r w:rsidRPr="00FF1239">
        <w:rPr>
          <w:rFonts w:ascii="Times New Roman" w:hAnsi="Times New Roman" w:cs="Times New Roman"/>
          <w:bCs/>
          <w:noProof/>
          <w:sz w:val="28"/>
          <w:szCs w:val="28"/>
        </w:rPr>
        <w:tab/>
        <w:t>территория  исключена из хозяйственного оборота;</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е)</w:t>
      </w:r>
      <w:r w:rsidRPr="00FF1239">
        <w:rPr>
          <w:rFonts w:ascii="Times New Roman" w:hAnsi="Times New Roman" w:cs="Times New Roman"/>
          <w:bCs/>
          <w:noProof/>
          <w:sz w:val="28"/>
          <w:szCs w:val="28"/>
        </w:rPr>
        <w:tab/>
        <w:t>на данной территории запрещена хозяйственная деятельность.</w:t>
      </w:r>
    </w:p>
    <w:p w:rsid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Соответствуют ли названные положения требованиям действующего законодательства?</w:t>
      </w:r>
    </w:p>
    <w:p w:rsidR="00CE47A0" w:rsidRDefault="00CE47A0" w:rsidP="00FF1239">
      <w:pPr>
        <w:spacing w:after="0" w:line="276" w:lineRule="auto"/>
        <w:ind w:right="-108" w:firstLine="618"/>
        <w:jc w:val="both"/>
        <w:rPr>
          <w:rFonts w:ascii="Times New Roman" w:hAnsi="Times New Roman" w:cs="Times New Roman"/>
          <w:bCs/>
          <w:noProof/>
          <w:sz w:val="28"/>
          <w:szCs w:val="28"/>
        </w:rPr>
      </w:pPr>
    </w:p>
    <w:p w:rsidR="00CE47A0" w:rsidRPr="00FF1239" w:rsidRDefault="00CE47A0" w:rsidP="00FF1239">
      <w:pPr>
        <w:spacing w:after="0" w:line="276" w:lineRule="auto"/>
        <w:ind w:right="-108" w:firstLine="618"/>
        <w:jc w:val="both"/>
        <w:rPr>
          <w:rFonts w:ascii="Times New Roman" w:hAnsi="Times New Roman" w:cs="Times New Roman"/>
          <w:bCs/>
          <w:noProof/>
          <w:sz w:val="28"/>
          <w:szCs w:val="28"/>
        </w:rPr>
      </w:pPr>
      <w:bookmarkStart w:id="0" w:name="_GoBack"/>
      <w:bookmarkEnd w:id="0"/>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15</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Государственным инспектором в области охраны окружающей среды было вынесено постановление о привлечении турфирмы ОАО «Спутник» к административной ответственности в виде штрафа. Основанием для штрафа (по ст.8.2 КоАП РФ) стало отсутствие проекта нормативов образования отходов и лимитов на их размещение. Обязательность разработки проекта нормативов предусмотрена ст. 11 ФЗ «Об отходах производства и потребления». ОАО «Спутник» обжаловало постановление в Арбитражном Суде. В качестве обоснования турфирма предъявила договор на вывоз твердых бытовых отходов с организацией, которая имеет соответствующую лицензию. Какое решение примет суд?</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16</w:t>
      </w:r>
    </w:p>
    <w:p w:rsidR="00FF1239" w:rsidRPr="00FF1239" w:rsidRDefault="00FF1239" w:rsidP="00FF1239">
      <w:pPr>
        <w:spacing w:after="0" w:line="276" w:lineRule="auto"/>
        <w:ind w:right="-108" w:firstLine="618"/>
        <w:jc w:val="both"/>
        <w:rPr>
          <w:rFonts w:ascii="Times New Roman" w:hAnsi="Times New Roman" w:cs="Times New Roman"/>
          <w:bCs/>
          <w:noProof/>
          <w:sz w:val="28"/>
          <w:szCs w:val="28"/>
        </w:rPr>
      </w:pPr>
      <w:r w:rsidRPr="00FF1239">
        <w:rPr>
          <w:rFonts w:ascii="Times New Roman" w:hAnsi="Times New Roman" w:cs="Times New Roman"/>
          <w:bCs/>
          <w:noProof/>
          <w:sz w:val="28"/>
          <w:szCs w:val="28"/>
        </w:rPr>
        <w:t>В протоколе об административном правонарушении, которое  составлено в ходе проверки соблюдения ООО «ТрансАвто» требований природоохранного законодательства, был зафиксирован ряд обстоятельств, связанных с размещением отходов производства. ООО «ТрансАвто» не были установлены лимиты на размещение отходов на текущий календарный год. Также предприятием не проводилась инвентаризация отходов. В результате этого среди отходов не были учтены промасленные опилки и песок. Кроме того, ООО «ТрансАвто» в течение 6 месяцев не вывозило бытовой и производственный мусор на городскую свалку, а хранило его на производственной территории без соответствующего на то разрешения. Какой вид ответственности предусмотрен за нарушение?</w:t>
      </w:r>
    </w:p>
    <w:p w:rsidR="00FF1239" w:rsidRPr="00FF1239" w:rsidRDefault="00FF1239" w:rsidP="00FF1239">
      <w:pPr>
        <w:spacing w:after="0" w:line="276" w:lineRule="auto"/>
        <w:ind w:right="-108" w:firstLine="618"/>
        <w:jc w:val="both"/>
        <w:rPr>
          <w:rFonts w:ascii="Times New Roman" w:hAnsi="Times New Roman" w:cs="Times New Roman"/>
          <w:b/>
          <w:bCs/>
          <w:noProof/>
          <w:sz w:val="28"/>
          <w:szCs w:val="28"/>
        </w:rPr>
      </w:pPr>
      <w:r w:rsidRPr="00FF1239">
        <w:rPr>
          <w:rFonts w:ascii="Times New Roman" w:hAnsi="Times New Roman" w:cs="Times New Roman"/>
          <w:b/>
          <w:bCs/>
          <w:noProof/>
          <w:sz w:val="28"/>
          <w:szCs w:val="28"/>
        </w:rPr>
        <w:t>Задача 17</w:t>
      </w:r>
    </w:p>
    <w:p w:rsidR="00D87B94" w:rsidRPr="00FF1239" w:rsidRDefault="00FF1239" w:rsidP="00FF1239">
      <w:r w:rsidRPr="00FF1239">
        <w:rPr>
          <w:rFonts w:ascii="Times New Roman" w:hAnsi="Times New Roman" w:cs="Times New Roman"/>
          <w:bCs/>
          <w:noProof/>
          <w:sz w:val="28"/>
          <w:szCs w:val="28"/>
        </w:rPr>
        <w:t>Предприниматель Назарова дала распоряжение о сжигании мусора в контейнере, расположенном за магазином, находящемся в жилом квартале. Работником милиции был зафиксирован факт сжигания мусора. А также составлен протокол  с соблюдением требований КоАП РФ. Назарова была привлечена к административной ответственности. Постановление о привлечении к административной ответственности Назарова обжаловала в Арбитражном Суде. За нарушение каких экологических требований предпринимателя Назарову привлекли к административной ответственности? Какой орган вправе был принять решение о привлечении Назаровой к административной ответственности?</w:t>
      </w:r>
    </w:p>
    <w:sectPr w:rsidR="00D87B94" w:rsidRPr="00FF1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0F"/>
    <w:rsid w:val="000D3B0F"/>
    <w:rsid w:val="004A44B8"/>
    <w:rsid w:val="009632BA"/>
    <w:rsid w:val="00AB3BF9"/>
    <w:rsid w:val="00CE47A0"/>
    <w:rsid w:val="00EE666A"/>
    <w:rsid w:val="00FF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39"/>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39"/>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6476</Words>
  <Characters>36916</Characters>
  <Application>Microsoft Office Word</Application>
  <DocSecurity>0</DocSecurity>
  <Lines>307</Lines>
  <Paragraphs>86</Paragraphs>
  <ScaleCrop>false</ScaleCrop>
  <Company>МИИТ</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Лариса Анатольевна</dc:creator>
  <cp:keywords/>
  <dc:description/>
  <cp:lastModifiedBy>Воронова Лариса Анатольевна</cp:lastModifiedBy>
  <cp:revision>3</cp:revision>
  <dcterms:created xsi:type="dcterms:W3CDTF">2025-02-03T16:31:00Z</dcterms:created>
  <dcterms:modified xsi:type="dcterms:W3CDTF">2025-02-03T16:53:00Z</dcterms:modified>
</cp:coreProperties>
</file>