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br/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F73B6">
        <w:rPr>
          <w:b/>
          <w:sz w:val="28"/>
          <w:szCs w:val="28"/>
        </w:rPr>
        <w:t xml:space="preserve">«Экономика </w:t>
      </w:r>
      <w:r w:rsidR="000E78E9" w:rsidRPr="00EF73B6">
        <w:rPr>
          <w:b/>
          <w:sz w:val="28"/>
          <w:szCs w:val="28"/>
        </w:rPr>
        <w:t>труда</w:t>
      </w:r>
      <w:r w:rsidRPr="00EF73B6">
        <w:rPr>
          <w:b/>
          <w:sz w:val="28"/>
          <w:szCs w:val="28"/>
        </w:rPr>
        <w:t>»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4127A" w:rsidRPr="00EF73B6" w:rsidRDefault="00A4127A" w:rsidP="00A4127A">
      <w:pPr>
        <w:spacing w:line="276" w:lineRule="auto"/>
        <w:contextualSpacing/>
        <w:jc w:val="both"/>
        <w:rPr>
          <w:sz w:val="28"/>
          <w:szCs w:val="28"/>
        </w:rPr>
      </w:pPr>
      <w:r w:rsidRPr="00EF73B6"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вопроса, приведенных из нижеприведенного списка.</w:t>
      </w:r>
    </w:p>
    <w:p w:rsidR="00A4127A" w:rsidRPr="00EF73B6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531FC" w:rsidRPr="00EF73B6" w:rsidRDefault="00A4127A" w:rsidP="00A4127A">
      <w:pPr>
        <w:tabs>
          <w:tab w:val="left" w:pos="540"/>
        </w:tabs>
        <w:jc w:val="center"/>
        <w:rPr>
          <w:sz w:val="28"/>
          <w:szCs w:val="28"/>
        </w:rPr>
      </w:pPr>
      <w:r w:rsidRPr="00EF73B6">
        <w:rPr>
          <w:sz w:val="28"/>
          <w:szCs w:val="28"/>
        </w:rPr>
        <w:t>Примерный перечень вопросов</w:t>
      </w:r>
    </w:p>
    <w:p w:rsidR="000E78E9" w:rsidRPr="00EF73B6" w:rsidRDefault="000E78E9" w:rsidP="00A4127A">
      <w:pPr>
        <w:tabs>
          <w:tab w:val="left" w:pos="540"/>
        </w:tabs>
        <w:jc w:val="center"/>
        <w:rPr>
          <w:b/>
          <w:bCs/>
          <w:sz w:val="28"/>
          <w:szCs w:val="28"/>
        </w:rPr>
      </w:pP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B769C1">
        <w:rPr>
          <w:sz w:val="28"/>
          <w:szCs w:val="28"/>
        </w:rPr>
        <w:t>Понятия, объект, предмет дисциплины «Экономика труда»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Трудовой процесс и его элементы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Функции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Науки о труде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Взаимодействие человека с элементами трудового процесса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Предметы и средства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Основные характеристики содержания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Формирование науки и понятийного аппарата экономики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Трудовые ресурсы: понятие, состав трудовых ресурсов, от чего зависит численность трудовых ресурсов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Человеческий капитал: понятие, элементы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Экономически активное и неактивное население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Расчет численности трудовых ресурсов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Понятие и компоненты трудового потенциала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Структура и характеристики качества трудового потенциала. Факторы, влияющие на трудовой потенциал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Трудовой потенциал работника. Работоспособность, динамика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Трудовой потенциал организации, показатели, условия реализации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Трудовой потенциал общества, показатели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Основные понятия и значение рынка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Функции рынка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Основные элементы рынка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Конъюнктура рынка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Классификация рынков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Типы рынков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Формы рынков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Разновидности рынков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lastRenderedPageBreak/>
        <w:t>Сегментация рынка труда, критерии сегментирования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Модели рынков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Чисто конкурентный рынок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Модель монопсонии (монополии одного покупателя)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Модель с учётом действий профсоюзов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Модель двусторонней монополии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Занятость населения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Виды занятости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Статусы занятости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Безработица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Виды безработицы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Формы безработицы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Уровень безработицы, расчет показателей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Политика государства в сфере занятости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Понятие уровня и качества жизни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Факторы уровня жизни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Основные показатели уровня жизни населения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Показатели уровня жизни населения: рекомендации ООН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Основные социально-экономические показатели мониторинга качества и уровня жизни населения РФ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Показатели, определяющие уровень жизни: </w:t>
      </w:r>
      <w:proofErr w:type="spellStart"/>
      <w:r w:rsidRPr="00B769C1">
        <w:rPr>
          <w:sz w:val="28"/>
          <w:szCs w:val="28"/>
        </w:rPr>
        <w:t>межстрановое</w:t>
      </w:r>
      <w:proofErr w:type="spellEnd"/>
      <w:r w:rsidRPr="00B769C1">
        <w:rPr>
          <w:sz w:val="28"/>
          <w:szCs w:val="28"/>
        </w:rPr>
        <w:t xml:space="preserve"> сравнение. Индекс человеческого развития, ИЧР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Показатели, определяющие уровень жизни: </w:t>
      </w:r>
      <w:proofErr w:type="spellStart"/>
      <w:r w:rsidRPr="00B769C1">
        <w:rPr>
          <w:sz w:val="28"/>
          <w:szCs w:val="28"/>
        </w:rPr>
        <w:t>межстрановое</w:t>
      </w:r>
      <w:proofErr w:type="spellEnd"/>
      <w:r w:rsidRPr="00B769C1">
        <w:rPr>
          <w:sz w:val="28"/>
          <w:szCs w:val="28"/>
        </w:rPr>
        <w:t xml:space="preserve"> сравнение. Индекс процветания стран мира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Показатели, определяющие уровень жизни: </w:t>
      </w:r>
      <w:proofErr w:type="spellStart"/>
      <w:r w:rsidRPr="00B769C1">
        <w:rPr>
          <w:sz w:val="28"/>
          <w:szCs w:val="28"/>
        </w:rPr>
        <w:t>межстрановое</w:t>
      </w:r>
      <w:proofErr w:type="spellEnd"/>
      <w:r w:rsidRPr="00B769C1">
        <w:rPr>
          <w:sz w:val="28"/>
          <w:szCs w:val="28"/>
        </w:rPr>
        <w:t xml:space="preserve"> сравнение. Валовой национальный доход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Показатели, определяющие уровень жизни: </w:t>
      </w:r>
      <w:proofErr w:type="spellStart"/>
      <w:r w:rsidRPr="00B769C1">
        <w:rPr>
          <w:sz w:val="28"/>
          <w:szCs w:val="28"/>
        </w:rPr>
        <w:t>межстрановое</w:t>
      </w:r>
      <w:proofErr w:type="spellEnd"/>
      <w:r w:rsidRPr="00B769C1">
        <w:rPr>
          <w:sz w:val="28"/>
          <w:szCs w:val="28"/>
        </w:rPr>
        <w:t xml:space="preserve"> сравнение. Валовой внутренний продукт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Показатели, определяющие уровень жизни: </w:t>
      </w:r>
      <w:proofErr w:type="spellStart"/>
      <w:r w:rsidRPr="00B769C1">
        <w:rPr>
          <w:sz w:val="28"/>
          <w:szCs w:val="28"/>
        </w:rPr>
        <w:t>межстрановое</w:t>
      </w:r>
      <w:proofErr w:type="spellEnd"/>
      <w:r w:rsidRPr="00B769C1">
        <w:rPr>
          <w:sz w:val="28"/>
          <w:szCs w:val="28"/>
        </w:rPr>
        <w:t xml:space="preserve"> сравнение. Индекс уровня продолжительности жизни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Стоимость жизни: прожиточный минимум, потребительская корзина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Сущность социально-трудовых отношений. Определения трудовых и социально-трудовых отношений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iCs/>
          <w:sz w:val="28"/>
          <w:szCs w:val="28"/>
        </w:rPr>
        <w:t>Субъекты социально-трудовых отношений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Типы </w:t>
      </w:r>
      <w:r w:rsidRPr="00B769C1">
        <w:rPr>
          <w:bCs/>
          <w:sz w:val="28"/>
          <w:szCs w:val="28"/>
        </w:rPr>
        <w:t>социально-трудовых отношений: патернализм, солидарность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Типы </w:t>
      </w:r>
      <w:r w:rsidRPr="00B769C1">
        <w:rPr>
          <w:bCs/>
          <w:sz w:val="28"/>
          <w:szCs w:val="28"/>
        </w:rPr>
        <w:t>социально-трудовых отношений: дискриминация, конфликт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Социальное партнерство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Трудовой договор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Коллективные договоры и соглашения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lastRenderedPageBreak/>
        <w:t>Коллективный трудовой спор. Забастовка. Виды забастовок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Структура персонала организации. Категории персонала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Численность работников. Виды численности работников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ЕТКС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ЕКС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Национальная система квалификаций. Профессиональные стандарты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Показатели движения персонала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Среднесписочная численность персонала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Коэффициент укомплектованности штата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Коэффициент текучести кадров. Нормы текучести кадров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Коэффициенты общего оборота, оборота по приему, оборота по увольнению (выбытию), замещения кадров, восполнения кадров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Определения организации труда и научной организации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Задачи научной организации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Развитие научной организации труда. Концепция научной организации труда Фредерика </w:t>
      </w:r>
      <w:proofErr w:type="spellStart"/>
      <w:r w:rsidRPr="00B769C1">
        <w:rPr>
          <w:sz w:val="28"/>
          <w:szCs w:val="28"/>
        </w:rPr>
        <w:t>Уинслоу</w:t>
      </w:r>
      <w:proofErr w:type="spellEnd"/>
      <w:r w:rsidRPr="00B769C1">
        <w:rPr>
          <w:sz w:val="28"/>
          <w:szCs w:val="28"/>
        </w:rPr>
        <w:t xml:space="preserve"> Тейлора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НОТ в нашей стране. А.К. </w:t>
      </w:r>
      <w:proofErr w:type="spellStart"/>
      <w:r w:rsidRPr="00B769C1">
        <w:rPr>
          <w:sz w:val="28"/>
          <w:szCs w:val="28"/>
        </w:rPr>
        <w:t>Гастев</w:t>
      </w:r>
      <w:proofErr w:type="spellEnd"/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Элементы научной организации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Производственный процесс: определение, структура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Трудовой процесс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Разделение труда. Формы разделения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Организация рабочих мест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Условия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Классы условий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Режим труда и отдыха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Гибкие режимы рабочего времени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Бережливое производство. Потери. Виды потерь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перепроизводство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брак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перемещения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ожидание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ненадлежащее применение технологий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транспортировка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Идентификация потерь: избыток запасов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Инструменты бережливого производства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Нормирование труда: цель нормирования труда, связь нормирования с целями бизнеса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Виды норм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lastRenderedPageBreak/>
        <w:t>Классификация затрат рабочего времени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Трудоемкость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Методы изучения трудовых процессов и затрат рабочего времени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Сущность заработной платы. Рабочая сила как товар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Государственные гарантии по оплате труда работников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Минимальный размер оплаты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Структура заработной платы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Базовая (постоянная) часть заработной платы. Показатели для определения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Надбавки. Виды надбавок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Доплаты. Виды доплат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Номинальная и реальная заработная плата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Функции заработной платы 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Формы оплаты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Системы оплаты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Повременная форма оплаты труда и ее системы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Сдельная форма и ее системы оплаты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Стимулирующие выплаты: премирование, показатели премирования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Понятие производительности, продуктивности, интенсивности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Понятие эффективности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Измерение производительности труда: абсолютное, относительное, факторные модели измерения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Общая и частные производительности факторов производства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Показатели производительности труда: выработка, трудоемкость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Методы измерения производительности труда: натуральный и условно-натуральный метод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Методы измерения производительности труда: трудовой метод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Методы измерения производительности труда: стоимостной метод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Формула эффективности труда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Расчет производительности труда на ж/д транспорте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Резервы роста производительности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 xml:space="preserve">Факторы производительности труда 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Структура управления трудовыми ресурсами в ОАО «РЖД»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Особенности организации труда в ОАО «РЖД». Вахтовый режим работы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Система нормирования труда в ОАО «РЖД»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lastRenderedPageBreak/>
        <w:t>Проведение исследований процессов с помощью видеосъемки и машинного зрения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Особенности оплаты труда в ОАО «РЖД»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Особенности мотивации труда в ОАО «РЖД»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sz w:val="28"/>
          <w:szCs w:val="28"/>
        </w:rPr>
        <w:t>Нейрофизиологические исследования затрат труда в ОАО «РЖД»</w:t>
      </w:r>
    </w:p>
    <w:p w:rsidR="00295EEF" w:rsidRPr="00B769C1" w:rsidRDefault="00295EEF" w:rsidP="00295EEF">
      <w:pPr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r w:rsidRPr="00B769C1">
        <w:rPr>
          <w:bCs/>
          <w:sz w:val="28"/>
          <w:szCs w:val="28"/>
        </w:rPr>
        <w:t>Вызовы для сферы труда в ОАО «РЖД»</w:t>
      </w:r>
    </w:p>
    <w:sectPr w:rsidR="00295EEF" w:rsidRPr="00B7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C24C4"/>
    <w:multiLevelType w:val="hybridMultilevel"/>
    <w:tmpl w:val="DDBAD66A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ED3E3F"/>
    <w:multiLevelType w:val="hybridMultilevel"/>
    <w:tmpl w:val="8EB05D4C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51741FE"/>
    <w:multiLevelType w:val="hybridMultilevel"/>
    <w:tmpl w:val="D6CE39E8"/>
    <w:lvl w:ilvl="0" w:tplc="8DB4A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278BD"/>
    <w:multiLevelType w:val="hybridMultilevel"/>
    <w:tmpl w:val="5EFA2394"/>
    <w:lvl w:ilvl="0" w:tplc="E5601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13A1F"/>
    <w:multiLevelType w:val="hybridMultilevel"/>
    <w:tmpl w:val="D9EA5E7A"/>
    <w:lvl w:ilvl="0" w:tplc="DB062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FC"/>
    <w:rsid w:val="000E78E9"/>
    <w:rsid w:val="001420AB"/>
    <w:rsid w:val="00172812"/>
    <w:rsid w:val="00295EEF"/>
    <w:rsid w:val="003531FC"/>
    <w:rsid w:val="00781EC0"/>
    <w:rsid w:val="00A4127A"/>
    <w:rsid w:val="00AC60BB"/>
    <w:rsid w:val="00B769C1"/>
    <w:rsid w:val="00EF18CD"/>
    <w:rsid w:val="00EF73B6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834B-AD83-4D9E-AE59-7696A61A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E7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Несова Татьяна Анатольевна</cp:lastModifiedBy>
  <cp:revision>10</cp:revision>
  <cp:lastPrinted>2022-01-11T06:13:00Z</cp:lastPrinted>
  <dcterms:created xsi:type="dcterms:W3CDTF">2021-12-28T13:22:00Z</dcterms:created>
  <dcterms:modified xsi:type="dcterms:W3CDTF">2026-06-02T10:51:00Z</dcterms:modified>
</cp:coreProperties>
</file>