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763" w:rsidRDefault="00F16763" w:rsidP="00F16763">
      <w:pPr>
        <w:spacing w:after="0" w:line="276" w:lineRule="auto"/>
        <w:ind w:right="-108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F16763">
        <w:rPr>
          <w:rFonts w:ascii="Times New Roman" w:hAnsi="Times New Roman" w:cs="Times New Roman"/>
          <w:b/>
          <w:bCs/>
          <w:noProof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F16763" w:rsidRPr="00F16763" w:rsidRDefault="00F16763" w:rsidP="00F16763">
      <w:pPr>
        <w:spacing w:after="0" w:line="276" w:lineRule="auto"/>
        <w:ind w:right="-108" w:firstLine="618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F16763" w:rsidRDefault="00F16763" w:rsidP="00F16763">
      <w:pPr>
        <w:spacing w:after="0" w:line="276" w:lineRule="auto"/>
        <w:ind w:right="-108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F16763">
        <w:rPr>
          <w:rFonts w:ascii="Times New Roman" w:hAnsi="Times New Roman" w:cs="Times New Roman"/>
          <w:b/>
          <w:bCs/>
          <w:noProof/>
          <w:sz w:val="28"/>
          <w:szCs w:val="28"/>
        </w:rPr>
        <w:t>«Экономия энергии при использовании вторичных</w:t>
      </w:r>
    </w:p>
    <w:p w:rsidR="00F16763" w:rsidRDefault="00F16763" w:rsidP="00F16763">
      <w:pPr>
        <w:spacing w:after="0" w:line="276" w:lineRule="auto"/>
        <w:ind w:right="-108" w:firstLine="618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F16763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энергетических ресурсов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>»</w:t>
      </w:r>
    </w:p>
    <w:p w:rsidR="00F16763" w:rsidRDefault="00F16763" w:rsidP="00F16763">
      <w:pPr>
        <w:spacing w:after="0" w:line="276" w:lineRule="auto"/>
        <w:ind w:right="-108" w:firstLine="618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F16763" w:rsidRPr="00F16763" w:rsidRDefault="00F16763" w:rsidP="00F16763">
      <w:pPr>
        <w:spacing w:after="0" w:line="276" w:lineRule="auto"/>
        <w:ind w:right="-108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Перечень вопросов</w:t>
      </w:r>
    </w:p>
    <w:p w:rsidR="00F16763" w:rsidRPr="00F16763" w:rsidRDefault="00F16763" w:rsidP="00F16763">
      <w:pPr>
        <w:spacing w:after="0" w:line="276" w:lineRule="auto"/>
        <w:ind w:right="-108" w:firstLine="618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F16763">
        <w:rPr>
          <w:rFonts w:ascii="Times New Roman" w:hAnsi="Times New Roman" w:cs="Times New Roman"/>
          <w:bCs/>
          <w:noProof/>
          <w:sz w:val="28"/>
          <w:szCs w:val="28"/>
        </w:rPr>
        <w:t>1. Как классифицируются вторичные энергетические ресурсы.</w:t>
      </w:r>
    </w:p>
    <w:p w:rsidR="00F16763" w:rsidRPr="00F16763" w:rsidRDefault="00F16763" w:rsidP="00F16763">
      <w:pPr>
        <w:spacing w:after="0" w:line="276" w:lineRule="auto"/>
        <w:ind w:right="-108" w:firstLine="618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F16763">
        <w:rPr>
          <w:rFonts w:ascii="Times New Roman" w:hAnsi="Times New Roman" w:cs="Times New Roman"/>
          <w:bCs/>
          <w:noProof/>
          <w:sz w:val="28"/>
          <w:szCs w:val="28"/>
        </w:rPr>
        <w:t>2. В каком направлении возможно использовать вторичные энергетические ресурсы.</w:t>
      </w:r>
    </w:p>
    <w:p w:rsidR="00F16763" w:rsidRPr="00F16763" w:rsidRDefault="00F16763" w:rsidP="00F16763">
      <w:pPr>
        <w:spacing w:after="0" w:line="276" w:lineRule="auto"/>
        <w:ind w:right="-108" w:firstLine="618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F16763">
        <w:rPr>
          <w:rFonts w:ascii="Times New Roman" w:hAnsi="Times New Roman" w:cs="Times New Roman"/>
          <w:bCs/>
          <w:noProof/>
          <w:sz w:val="28"/>
          <w:szCs w:val="28"/>
        </w:rPr>
        <w:t>3. Для каких целей применяют паровые аккумуляторы и определяется их удельный объем.</w:t>
      </w:r>
    </w:p>
    <w:p w:rsidR="00F16763" w:rsidRPr="00F16763" w:rsidRDefault="00F16763" w:rsidP="00F16763">
      <w:pPr>
        <w:spacing w:after="0" w:line="276" w:lineRule="auto"/>
        <w:ind w:right="-108" w:firstLine="618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F16763">
        <w:rPr>
          <w:rFonts w:ascii="Times New Roman" w:hAnsi="Times New Roman" w:cs="Times New Roman"/>
          <w:bCs/>
          <w:noProof/>
          <w:sz w:val="28"/>
          <w:szCs w:val="28"/>
        </w:rPr>
        <w:t>4. Как используется тепло пара вторичного вскипания.</w:t>
      </w:r>
    </w:p>
    <w:p w:rsidR="00F16763" w:rsidRPr="00F16763" w:rsidRDefault="00F16763" w:rsidP="00F16763">
      <w:pPr>
        <w:spacing w:after="0" w:line="276" w:lineRule="auto"/>
        <w:ind w:right="-108" w:firstLine="618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F16763">
        <w:rPr>
          <w:rFonts w:ascii="Times New Roman" w:hAnsi="Times New Roman" w:cs="Times New Roman"/>
          <w:bCs/>
          <w:noProof/>
          <w:sz w:val="28"/>
          <w:szCs w:val="28"/>
        </w:rPr>
        <w:t>5. Каковы основные способы использования теплоты промышленного конденсата.</w:t>
      </w:r>
    </w:p>
    <w:p w:rsidR="00F16763" w:rsidRPr="00F16763" w:rsidRDefault="00F16763" w:rsidP="00F16763">
      <w:pPr>
        <w:spacing w:after="0" w:line="276" w:lineRule="auto"/>
        <w:ind w:right="-108" w:firstLine="618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F16763">
        <w:rPr>
          <w:rFonts w:ascii="Times New Roman" w:hAnsi="Times New Roman" w:cs="Times New Roman"/>
          <w:bCs/>
          <w:noProof/>
          <w:sz w:val="28"/>
          <w:szCs w:val="28"/>
        </w:rPr>
        <w:t>6. По какому принципе работают конденсатоотводчики.</w:t>
      </w:r>
    </w:p>
    <w:p w:rsidR="00F16763" w:rsidRPr="00F16763" w:rsidRDefault="00F16763" w:rsidP="00F16763">
      <w:pPr>
        <w:spacing w:after="0" w:line="276" w:lineRule="auto"/>
        <w:ind w:right="-108" w:firstLine="618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F16763">
        <w:rPr>
          <w:rFonts w:ascii="Times New Roman" w:hAnsi="Times New Roman" w:cs="Times New Roman"/>
          <w:bCs/>
          <w:noProof/>
          <w:sz w:val="28"/>
          <w:szCs w:val="28"/>
        </w:rPr>
        <w:t>7. Что такое "пролетный пар".</w:t>
      </w:r>
    </w:p>
    <w:p w:rsidR="00F16763" w:rsidRPr="00F16763" w:rsidRDefault="00F16763" w:rsidP="00F16763">
      <w:pPr>
        <w:spacing w:after="0" w:line="276" w:lineRule="auto"/>
        <w:ind w:right="-108" w:firstLine="618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F16763">
        <w:rPr>
          <w:rFonts w:ascii="Times New Roman" w:hAnsi="Times New Roman" w:cs="Times New Roman"/>
          <w:bCs/>
          <w:noProof/>
          <w:sz w:val="28"/>
          <w:szCs w:val="28"/>
        </w:rPr>
        <w:t>8. По каким параметрам выбирается конденсатоотводичик.</w:t>
      </w:r>
    </w:p>
    <w:p w:rsidR="00F16763" w:rsidRPr="00F16763" w:rsidRDefault="00F16763" w:rsidP="00F16763">
      <w:pPr>
        <w:spacing w:after="0" w:line="276" w:lineRule="auto"/>
        <w:ind w:right="-108" w:firstLine="618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F16763">
        <w:rPr>
          <w:rFonts w:ascii="Times New Roman" w:hAnsi="Times New Roman" w:cs="Times New Roman"/>
          <w:bCs/>
          <w:noProof/>
          <w:sz w:val="28"/>
          <w:szCs w:val="28"/>
        </w:rPr>
        <w:t>9. Каковы основные способы использования теплоты промышленного конденсата.</w:t>
      </w:r>
    </w:p>
    <w:p w:rsidR="00F16763" w:rsidRPr="00F16763" w:rsidRDefault="00F16763" w:rsidP="00F16763">
      <w:pPr>
        <w:spacing w:after="0" w:line="276" w:lineRule="auto"/>
        <w:ind w:right="-108" w:firstLine="618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F16763">
        <w:rPr>
          <w:rFonts w:ascii="Times New Roman" w:hAnsi="Times New Roman" w:cs="Times New Roman"/>
          <w:bCs/>
          <w:noProof/>
          <w:sz w:val="28"/>
          <w:szCs w:val="28"/>
        </w:rPr>
        <w:t>8. По каким параметрам выбирается конденсатоотводичик.</w:t>
      </w:r>
    </w:p>
    <w:p w:rsidR="00F16763" w:rsidRPr="00F16763" w:rsidRDefault="00F16763" w:rsidP="00F16763">
      <w:pPr>
        <w:spacing w:after="0" w:line="276" w:lineRule="auto"/>
        <w:ind w:right="-108" w:firstLine="618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F16763">
        <w:rPr>
          <w:rFonts w:ascii="Times New Roman" w:hAnsi="Times New Roman" w:cs="Times New Roman"/>
          <w:bCs/>
          <w:noProof/>
          <w:sz w:val="28"/>
          <w:szCs w:val="28"/>
        </w:rPr>
        <w:t>9. Как производится гидравлический расчет конденсатопроводов.</w:t>
      </w:r>
    </w:p>
    <w:p w:rsidR="00F16763" w:rsidRPr="00F16763" w:rsidRDefault="00F16763" w:rsidP="00F16763">
      <w:pPr>
        <w:spacing w:after="0" w:line="276" w:lineRule="auto"/>
        <w:ind w:right="-108" w:firstLine="618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F16763">
        <w:rPr>
          <w:rFonts w:ascii="Times New Roman" w:hAnsi="Times New Roman" w:cs="Times New Roman"/>
          <w:bCs/>
          <w:noProof/>
          <w:sz w:val="28"/>
          <w:szCs w:val="28"/>
        </w:rPr>
        <w:t>10. Как рассчитать экономию условного топлива при использовании ВЭР.</w:t>
      </w:r>
    </w:p>
    <w:p w:rsidR="00F16763" w:rsidRPr="00F16763" w:rsidRDefault="00F16763" w:rsidP="00F16763">
      <w:pPr>
        <w:spacing w:after="0" w:line="276" w:lineRule="auto"/>
        <w:ind w:right="-108" w:firstLine="618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F16763">
        <w:rPr>
          <w:rFonts w:ascii="Times New Roman" w:hAnsi="Times New Roman" w:cs="Times New Roman"/>
          <w:bCs/>
          <w:noProof/>
          <w:sz w:val="28"/>
          <w:szCs w:val="28"/>
        </w:rPr>
        <w:t>11. Основное и вспомогательнгое оборудование утилизационных теплоэлектроцентралей.</w:t>
      </w:r>
    </w:p>
    <w:p w:rsidR="00F16763" w:rsidRPr="00F16763" w:rsidRDefault="00F16763" w:rsidP="00F16763">
      <w:pPr>
        <w:spacing w:after="0" w:line="276" w:lineRule="auto"/>
        <w:ind w:right="-108" w:firstLine="618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F16763">
        <w:rPr>
          <w:rFonts w:ascii="Times New Roman" w:hAnsi="Times New Roman" w:cs="Times New Roman"/>
          <w:bCs/>
          <w:noProof/>
          <w:sz w:val="28"/>
          <w:szCs w:val="28"/>
        </w:rPr>
        <w:t xml:space="preserve">12. Основное и вспомогательное оборудование утилизационных котельных. </w:t>
      </w:r>
    </w:p>
    <w:p w:rsidR="00F16763" w:rsidRPr="00F16763" w:rsidRDefault="00F16763" w:rsidP="00F16763">
      <w:pPr>
        <w:spacing w:after="0" w:line="276" w:lineRule="auto"/>
        <w:ind w:right="-108" w:firstLine="618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F16763">
        <w:rPr>
          <w:rFonts w:ascii="Times New Roman" w:hAnsi="Times New Roman" w:cs="Times New Roman"/>
          <w:bCs/>
          <w:noProof/>
          <w:sz w:val="28"/>
          <w:szCs w:val="28"/>
        </w:rPr>
        <w:t>13. Какие типы контактных экономайзеров вы знаете.</w:t>
      </w:r>
    </w:p>
    <w:p w:rsidR="00F16763" w:rsidRPr="00F16763" w:rsidRDefault="00F16763" w:rsidP="00F16763">
      <w:pPr>
        <w:spacing w:after="0" w:line="276" w:lineRule="auto"/>
        <w:ind w:right="-108" w:firstLine="618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F16763">
        <w:rPr>
          <w:rFonts w:ascii="Times New Roman" w:hAnsi="Times New Roman" w:cs="Times New Roman"/>
          <w:bCs/>
          <w:noProof/>
          <w:sz w:val="28"/>
          <w:szCs w:val="28"/>
        </w:rPr>
        <w:t>14. Что такое котел-утилизатор. Какой компановки бывают котлы-утилизаторы.</w:t>
      </w:r>
    </w:p>
    <w:p w:rsidR="00F16763" w:rsidRPr="00F16763" w:rsidRDefault="00F16763" w:rsidP="00F16763">
      <w:pPr>
        <w:spacing w:after="0" w:line="276" w:lineRule="auto"/>
        <w:ind w:right="-108" w:firstLine="618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F16763">
        <w:rPr>
          <w:rFonts w:ascii="Times New Roman" w:hAnsi="Times New Roman" w:cs="Times New Roman"/>
          <w:bCs/>
          <w:noProof/>
          <w:sz w:val="28"/>
          <w:szCs w:val="28"/>
        </w:rPr>
        <w:t>15. Как вырабатывается биогаз.</w:t>
      </w:r>
    </w:p>
    <w:p w:rsidR="00F16763" w:rsidRPr="00F16763" w:rsidRDefault="00F16763" w:rsidP="00F16763">
      <w:pPr>
        <w:spacing w:after="0" w:line="276" w:lineRule="auto"/>
        <w:ind w:right="-108" w:firstLine="618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F16763">
        <w:rPr>
          <w:rFonts w:ascii="Times New Roman" w:hAnsi="Times New Roman" w:cs="Times New Roman"/>
          <w:bCs/>
          <w:noProof/>
          <w:sz w:val="28"/>
          <w:szCs w:val="28"/>
        </w:rPr>
        <w:t>16. Режимы выработки биогаза.</w:t>
      </w:r>
    </w:p>
    <w:p w:rsidR="00F16763" w:rsidRPr="00F16763" w:rsidRDefault="00F16763" w:rsidP="00F16763">
      <w:pPr>
        <w:spacing w:after="0" w:line="276" w:lineRule="auto"/>
        <w:ind w:right="-108" w:firstLine="618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F16763">
        <w:rPr>
          <w:rFonts w:ascii="Times New Roman" w:hAnsi="Times New Roman" w:cs="Times New Roman"/>
          <w:bCs/>
          <w:noProof/>
          <w:sz w:val="28"/>
          <w:szCs w:val="28"/>
        </w:rPr>
        <w:t>17. Особенности ВЭР металлургических производств, характеристики газообразных горючих ВЭР.</w:t>
      </w:r>
    </w:p>
    <w:p w:rsidR="00F16763" w:rsidRPr="00F16763" w:rsidRDefault="00F16763" w:rsidP="00F16763">
      <w:pPr>
        <w:spacing w:after="0" w:line="276" w:lineRule="auto"/>
        <w:ind w:right="-108" w:firstLine="618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F16763">
        <w:rPr>
          <w:rFonts w:ascii="Times New Roman" w:hAnsi="Times New Roman" w:cs="Times New Roman"/>
          <w:bCs/>
          <w:noProof/>
          <w:sz w:val="28"/>
          <w:szCs w:val="28"/>
        </w:rPr>
        <w:t>18.  Источники низко-, средне- и высокопотенциальных ВЭР.</w:t>
      </w:r>
    </w:p>
    <w:p w:rsidR="00F16763" w:rsidRPr="00F16763" w:rsidRDefault="00F16763" w:rsidP="00F16763">
      <w:pPr>
        <w:spacing w:after="0" w:line="276" w:lineRule="auto"/>
        <w:ind w:right="-108" w:firstLine="618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F16763">
        <w:rPr>
          <w:rFonts w:ascii="Times New Roman" w:hAnsi="Times New Roman" w:cs="Times New Roman"/>
          <w:bCs/>
          <w:noProof/>
          <w:sz w:val="28"/>
          <w:szCs w:val="28"/>
        </w:rPr>
        <w:t>19. Что такое органический цикл Ренкина.</w:t>
      </w:r>
    </w:p>
    <w:p w:rsidR="00D87B94" w:rsidRPr="00F16763" w:rsidRDefault="00F16763" w:rsidP="00F16763">
      <w:pPr>
        <w:spacing w:after="0" w:line="276" w:lineRule="auto"/>
        <w:ind w:right="-108" w:firstLine="618"/>
        <w:jc w:val="both"/>
      </w:pPr>
      <w:r w:rsidRPr="00F16763">
        <w:rPr>
          <w:rFonts w:ascii="Times New Roman" w:hAnsi="Times New Roman" w:cs="Times New Roman"/>
          <w:bCs/>
          <w:noProof/>
          <w:sz w:val="28"/>
          <w:szCs w:val="28"/>
        </w:rPr>
        <w:t>20. Классификация топок, применяемых для сжигания древесных отходов.</w:t>
      </w:r>
      <w:bookmarkStart w:id="0" w:name="_GoBack"/>
      <w:bookmarkEnd w:id="0"/>
    </w:p>
    <w:sectPr w:rsidR="00D87B94" w:rsidRPr="00F16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8D3"/>
    <w:rsid w:val="004A44B8"/>
    <w:rsid w:val="007338D3"/>
    <w:rsid w:val="009632BA"/>
    <w:rsid w:val="00AB3BF9"/>
    <w:rsid w:val="00EE666A"/>
    <w:rsid w:val="00F1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763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763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1315</Characters>
  <Application>Microsoft Office Word</Application>
  <DocSecurity>0</DocSecurity>
  <Lines>10</Lines>
  <Paragraphs>3</Paragraphs>
  <ScaleCrop>false</ScaleCrop>
  <Company>МИИТ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Воронова Лариса Анатольевна</dc:creator>
  <cp:keywords/>
  <dc:description/>
  <cp:lastModifiedBy>Воронова Лариса Анатольевна</cp:lastModifiedBy>
  <cp:revision>2</cp:revision>
  <dcterms:created xsi:type="dcterms:W3CDTF">2025-02-03T17:44:00Z</dcterms:created>
  <dcterms:modified xsi:type="dcterms:W3CDTF">2025-02-03T17:45:00Z</dcterms:modified>
</cp:coreProperties>
</file>