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1B668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Дайте определение искусственного интеллекта. Какова его роль в транспортной отрасли? Перечислите основные этические, правовые и риск-ориентированные аспекты внедрения ИИ на транспорте.</w:t>
      </w:r>
    </w:p>
    <w:p w14:paraId="02EFB4E3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Приведите классификацию технологий ИИ. Кратко охарактеризуйте историю развития ИИ и области его применения в транспортной отрасли.</w:t>
      </w:r>
    </w:p>
    <w:p w14:paraId="40FB1ABE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Опишите принципы работы машинного обучения (обучение с учителем, без учителя, с подкреплением). Каковы возможности и ограничения ML при решении транспортных задач?</w:t>
      </w:r>
    </w:p>
    <w:p w14:paraId="7C3DC04A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 чём заключаются принципы работы глубокого обучения (нейронные сети, </w:t>
      </w:r>
      <w:proofErr w:type="spellStart"/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сверточные</w:t>
      </w:r>
      <w:proofErr w:type="spellEnd"/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рекуррентные сети)? Каковы возможности и ограничения DL на транспорте (распознавание объектов, анализ дорожной обстановки)?</w:t>
      </w:r>
    </w:p>
    <w:p w14:paraId="6806E2D9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Опишите принципы работы обработки естественного языка (NLP): </w:t>
      </w:r>
      <w:proofErr w:type="spellStart"/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токенизация</w:t>
      </w:r>
      <w:proofErr w:type="spellEnd"/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, векторизация, трансформеры. Каковы возможности и ограничения NLP в транспортной отрасли?</w:t>
      </w:r>
    </w:p>
    <w:p w14:paraId="6B39845C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чём заключаются принципы работы генеративного ИИ (GAN, VAE, диффузионные модели)? Каковы возможности, ограничения и этические риски применения генеративного ИИ на транспорте?</w:t>
      </w:r>
    </w:p>
    <w:p w14:paraId="18979BFC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Опишите принципы работы экспертных систем: базы знаний, механизмы логического вывода. Каковы возможности и ограничения экспертных систем на транспорте (диагностика подвижного состава)?</w:t>
      </w:r>
    </w:p>
    <w:p w14:paraId="0B47CF04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Проведите сравнительный анализ технологий ИИ (ML, DL, NLP, генеративный ИИ, экспертные системы). Какие критерии используются для выбора технологии под конкретную бизнес-задачу?</w:t>
      </w:r>
    </w:p>
    <w:p w14:paraId="5CDD9655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критерии оценки целесообразности применения ИИ вы знаете? Опишите технические, экономические, организационные и человеческие факторы, а также оценку осуществимости ИИ-проекта.</w:t>
      </w:r>
    </w:p>
    <w:p w14:paraId="3BDD1877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Каковы основные этические принципы ИИ (прозрачность, справедливость, подотчётность)? Как проявляются дискриминация и предвзятость в алгоритмах ИИ?</w:t>
      </w:r>
    </w:p>
    <w:p w14:paraId="2C00620D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этические дилеммы возникают при применении автономных транспортных средств? Какие этические кодексы и стандарты существуют в области ИИ?</w:t>
      </w:r>
    </w:p>
    <w:p w14:paraId="25BE57E1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Каковы правовые аспекты использования ИИ в транспортной отрасли? Как решается вопрос ответственности за решения, принятые системами ИИ?</w:t>
      </w:r>
    </w:p>
    <w:p w14:paraId="123E0D56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обеспечивается защита персональных данных при внедрении ИИ на транспорте? Охарактеризуйте требования 152-ФЗ и GDPR.</w:t>
      </w:r>
    </w:p>
    <w:p w14:paraId="7192515D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регуляторные требования предъявляются к системам ИИ на транспорте? Приведите примеры отраслевых стандартов и нормативных документов.</w:t>
      </w:r>
    </w:p>
    <w:p w14:paraId="154854AC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Приведите классификацию рисков при внедрении ИИ (технические, правовые, этические, репутационные). Какие методы выявления и оценки рисков используются?</w:t>
      </w:r>
    </w:p>
    <w:p w14:paraId="12E515F1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Как разработать комплекс мероприятий по управлению рисками при внедрении ИИ? Как осуществляется мониторинг и контроль рисков?</w:t>
      </w:r>
    </w:p>
    <w:p w14:paraId="79876EA7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Опишите структуру технического задания на внедрение ИИ. Как определяются бизнес-проблема, постановка задачи и ожидаемые бизнес-метрики успеха?</w:t>
      </w:r>
    </w:p>
    <w:p w14:paraId="5BACEE08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технические требования и ресурсное обеспечение необходимо учесть в ТЗ на ИИ-решение? Какие этапы реализации и контрольные точки выделяются?</w:t>
      </w:r>
    </w:p>
    <w:p w14:paraId="1434A25E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Приведите примеры реальных кейсов внедрения ИИ на транспорте. Какие этические и правовые проблемы возникали и какие уроки были извлечены?</w:t>
      </w:r>
    </w:p>
    <w:p w14:paraId="4245B47C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риски связаны с данными в ИИ-системах (качество данных, приватность, смещение и репрезентативность)? Какие методы управления рисками данных существуют?</w:t>
      </w:r>
    </w:p>
    <w:p w14:paraId="0729C5B4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тенденции развития этических и правовых норм в ИИ вы можете назвать? Какие новые вызовы и риски возникают при развитии ИИ-технологий на транспорте?</w:t>
      </w:r>
    </w:p>
    <w:p w14:paraId="689236E5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Каковы перспективы применения ИИ в транспортной отрасли? Как подготовиться к будущим изменениям в правовом и этическом регулировании?</w:t>
      </w:r>
    </w:p>
    <w:p w14:paraId="4C50EB59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проводится сравнительный анализ технологий ИИ для конкретной транспортной задачи (прогнозирование пассажиропотока, обнаружение аномалий, маршрутизация, распознавание объектов)?</w:t>
      </w:r>
    </w:p>
    <w:p w14:paraId="57618E59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формулируются нефункциональные требования (безопасность, отказоустойчивость) для ИИ-решений на транспорте с учётом этических и правовых аспектов?</w:t>
      </w:r>
    </w:p>
    <w:p w14:paraId="549EBE14" w14:textId="77777777" w:rsidR="00315746" w:rsidRPr="00315746" w:rsidRDefault="00315746" w:rsidP="0031574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1574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Разработайте чек-лист для комплексной оценки ИИ-решения перед внедрением на транспорте, включающий этические, правовые и риск-ориентированные аспекты.</w:t>
      </w:r>
    </w:p>
    <w:p w14:paraId="6A645910" w14:textId="77777777" w:rsidR="00650F4D" w:rsidRPr="00315746" w:rsidRDefault="00650F4D" w:rsidP="00315746"/>
    <w:sectPr w:rsidR="00650F4D" w:rsidRPr="0031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7E5"/>
    <w:multiLevelType w:val="multilevel"/>
    <w:tmpl w:val="7E2A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853D6"/>
    <w:multiLevelType w:val="multilevel"/>
    <w:tmpl w:val="11E00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90316"/>
    <w:multiLevelType w:val="multilevel"/>
    <w:tmpl w:val="0494E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03304C"/>
    <w:multiLevelType w:val="multilevel"/>
    <w:tmpl w:val="31DC4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90A46"/>
    <w:multiLevelType w:val="multilevel"/>
    <w:tmpl w:val="A8A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A5806"/>
    <w:multiLevelType w:val="multilevel"/>
    <w:tmpl w:val="6798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B76DF8"/>
    <w:multiLevelType w:val="multilevel"/>
    <w:tmpl w:val="4106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804A37"/>
    <w:multiLevelType w:val="multilevel"/>
    <w:tmpl w:val="CDD0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4C4E20"/>
    <w:multiLevelType w:val="multilevel"/>
    <w:tmpl w:val="E288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2F1EEC"/>
    <w:multiLevelType w:val="multilevel"/>
    <w:tmpl w:val="04C8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2E"/>
    <w:rsid w:val="001D119B"/>
    <w:rsid w:val="00210637"/>
    <w:rsid w:val="00315746"/>
    <w:rsid w:val="00552350"/>
    <w:rsid w:val="00650F4D"/>
    <w:rsid w:val="00B93D2E"/>
    <w:rsid w:val="00C35AAD"/>
    <w:rsid w:val="00F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79FC"/>
  <w15:chartTrackingRefBased/>
  <w15:docId w15:val="{83BD0DF8-A41A-4675-A348-B9A377EC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106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106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06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06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1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10637"/>
    <w:rPr>
      <w:b/>
      <w:bCs/>
    </w:rPr>
  </w:style>
  <w:style w:type="character" w:styleId="a4">
    <w:name w:val="Hyperlink"/>
    <w:basedOn w:val="a0"/>
    <w:uiPriority w:val="99"/>
    <w:semiHidden/>
    <w:unhideWhenUsed/>
    <w:rsid w:val="002106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        1. Общие сведения о дисциплине (модуле)</vt:lpstr>
      <vt:lpstr>        2. Планируемые результаты обучения по дисциплине (модулю)</vt:lpstr>
      <vt:lpstr>        3. Объем дисциплины (модуля)</vt:lpstr>
      <vt:lpstr>        4.1. Занятия лекционного типа (16 лекций × 2 часа = 32 часа)</vt:lpstr>
      <vt:lpstr>        4.2. Занятия семинарского типа</vt:lpstr>
      <vt:lpstr>    Практические занятия (8 тем × 4 часа = 32 часа)</vt:lpstr>
      <vt:lpstr>        4.3. Самостоятельная работа обучающихся</vt:lpstr>
      <vt:lpstr>        5. Перечень изданий, которые рекомендуется использовать при освоении дисциплины </vt:lpstr>
      <vt:lpstr>        6. Перечень современных профессиональных баз данных и информационных справочных </vt:lpstr>
      <vt:lpstr>        7. Перечень лицензионного и свободно распространяемого программного обеспечения</vt:lpstr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Анастасия Витальевна</dc:creator>
  <cp:keywords/>
  <dc:description/>
  <cp:lastModifiedBy>Крутова Ольга Андреевна</cp:lastModifiedBy>
  <cp:revision>4</cp:revision>
  <dcterms:created xsi:type="dcterms:W3CDTF">2026-07-14T09:37:00Z</dcterms:created>
  <dcterms:modified xsi:type="dcterms:W3CDTF">2026-09-10T14:49:00Z</dcterms:modified>
</cp:coreProperties>
</file>