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10D" w:rsidRDefault="00C2710D" w:rsidP="00C2710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Примерные оценочные материалы</w:t>
      </w:r>
      <w:r>
        <w:rPr>
          <w:rFonts w:ascii="Times-Bold" w:hAnsi="Times-Bold" w:cs="Times-Bold"/>
          <w:b/>
          <w:bCs/>
          <w:sz w:val="28"/>
          <w:szCs w:val="28"/>
        </w:rPr>
        <w:t xml:space="preserve">, 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применяемые при проведении</w:t>
      </w:r>
    </w:p>
    <w:p w:rsidR="00C2710D" w:rsidRDefault="00C2710D" w:rsidP="00C2710D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промежуточной аттестации по дисциплине </w:t>
      </w:r>
      <w:r>
        <w:rPr>
          <w:rFonts w:ascii="Times-Bold" w:hAnsi="Times-Bold" w:cs="Times-Bold"/>
          <w:b/>
          <w:bCs/>
          <w:sz w:val="28"/>
          <w:szCs w:val="28"/>
        </w:rPr>
        <w:t>(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модулю</w:t>
      </w:r>
      <w:r>
        <w:rPr>
          <w:rFonts w:ascii="Times-Bold" w:hAnsi="Times-Bold" w:cs="Times-Bold"/>
          <w:b/>
          <w:bCs/>
          <w:sz w:val="28"/>
          <w:szCs w:val="28"/>
        </w:rPr>
        <w:t>)</w:t>
      </w:r>
    </w:p>
    <w:p w:rsidR="00C2710D" w:rsidRDefault="00C2710D" w:rsidP="00AA744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>«</w:t>
      </w:r>
      <w:r w:rsidR="00AA7447" w:rsidRPr="00AA7447">
        <w:rPr>
          <w:rFonts w:ascii="TimesNewRoman,Bold" w:hAnsi="TimesNewRoman,Bold" w:cs="TimesNewRoman,Bold"/>
          <w:b/>
          <w:bCs/>
          <w:sz w:val="28"/>
          <w:szCs w:val="28"/>
        </w:rPr>
        <w:t>Эффективное саморазвитие и карьерный рост</w:t>
      </w:r>
      <w:r>
        <w:rPr>
          <w:rFonts w:ascii="Times-Bold" w:hAnsi="Times-Bold" w:cs="Times-Bold"/>
          <w:b/>
          <w:bCs/>
          <w:sz w:val="28"/>
          <w:szCs w:val="28"/>
        </w:rPr>
        <w:t>»</w:t>
      </w:r>
    </w:p>
    <w:p w:rsidR="00C2710D" w:rsidRDefault="00C2710D" w:rsidP="00C2710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При проведении промежуточной аттестации </w:t>
      </w:r>
      <w:proofErr w:type="gramStart"/>
      <w:r>
        <w:rPr>
          <w:rFonts w:ascii="TimesNewRoman" w:hAnsi="TimesNewRoman" w:cs="TimesNewRoman"/>
          <w:sz w:val="28"/>
          <w:szCs w:val="28"/>
        </w:rPr>
        <w:t>обучающемуся</w:t>
      </w:r>
      <w:proofErr w:type="gramEnd"/>
      <w:r>
        <w:rPr>
          <w:rFonts w:ascii="TimesNewRoman" w:hAnsi="TimesNewRoman" w:cs="TimesNewRoman"/>
          <w:sz w:val="28"/>
          <w:szCs w:val="28"/>
        </w:rPr>
        <w:t xml:space="preserve"> предлагается</w:t>
      </w:r>
    </w:p>
    <w:p w:rsidR="00C2710D" w:rsidRDefault="00C2710D" w:rsidP="00C2710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дать ответы на </w:t>
      </w:r>
      <w:r>
        <w:rPr>
          <w:rFonts w:ascii="Times-Roman" w:hAnsi="Times-Roman" w:cs="Times-Roman"/>
          <w:sz w:val="28"/>
          <w:szCs w:val="28"/>
        </w:rPr>
        <w:t xml:space="preserve">4 </w:t>
      </w:r>
      <w:r>
        <w:rPr>
          <w:rFonts w:ascii="TimesNewRoman" w:hAnsi="TimesNewRoman" w:cs="TimesNewRoman"/>
          <w:sz w:val="28"/>
          <w:szCs w:val="28"/>
        </w:rPr>
        <w:t>вопроса</w:t>
      </w:r>
      <w:r>
        <w:rPr>
          <w:rFonts w:ascii="Times-Roman" w:hAnsi="Times-Roman" w:cs="Times-Roman"/>
          <w:sz w:val="28"/>
          <w:szCs w:val="28"/>
        </w:rPr>
        <w:t xml:space="preserve">, </w:t>
      </w:r>
      <w:proofErr w:type="gramStart"/>
      <w:r>
        <w:rPr>
          <w:rFonts w:ascii="TimesNewRoman" w:hAnsi="TimesNewRoman" w:cs="TimesNewRoman"/>
          <w:sz w:val="28"/>
          <w:szCs w:val="28"/>
        </w:rPr>
        <w:t>приведенных</w:t>
      </w:r>
      <w:proofErr w:type="gramEnd"/>
      <w:r>
        <w:rPr>
          <w:rFonts w:ascii="TimesNewRoman" w:hAnsi="TimesNewRoman" w:cs="TimesNewRoman"/>
          <w:sz w:val="28"/>
          <w:szCs w:val="28"/>
        </w:rPr>
        <w:t xml:space="preserve"> в билете</w:t>
      </w:r>
      <w:r>
        <w:rPr>
          <w:rFonts w:ascii="Times-Roman" w:hAnsi="Times-Roman" w:cs="Times-Roman"/>
          <w:sz w:val="28"/>
          <w:szCs w:val="28"/>
        </w:rPr>
        <w:t xml:space="preserve">, </w:t>
      </w:r>
      <w:r>
        <w:rPr>
          <w:rFonts w:ascii="TimesNewRoman" w:hAnsi="TimesNewRoman" w:cs="TimesNewRoman"/>
          <w:sz w:val="28"/>
          <w:szCs w:val="28"/>
        </w:rPr>
        <w:t>из нижеприведенного</w:t>
      </w:r>
    </w:p>
    <w:p w:rsidR="00C2710D" w:rsidRDefault="00C2710D" w:rsidP="00C2710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списка</w:t>
      </w:r>
      <w:r>
        <w:rPr>
          <w:rFonts w:ascii="Times-Roman" w:hAnsi="Times-Roman" w:cs="Times-Roman"/>
          <w:sz w:val="28"/>
          <w:szCs w:val="28"/>
        </w:rPr>
        <w:t>.</w:t>
      </w:r>
    </w:p>
    <w:p w:rsidR="00C2710D" w:rsidRDefault="00C2710D" w:rsidP="00C2710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Примерный перечень вопросов</w:t>
      </w:r>
    </w:p>
    <w:p w:rsidR="00C2710D" w:rsidRDefault="00C2710D" w:rsidP="00C77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1. Предмет и задачи курса "</w:t>
      </w:r>
      <w:r w:rsidR="00C77BB8" w:rsidRPr="00C77BB8">
        <w:rPr>
          <w:rFonts w:ascii="Calibri" w:hAnsi="Calibri" w:cs="Calibri"/>
        </w:rPr>
        <w:t>Эффективное саморазвитие и карьерный рост</w:t>
      </w:r>
      <w:r>
        <w:rPr>
          <w:rFonts w:ascii="Calibri" w:hAnsi="Calibri" w:cs="Calibri"/>
        </w:rPr>
        <w:t>".</w:t>
      </w:r>
    </w:p>
    <w:p w:rsidR="00C2710D" w:rsidRDefault="00C2710D" w:rsidP="00C271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 w:rsidR="00B17FEB">
        <w:rPr>
          <w:rFonts w:ascii="Calibri" w:hAnsi="Calibri" w:cs="Calibri"/>
        </w:rPr>
        <w:t xml:space="preserve"> Понятия</w:t>
      </w:r>
      <w:r>
        <w:rPr>
          <w:rFonts w:ascii="Calibri" w:hAnsi="Calibri" w:cs="Calibri"/>
        </w:rPr>
        <w:t xml:space="preserve"> </w:t>
      </w:r>
      <w:r w:rsidR="00B17FEB">
        <w:rPr>
          <w:rFonts w:ascii="Calibri" w:hAnsi="Calibri" w:cs="Calibri"/>
        </w:rPr>
        <w:t>«саморазвитие» и «личностный рост»</w:t>
      </w:r>
      <w:r>
        <w:rPr>
          <w:rFonts w:ascii="Calibri" w:hAnsi="Calibri" w:cs="Calibri"/>
        </w:rPr>
        <w:t>.</w:t>
      </w:r>
      <w:r w:rsidR="00B17FEB">
        <w:rPr>
          <w:rFonts w:ascii="Calibri" w:hAnsi="Calibri" w:cs="Calibri"/>
        </w:rPr>
        <w:t xml:space="preserve"> Ключевые различия и взаимосвязь.</w:t>
      </w:r>
    </w:p>
    <w:p w:rsidR="00C2710D" w:rsidRPr="00F3112B" w:rsidRDefault="00C2710D" w:rsidP="00C271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r w:rsidR="00F3112B">
        <w:rPr>
          <w:rFonts w:ascii="Calibri" w:hAnsi="Calibri" w:cs="Calibri"/>
        </w:rPr>
        <w:t>Модель «</w:t>
      </w:r>
      <w:r w:rsidR="00F3112B">
        <w:rPr>
          <w:rFonts w:ascii="Calibri" w:hAnsi="Calibri" w:cs="Calibri"/>
          <w:lang w:val="en-US"/>
        </w:rPr>
        <w:t>GROW</w:t>
      </w:r>
      <w:r w:rsidR="00F3112B">
        <w:rPr>
          <w:rFonts w:ascii="Calibri" w:hAnsi="Calibri" w:cs="Calibri"/>
        </w:rPr>
        <w:t>» как инструмент постановки и достижения целей.</w:t>
      </w:r>
    </w:p>
    <w:p w:rsidR="00C2710D" w:rsidRDefault="00C2710D" w:rsidP="00C271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r w:rsidR="005372ED">
        <w:rPr>
          <w:rFonts w:ascii="Calibri" w:hAnsi="Calibri" w:cs="Calibri"/>
        </w:rPr>
        <w:t>Технология постановки целей «</w:t>
      </w:r>
      <w:r w:rsidR="005372ED">
        <w:rPr>
          <w:rFonts w:ascii="Calibri" w:hAnsi="Calibri" w:cs="Calibri"/>
          <w:lang w:val="en-US"/>
        </w:rPr>
        <w:t>SMART</w:t>
      </w:r>
      <w:r w:rsidR="005372ED">
        <w:rPr>
          <w:rFonts w:ascii="Calibri" w:hAnsi="Calibri" w:cs="Calibri"/>
        </w:rPr>
        <w:t>»</w:t>
      </w:r>
      <w:r>
        <w:rPr>
          <w:rFonts w:ascii="Calibri" w:hAnsi="Calibri" w:cs="Calibri"/>
        </w:rPr>
        <w:t>.</w:t>
      </w:r>
      <w:r w:rsidR="004B0897">
        <w:rPr>
          <w:rFonts w:ascii="Calibri" w:hAnsi="Calibri" w:cs="Calibri"/>
        </w:rPr>
        <w:t xml:space="preserve"> Сильные и слабые стороны.</w:t>
      </w:r>
    </w:p>
    <w:p w:rsidR="00C2710D" w:rsidRDefault="00C2710D" w:rsidP="00C271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r w:rsidR="00E42F44">
        <w:rPr>
          <w:rFonts w:ascii="Calibri" w:hAnsi="Calibri" w:cs="Calibri"/>
        </w:rPr>
        <w:t>Карьерная стратегия</w:t>
      </w:r>
      <w:r>
        <w:rPr>
          <w:rFonts w:ascii="Calibri" w:hAnsi="Calibri" w:cs="Calibri"/>
        </w:rPr>
        <w:t>.</w:t>
      </w:r>
      <w:r w:rsidR="00E42F44">
        <w:rPr>
          <w:rFonts w:ascii="Calibri" w:hAnsi="Calibri" w:cs="Calibri"/>
        </w:rPr>
        <w:t xml:space="preserve"> Основные этапы разработки.</w:t>
      </w:r>
    </w:p>
    <w:p w:rsidR="00C2710D" w:rsidRDefault="00C2710D" w:rsidP="00C271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r w:rsidR="00710177">
        <w:rPr>
          <w:rFonts w:ascii="Calibri" w:hAnsi="Calibri" w:cs="Calibri"/>
        </w:rPr>
        <w:t>Собеседование. Основные виды интервью.</w:t>
      </w:r>
    </w:p>
    <w:p w:rsidR="00C2710D" w:rsidRDefault="00C2710D" w:rsidP="00C271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r w:rsidR="00626B33">
        <w:rPr>
          <w:rFonts w:ascii="Calibri" w:hAnsi="Calibri" w:cs="Calibri"/>
        </w:rPr>
        <w:t>Резюме. Правила составления.</w:t>
      </w:r>
    </w:p>
    <w:p w:rsidR="00C2710D" w:rsidRDefault="00C2710D" w:rsidP="00C271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proofErr w:type="spellStart"/>
      <w:r w:rsidR="00563C1D">
        <w:rPr>
          <w:rFonts w:ascii="Calibri" w:hAnsi="Calibri" w:cs="Calibri"/>
        </w:rPr>
        <w:t>Карьерограмма</w:t>
      </w:r>
      <w:proofErr w:type="spellEnd"/>
      <w:r w:rsidR="00563C1D">
        <w:rPr>
          <w:rFonts w:ascii="Calibri" w:hAnsi="Calibri" w:cs="Calibri"/>
        </w:rPr>
        <w:t>. Содержание и правила построения.</w:t>
      </w:r>
    </w:p>
    <w:p w:rsidR="00C2710D" w:rsidRDefault="00C2710D" w:rsidP="00C271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</w:t>
      </w:r>
      <w:r w:rsidR="00B13368">
        <w:rPr>
          <w:rFonts w:ascii="Calibri" w:hAnsi="Calibri" w:cs="Calibri"/>
        </w:rPr>
        <w:t>Делегирование. Правила эффективного делегирования.</w:t>
      </w:r>
    </w:p>
    <w:p w:rsidR="00C2710D" w:rsidRDefault="00C2710D" w:rsidP="00C271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</w:t>
      </w:r>
      <w:r w:rsidR="006744B6">
        <w:rPr>
          <w:rFonts w:ascii="Calibri" w:hAnsi="Calibri" w:cs="Calibri"/>
        </w:rPr>
        <w:t>Карьерный кризис. Виды карьерных кризисов. Способы преодоления.</w:t>
      </w:r>
    </w:p>
    <w:p w:rsidR="00C2710D" w:rsidRDefault="00C2710D" w:rsidP="00C271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</w:t>
      </w:r>
      <w:r w:rsidR="001E65A0">
        <w:rPr>
          <w:rFonts w:ascii="Calibri" w:hAnsi="Calibri" w:cs="Calibri"/>
        </w:rPr>
        <w:t>Матрица Эйзенхауэра</w:t>
      </w:r>
      <w:r w:rsidR="00E00499">
        <w:rPr>
          <w:rFonts w:ascii="Calibri" w:hAnsi="Calibri" w:cs="Calibri"/>
        </w:rPr>
        <w:t>. Метод многокритериальной оценки.</w:t>
      </w:r>
    </w:p>
    <w:p w:rsidR="00C2710D" w:rsidRDefault="00C2710D" w:rsidP="00C271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</w:t>
      </w:r>
      <w:r w:rsidR="00132E15">
        <w:rPr>
          <w:rFonts w:ascii="Calibri" w:hAnsi="Calibri" w:cs="Calibri"/>
        </w:rPr>
        <w:t>Индивидуальный план развития. Ключевые элементы</w:t>
      </w:r>
      <w:r w:rsidR="00876685">
        <w:rPr>
          <w:rFonts w:ascii="Calibri" w:hAnsi="Calibri" w:cs="Calibri"/>
        </w:rPr>
        <w:t>.</w:t>
      </w:r>
    </w:p>
    <w:p w:rsidR="00C2710D" w:rsidRDefault="00C2710D" w:rsidP="00C271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</w:t>
      </w:r>
      <w:r w:rsidR="00D861EF">
        <w:rPr>
          <w:rFonts w:ascii="Calibri" w:hAnsi="Calibri" w:cs="Calibri"/>
        </w:rPr>
        <w:t>Тайм-менеджмент. Техники управления временем.</w:t>
      </w:r>
    </w:p>
    <w:p w:rsidR="00C2710D" w:rsidRDefault="00C2710D" w:rsidP="00C271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</w:t>
      </w:r>
      <w:r w:rsidR="00EB0715">
        <w:rPr>
          <w:rFonts w:ascii="Calibri" w:hAnsi="Calibri" w:cs="Calibri"/>
        </w:rPr>
        <w:t xml:space="preserve">Эффективное </w:t>
      </w:r>
      <w:proofErr w:type="spellStart"/>
      <w:r w:rsidR="00EB0715">
        <w:rPr>
          <w:rFonts w:ascii="Calibri" w:hAnsi="Calibri" w:cs="Calibri"/>
        </w:rPr>
        <w:t>командообразование</w:t>
      </w:r>
      <w:proofErr w:type="spellEnd"/>
      <w:r w:rsidR="00EB0715">
        <w:rPr>
          <w:rFonts w:ascii="Calibri" w:hAnsi="Calibri" w:cs="Calibri"/>
        </w:rPr>
        <w:t xml:space="preserve">. </w:t>
      </w:r>
      <w:r w:rsidR="00DE1F85">
        <w:rPr>
          <w:rFonts w:ascii="Calibri" w:hAnsi="Calibri" w:cs="Calibri"/>
        </w:rPr>
        <w:t>Виды команд</w:t>
      </w:r>
      <w:r w:rsidR="00EB0715">
        <w:rPr>
          <w:rFonts w:ascii="Calibri" w:hAnsi="Calibri" w:cs="Calibri"/>
        </w:rPr>
        <w:t>.</w:t>
      </w:r>
    </w:p>
    <w:p w:rsidR="00C2710D" w:rsidRDefault="00C2710D" w:rsidP="00C271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</w:t>
      </w:r>
      <w:r w:rsidR="00CF791F">
        <w:rPr>
          <w:rFonts w:ascii="Calibri" w:hAnsi="Calibri" w:cs="Calibri"/>
        </w:rPr>
        <w:t>Личный бренд. Роль личного бренда в построении карьеры.</w:t>
      </w:r>
    </w:p>
    <w:p w:rsidR="00C2710D" w:rsidRDefault="00C2710D" w:rsidP="00C271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</w:t>
      </w:r>
      <w:r w:rsidR="00F77408">
        <w:rPr>
          <w:rFonts w:ascii="Calibri" w:hAnsi="Calibri" w:cs="Calibri"/>
        </w:rPr>
        <w:t>Линейная карьера и нелинейная карьера. Основные модели карьеры.</w:t>
      </w:r>
    </w:p>
    <w:p w:rsidR="00C2710D" w:rsidRDefault="00C2710D" w:rsidP="00C271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 </w:t>
      </w:r>
      <w:r w:rsidR="002626FA">
        <w:rPr>
          <w:rFonts w:ascii="Calibri" w:hAnsi="Calibri" w:cs="Calibri"/>
        </w:rPr>
        <w:t>Управление нагрузкой. Основные стадии работоспособности человека.</w:t>
      </w:r>
    </w:p>
    <w:p w:rsidR="00C2710D" w:rsidRDefault="00C2710D" w:rsidP="008A5D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 </w:t>
      </w:r>
      <w:r w:rsidR="008A5D0B">
        <w:rPr>
          <w:rFonts w:ascii="Calibri" w:hAnsi="Calibri" w:cs="Calibri"/>
        </w:rPr>
        <w:t xml:space="preserve">Эффективная адаптация на рабочем месте. </w:t>
      </w:r>
      <w:r w:rsidR="00152AF3">
        <w:rPr>
          <w:rFonts w:ascii="Calibri" w:hAnsi="Calibri" w:cs="Calibri"/>
        </w:rPr>
        <w:t>Опросник на удовлетворенность.</w:t>
      </w:r>
      <w:bookmarkStart w:id="0" w:name="_GoBack"/>
      <w:bookmarkEnd w:id="0"/>
    </w:p>
    <w:p w:rsidR="004D3EB2" w:rsidRDefault="004D3EB2" w:rsidP="00C2710D"/>
    <w:sectPr w:rsidR="004D3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619"/>
    <w:rsid w:val="00132E15"/>
    <w:rsid w:val="00152AF3"/>
    <w:rsid w:val="001E65A0"/>
    <w:rsid w:val="002626FA"/>
    <w:rsid w:val="004B0897"/>
    <w:rsid w:val="004D3EB2"/>
    <w:rsid w:val="005372ED"/>
    <w:rsid w:val="00563C1D"/>
    <w:rsid w:val="00626B33"/>
    <w:rsid w:val="006744B6"/>
    <w:rsid w:val="00710177"/>
    <w:rsid w:val="00876685"/>
    <w:rsid w:val="008A5D0B"/>
    <w:rsid w:val="00AA7447"/>
    <w:rsid w:val="00B13368"/>
    <w:rsid w:val="00B17FEB"/>
    <w:rsid w:val="00BA5619"/>
    <w:rsid w:val="00C2710D"/>
    <w:rsid w:val="00C77BB8"/>
    <w:rsid w:val="00CF791F"/>
    <w:rsid w:val="00D861EF"/>
    <w:rsid w:val="00DE1F85"/>
    <w:rsid w:val="00E00499"/>
    <w:rsid w:val="00E42F44"/>
    <w:rsid w:val="00EB0715"/>
    <w:rsid w:val="00F3112B"/>
    <w:rsid w:val="00F7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Корсаков Антон Дмитриевич</dc:creator>
  <cp:lastModifiedBy>Корсаков Антон Дмитриевич</cp:lastModifiedBy>
  <cp:revision>26</cp:revision>
  <dcterms:created xsi:type="dcterms:W3CDTF">2025-09-03T05:45:00Z</dcterms:created>
  <dcterms:modified xsi:type="dcterms:W3CDTF">2025-09-03T06:09:00Z</dcterms:modified>
</cp:coreProperties>
</file>