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95" w:rsidRPr="002E4299" w:rsidRDefault="00385C95" w:rsidP="00385C95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385C95" w:rsidRDefault="00385C95" w:rsidP="00385C95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Финансы</w:t>
      </w:r>
      <w:r w:rsidRPr="002E4299">
        <w:rPr>
          <w:b/>
          <w:sz w:val="28"/>
          <w:szCs w:val="28"/>
        </w:rPr>
        <w:t>»</w:t>
      </w:r>
    </w:p>
    <w:p w:rsidR="00385C95" w:rsidRPr="009A40DD" w:rsidRDefault="00385C95" w:rsidP="00385C95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>защиты контрольной работы</w:t>
      </w:r>
      <w:r>
        <w:rPr>
          <w:sz w:val="28"/>
          <w:szCs w:val="28"/>
        </w:rPr>
        <w:t xml:space="preserve"> обучающемуся</w:t>
      </w:r>
      <w:r>
        <w:rPr>
          <w:sz w:val="28"/>
          <w:szCs w:val="28"/>
        </w:rPr>
        <w:t xml:space="preserve"> предлагается дать ответ на 2</w:t>
      </w:r>
      <w:r>
        <w:rPr>
          <w:sz w:val="28"/>
          <w:szCs w:val="28"/>
        </w:rPr>
        <w:t xml:space="preserve"> вопроса, приведенных в билете, из нижеприведенного списка.</w:t>
      </w:r>
    </w:p>
    <w:p w:rsidR="00385C95" w:rsidRDefault="00385C95">
      <w:pPr>
        <w:jc w:val="center"/>
        <w:rPr>
          <w:rFonts w:cs="Times New Roman"/>
          <w:noProof/>
          <w:sz w:val="28"/>
          <w:szCs w:val="28"/>
        </w:rPr>
      </w:pPr>
    </w:p>
    <w:p w:rsidR="008418E8" w:rsidRDefault="00856CD6">
      <w:pPr>
        <w:jc w:val="center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 xml:space="preserve">ПРИМЕРНЫЙ ПЕРЕЧЕНЬ ВОПРОСОВ К ЗАЩИТЕ </w:t>
      </w:r>
      <w:r w:rsidR="00385C95">
        <w:rPr>
          <w:rFonts w:cs="Times New Roman"/>
          <w:noProof/>
          <w:sz w:val="28"/>
          <w:szCs w:val="28"/>
        </w:rPr>
        <w:t>КОНТРОЛЬНОЙ</w:t>
      </w:r>
      <w:bookmarkStart w:id="0" w:name="_GoBack"/>
      <w:bookmarkEnd w:id="0"/>
      <w:r>
        <w:rPr>
          <w:rFonts w:cs="Times New Roman"/>
          <w:noProof/>
          <w:sz w:val="28"/>
          <w:szCs w:val="28"/>
        </w:rPr>
        <w:t xml:space="preserve"> РАБОТЫ</w:t>
      </w:r>
    </w:p>
    <w:p w:rsidR="008418E8" w:rsidRPr="00856CD6" w:rsidRDefault="00856CD6" w:rsidP="00856CD6">
      <w:pPr>
        <w:spacing w:line="0" w:lineRule="atLeast"/>
        <w:rPr>
          <w:rFonts w:cs="Times New Roman"/>
          <w:noProof/>
          <w:szCs w:val="24"/>
        </w:rPr>
      </w:pPr>
      <w:r>
        <w:rPr>
          <w:rFonts w:cs="Times New Roman"/>
          <w:bCs/>
          <w:noProof/>
          <w:szCs w:val="24"/>
        </w:rPr>
        <w:t>1. Характеристика финансов как экономической категории. Объективные предпосылки и возможности целенаправленного использования финансов в общественном воспроизводстве.</w:t>
      </w:r>
      <w:r>
        <w:rPr>
          <w:rFonts w:cs="Times New Roman"/>
          <w:bCs/>
          <w:noProof/>
          <w:szCs w:val="24"/>
        </w:rPr>
        <w:br/>
        <w:t>2. Финансовая политика Российский Федерации на современном этапе.</w:t>
      </w:r>
      <w:r>
        <w:rPr>
          <w:rFonts w:cs="Times New Roman"/>
          <w:bCs/>
          <w:noProof/>
          <w:szCs w:val="24"/>
        </w:rPr>
        <w:br/>
        <w:t>3. Понятие финансового механизма, его элементы и направления совершенствования в современных условиях.</w:t>
      </w:r>
      <w:r>
        <w:rPr>
          <w:rFonts w:cs="Times New Roman"/>
          <w:bCs/>
          <w:noProof/>
          <w:szCs w:val="24"/>
        </w:rPr>
        <w:br/>
        <w:t>4. Содержание финансового контроля, виды, формы и методы финансового контроля, их характеристика.</w:t>
      </w:r>
      <w:r>
        <w:rPr>
          <w:rFonts w:cs="Times New Roman"/>
          <w:bCs/>
          <w:noProof/>
          <w:szCs w:val="24"/>
        </w:rPr>
        <w:br/>
        <w:t>5. Финансовые санкции, их виды и классификация. Обоснованность финансовых санкций. Органы, осуществляющие финансовый контроль, их права и обязанности.</w:t>
      </w:r>
      <w:r>
        <w:rPr>
          <w:rFonts w:cs="Times New Roman"/>
          <w:bCs/>
          <w:noProof/>
          <w:szCs w:val="24"/>
        </w:rPr>
        <w:br/>
        <w:t xml:space="preserve">6. Содержание государственных фондов. Особенности организации государственных фондов на федеральном и региональном уровне. </w:t>
      </w:r>
      <w:r>
        <w:rPr>
          <w:rFonts w:cs="Times New Roman"/>
          <w:bCs/>
          <w:noProof/>
          <w:szCs w:val="24"/>
        </w:rPr>
        <w:br/>
        <w:t xml:space="preserve">7. Муниципальные финансы, их экономическое содержание и структура. </w:t>
      </w:r>
      <w:r>
        <w:rPr>
          <w:rFonts w:cs="Times New Roman"/>
          <w:bCs/>
          <w:noProof/>
          <w:szCs w:val="24"/>
        </w:rPr>
        <w:br/>
        <w:t>8. Сущность и функции государственного бюджета.</w:t>
      </w:r>
      <w:r>
        <w:rPr>
          <w:rFonts w:cs="Times New Roman"/>
          <w:bCs/>
          <w:noProof/>
          <w:szCs w:val="24"/>
        </w:rPr>
        <w:br/>
        <w:t>9. Государственный и муниципальный долг: понятие, классификация, источники погашения. Мероприятия по управлению долгом, их эффективность.</w:t>
      </w:r>
      <w:r>
        <w:rPr>
          <w:rFonts w:cs="Times New Roman"/>
          <w:bCs/>
          <w:noProof/>
          <w:szCs w:val="24"/>
        </w:rPr>
        <w:br/>
        <w:t>10. Формы и методы использования финансов для регулирования экономики. Финансовые стимулы развития производства и повышения его эффективности  и др.</w:t>
      </w:r>
    </w:p>
    <w:sectPr w:rsidR="008418E8" w:rsidRPr="00856CD6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4780"/>
    <w:multiLevelType w:val="hybridMultilevel"/>
    <w:tmpl w:val="98A8F4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FC"/>
    <w:rsid w:val="00385C95"/>
    <w:rsid w:val="006C67D4"/>
    <w:rsid w:val="008418E8"/>
    <w:rsid w:val="00856CD6"/>
    <w:rsid w:val="009C73FC"/>
    <w:rsid w:val="00C001ED"/>
    <w:rsid w:val="00F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6CD6"/>
    <w:pPr>
      <w:ind w:left="720"/>
      <w:contextualSpacing/>
    </w:pPr>
  </w:style>
  <w:style w:type="paragraph" w:styleId="a9">
    <w:name w:val="Body Text"/>
    <w:basedOn w:val="a"/>
    <w:link w:val="aa"/>
    <w:unhideWhenUsed/>
    <w:rsid w:val="00385C95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385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6CD6"/>
    <w:pPr>
      <w:ind w:left="720"/>
      <w:contextualSpacing/>
    </w:pPr>
  </w:style>
  <w:style w:type="paragraph" w:styleId="a9">
    <w:name w:val="Body Text"/>
    <w:basedOn w:val="a"/>
    <w:link w:val="aa"/>
    <w:unhideWhenUsed/>
    <w:rsid w:val="00385C95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385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4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Маскаева Евгения Аркадьевна</cp:lastModifiedBy>
  <cp:revision>4</cp:revision>
  <dcterms:created xsi:type="dcterms:W3CDTF">2021-12-23T15:29:00Z</dcterms:created>
  <dcterms:modified xsi:type="dcterms:W3CDTF">2022-05-06T12:14:00Z</dcterms:modified>
</cp:coreProperties>
</file>