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C10" w:rsidRPr="002E4299" w:rsidRDefault="00840C10" w:rsidP="00840C10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Примерные оценочные материалы, применяемые при проведении промежуточной аттестации по дисциплине (модулю) </w:t>
      </w:r>
    </w:p>
    <w:p w:rsidR="00840C10" w:rsidRDefault="00840C10" w:rsidP="00840C10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Экономика предприятия</w:t>
      </w:r>
      <w:bookmarkStart w:id="0" w:name="_GoBack"/>
      <w:bookmarkEnd w:id="0"/>
      <w:r w:rsidRPr="002E4299">
        <w:rPr>
          <w:b/>
          <w:sz w:val="28"/>
          <w:szCs w:val="28"/>
        </w:rPr>
        <w:t>»</w:t>
      </w:r>
    </w:p>
    <w:p w:rsidR="00840C10" w:rsidRPr="009A40DD" w:rsidRDefault="00840C10" w:rsidP="00840C10">
      <w:pPr>
        <w:widowControl w:val="0"/>
        <w:autoSpaceDE w:val="0"/>
        <w:autoSpaceDN w:val="0"/>
        <w:adjustRightInd w:val="0"/>
        <w:spacing w:after="240" w:line="36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промежуточной аттестации обучающемуся предлагается дать ответ на 3 вопроса, приведенных в экзаменационном билете, из нижеприведенного списка.</w:t>
      </w:r>
    </w:p>
    <w:p w:rsidR="00840C10" w:rsidRDefault="00840C10" w:rsidP="004E71EF">
      <w:pPr>
        <w:jc w:val="both"/>
        <w:rPr>
          <w:b/>
        </w:rPr>
      </w:pPr>
    </w:p>
    <w:p w:rsidR="00951E5B" w:rsidRDefault="00951E5B" w:rsidP="004E71EF">
      <w:pPr>
        <w:jc w:val="both"/>
        <w:rPr>
          <w:b/>
        </w:rPr>
      </w:pPr>
      <w:r w:rsidRPr="00951E5B">
        <w:rPr>
          <w:b/>
        </w:rPr>
        <w:t>Примерный перечень вопросов к экзамену</w:t>
      </w:r>
    </w:p>
    <w:p w:rsidR="00951E5B" w:rsidRPr="00951E5B" w:rsidRDefault="00951E5B" w:rsidP="004E71EF">
      <w:pPr>
        <w:jc w:val="both"/>
        <w:rPr>
          <w:b/>
        </w:rPr>
      </w:pPr>
    </w:p>
    <w:p w:rsidR="004E71EF" w:rsidRPr="000A4CE1" w:rsidRDefault="00A0476B" w:rsidP="004E71EF">
      <w:pPr>
        <w:numPr>
          <w:ilvl w:val="0"/>
          <w:numId w:val="14"/>
        </w:numPr>
        <w:ind w:left="0" w:firstLine="720"/>
        <w:jc w:val="both"/>
        <w:rPr>
          <w:sz w:val="28"/>
          <w:szCs w:val="28"/>
        </w:rPr>
      </w:pPr>
      <w:hyperlink r:id="rId9" w:history="1">
        <w:r w:rsidR="004E71EF" w:rsidRPr="000A4CE1">
          <w:rPr>
            <w:rStyle w:val="aa"/>
            <w:color w:val="auto"/>
            <w:sz w:val="28"/>
            <w:szCs w:val="28"/>
            <w:u w:val="none"/>
          </w:rPr>
          <w:t>Предприятие как важнейший сектор рыночной экономики</w:t>
        </w:r>
      </w:hyperlink>
    </w:p>
    <w:p w:rsidR="004E71EF" w:rsidRPr="000A4CE1" w:rsidRDefault="00A0476B" w:rsidP="004E71EF">
      <w:pPr>
        <w:numPr>
          <w:ilvl w:val="0"/>
          <w:numId w:val="14"/>
        </w:numPr>
        <w:ind w:left="0" w:firstLine="720"/>
        <w:jc w:val="both"/>
        <w:rPr>
          <w:sz w:val="28"/>
          <w:szCs w:val="28"/>
        </w:rPr>
      </w:pPr>
      <w:hyperlink r:id="rId10" w:history="1">
        <w:r w:rsidR="004E71EF" w:rsidRPr="000A4CE1">
          <w:rPr>
            <w:rStyle w:val="aa"/>
            <w:color w:val="auto"/>
            <w:sz w:val="28"/>
            <w:szCs w:val="28"/>
            <w:u w:val="none"/>
          </w:rPr>
          <w:t>Предпринимательство: формы и методы организации предпринимательской деятельности</w:t>
        </w:r>
      </w:hyperlink>
    </w:p>
    <w:p w:rsidR="004E71EF" w:rsidRPr="000A4CE1" w:rsidRDefault="00A0476B" w:rsidP="004E71EF">
      <w:pPr>
        <w:numPr>
          <w:ilvl w:val="0"/>
          <w:numId w:val="14"/>
        </w:numPr>
        <w:ind w:left="0" w:firstLine="720"/>
        <w:jc w:val="both"/>
        <w:rPr>
          <w:sz w:val="28"/>
          <w:szCs w:val="28"/>
        </w:rPr>
      </w:pPr>
      <w:hyperlink r:id="rId11" w:history="1">
        <w:r w:rsidR="004E71EF" w:rsidRPr="000A4CE1">
          <w:rPr>
            <w:rStyle w:val="aa"/>
            <w:color w:val="auto"/>
            <w:sz w:val="28"/>
            <w:szCs w:val="28"/>
            <w:u w:val="none"/>
          </w:rPr>
          <w:t>Хозяйственный механизм, формы, методы и показатели деятельности предприятия</w:t>
        </w:r>
      </w:hyperlink>
    </w:p>
    <w:p w:rsidR="004E71EF" w:rsidRPr="000A4CE1" w:rsidRDefault="004E71EF" w:rsidP="004E71EF">
      <w:pPr>
        <w:pStyle w:val="af9"/>
        <w:numPr>
          <w:ilvl w:val="0"/>
          <w:numId w:val="14"/>
        </w:numPr>
        <w:spacing w:before="0" w:beforeAutospacing="0" w:after="0" w:afterAutospacing="0"/>
        <w:ind w:left="0" w:firstLine="720"/>
        <w:jc w:val="both"/>
        <w:rPr>
          <w:sz w:val="28"/>
          <w:szCs w:val="28"/>
        </w:rPr>
      </w:pPr>
      <w:r w:rsidRPr="000A4CE1">
        <w:rPr>
          <w:bCs/>
          <w:sz w:val="28"/>
          <w:szCs w:val="28"/>
        </w:rPr>
        <w:t>Организационно-правовые формы предприятий и их объединения</w:t>
      </w:r>
      <w:r>
        <w:rPr>
          <w:bCs/>
          <w:sz w:val="28"/>
          <w:szCs w:val="28"/>
        </w:rPr>
        <w:t>.</w:t>
      </w:r>
      <w:r w:rsidRPr="000A4CE1">
        <w:rPr>
          <w:sz w:val="28"/>
          <w:szCs w:val="28"/>
        </w:rPr>
        <w:t xml:space="preserve"> Хозяйственные товарищества </w:t>
      </w:r>
    </w:p>
    <w:p w:rsidR="004E71EF" w:rsidRPr="000A4CE1" w:rsidRDefault="004E71EF" w:rsidP="004E71EF">
      <w:pPr>
        <w:pStyle w:val="af9"/>
        <w:numPr>
          <w:ilvl w:val="0"/>
          <w:numId w:val="14"/>
        </w:numPr>
        <w:spacing w:before="0" w:beforeAutospacing="0" w:after="0" w:afterAutospacing="0"/>
        <w:ind w:left="0" w:firstLine="720"/>
        <w:jc w:val="both"/>
        <w:rPr>
          <w:sz w:val="28"/>
          <w:szCs w:val="28"/>
        </w:rPr>
      </w:pPr>
      <w:r w:rsidRPr="000A4CE1">
        <w:rPr>
          <w:bCs/>
          <w:sz w:val="28"/>
          <w:szCs w:val="28"/>
        </w:rPr>
        <w:t>Организационно-правовые формы предприятий и их объединения</w:t>
      </w:r>
      <w:r>
        <w:rPr>
          <w:bCs/>
          <w:sz w:val="28"/>
          <w:szCs w:val="28"/>
        </w:rPr>
        <w:t>.</w:t>
      </w:r>
      <w:r w:rsidRPr="000A4CE1">
        <w:rPr>
          <w:sz w:val="28"/>
          <w:szCs w:val="28"/>
        </w:rPr>
        <w:t xml:space="preserve"> Общества с различными видами ответственности </w:t>
      </w:r>
    </w:p>
    <w:p w:rsidR="004E71EF" w:rsidRPr="000A4CE1" w:rsidRDefault="004E71EF" w:rsidP="004E71EF">
      <w:pPr>
        <w:pStyle w:val="af9"/>
        <w:numPr>
          <w:ilvl w:val="0"/>
          <w:numId w:val="14"/>
        </w:numPr>
        <w:spacing w:before="0" w:beforeAutospacing="0" w:after="0" w:afterAutospacing="0"/>
        <w:ind w:left="0" w:firstLine="720"/>
        <w:jc w:val="both"/>
        <w:rPr>
          <w:sz w:val="28"/>
          <w:szCs w:val="28"/>
        </w:rPr>
      </w:pPr>
      <w:r w:rsidRPr="000A4CE1">
        <w:rPr>
          <w:bCs/>
          <w:sz w:val="28"/>
          <w:szCs w:val="28"/>
        </w:rPr>
        <w:t>Организационно-правовые формы предприятий и их объединения</w:t>
      </w:r>
      <w:r>
        <w:rPr>
          <w:bCs/>
          <w:sz w:val="28"/>
          <w:szCs w:val="28"/>
        </w:rPr>
        <w:t>.</w:t>
      </w:r>
      <w:r w:rsidRPr="000A4CE1">
        <w:rPr>
          <w:sz w:val="28"/>
          <w:szCs w:val="28"/>
        </w:rPr>
        <w:t xml:space="preserve"> Производственные кооперативы, унитарные предприятия, объединения предприятий</w:t>
      </w:r>
    </w:p>
    <w:p w:rsidR="004E71EF" w:rsidRPr="000A4CE1" w:rsidRDefault="004E71EF" w:rsidP="004E71EF">
      <w:pPr>
        <w:pStyle w:val="af9"/>
        <w:numPr>
          <w:ilvl w:val="0"/>
          <w:numId w:val="14"/>
        </w:numPr>
        <w:spacing w:before="0" w:beforeAutospacing="0" w:after="0" w:afterAutospacing="0"/>
        <w:ind w:left="0" w:firstLine="720"/>
        <w:jc w:val="both"/>
        <w:rPr>
          <w:sz w:val="28"/>
          <w:szCs w:val="28"/>
        </w:rPr>
      </w:pPr>
      <w:r w:rsidRPr="000A4CE1">
        <w:rPr>
          <w:sz w:val="28"/>
          <w:szCs w:val="28"/>
        </w:rPr>
        <w:t xml:space="preserve"> Внутренняя и внешняя среда предприятия/организации</w:t>
      </w:r>
    </w:p>
    <w:p w:rsidR="004E71EF" w:rsidRPr="000A4CE1" w:rsidRDefault="004E71EF" w:rsidP="004E71EF">
      <w:pPr>
        <w:pStyle w:val="af9"/>
        <w:numPr>
          <w:ilvl w:val="0"/>
          <w:numId w:val="14"/>
        </w:numPr>
        <w:spacing w:before="0" w:beforeAutospacing="0" w:after="0" w:afterAutospacing="0"/>
        <w:ind w:left="0" w:firstLine="720"/>
        <w:jc w:val="both"/>
        <w:rPr>
          <w:sz w:val="28"/>
          <w:szCs w:val="28"/>
        </w:rPr>
      </w:pPr>
      <w:r w:rsidRPr="000A4CE1">
        <w:rPr>
          <w:sz w:val="28"/>
          <w:szCs w:val="28"/>
        </w:rPr>
        <w:t>Производственная и организационная структура предприятия</w:t>
      </w:r>
    </w:p>
    <w:p w:rsidR="004E71EF" w:rsidRPr="000A4CE1" w:rsidRDefault="004E71EF" w:rsidP="004E71EF">
      <w:pPr>
        <w:pStyle w:val="af9"/>
        <w:numPr>
          <w:ilvl w:val="0"/>
          <w:numId w:val="14"/>
        </w:numPr>
        <w:spacing w:before="0" w:beforeAutospacing="0" w:after="0" w:afterAutospacing="0"/>
        <w:ind w:left="0" w:firstLine="720"/>
        <w:jc w:val="both"/>
        <w:rPr>
          <w:sz w:val="28"/>
          <w:szCs w:val="28"/>
        </w:rPr>
      </w:pPr>
      <w:r w:rsidRPr="000A4CE1">
        <w:rPr>
          <w:sz w:val="28"/>
          <w:szCs w:val="28"/>
        </w:rPr>
        <w:t>Понятие и особенности организации производственного процесса</w:t>
      </w:r>
    </w:p>
    <w:p w:rsidR="004E71EF" w:rsidRPr="000A4CE1" w:rsidRDefault="004E71EF" w:rsidP="004E71EF">
      <w:pPr>
        <w:pStyle w:val="af9"/>
        <w:numPr>
          <w:ilvl w:val="0"/>
          <w:numId w:val="14"/>
        </w:numPr>
        <w:spacing w:before="0" w:beforeAutospacing="0" w:after="0" w:afterAutospacing="0"/>
        <w:ind w:left="0" w:firstLine="720"/>
        <w:jc w:val="both"/>
        <w:rPr>
          <w:sz w:val="28"/>
          <w:szCs w:val="28"/>
        </w:rPr>
      </w:pPr>
      <w:r w:rsidRPr="000A4CE1">
        <w:rPr>
          <w:sz w:val="28"/>
          <w:szCs w:val="28"/>
        </w:rPr>
        <w:t xml:space="preserve"> Принципы рациональной организации производства</w:t>
      </w:r>
    </w:p>
    <w:p w:rsidR="004E71EF" w:rsidRPr="000A4CE1" w:rsidRDefault="004E71EF" w:rsidP="004E71EF">
      <w:pPr>
        <w:pStyle w:val="af9"/>
        <w:numPr>
          <w:ilvl w:val="0"/>
          <w:numId w:val="14"/>
        </w:numPr>
        <w:spacing w:before="0" w:beforeAutospacing="0" w:after="0" w:afterAutospacing="0"/>
        <w:ind w:left="0" w:firstLine="720"/>
        <w:jc w:val="both"/>
        <w:rPr>
          <w:sz w:val="28"/>
          <w:szCs w:val="28"/>
        </w:rPr>
      </w:pPr>
      <w:r w:rsidRPr="000A4CE1">
        <w:rPr>
          <w:sz w:val="28"/>
          <w:szCs w:val="28"/>
        </w:rPr>
        <w:t>Производственный цикл и его структура. Пути и задачи сокращения производственного цикла</w:t>
      </w:r>
    </w:p>
    <w:p w:rsidR="004E71EF" w:rsidRPr="000A4CE1" w:rsidRDefault="004E71EF" w:rsidP="004E71EF">
      <w:pPr>
        <w:pStyle w:val="af9"/>
        <w:numPr>
          <w:ilvl w:val="0"/>
          <w:numId w:val="14"/>
        </w:numPr>
        <w:spacing w:before="0" w:beforeAutospacing="0" w:after="0" w:afterAutospacing="0"/>
        <w:ind w:left="0" w:firstLine="720"/>
        <w:jc w:val="both"/>
        <w:rPr>
          <w:sz w:val="28"/>
          <w:szCs w:val="28"/>
        </w:rPr>
      </w:pPr>
      <w:r w:rsidRPr="000A4CE1">
        <w:rPr>
          <w:bCs/>
          <w:sz w:val="28"/>
          <w:szCs w:val="28"/>
        </w:rPr>
        <w:t>Промышленные предприятия:</w:t>
      </w:r>
      <w:r w:rsidRPr="000A4CE1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Pr="000A4CE1">
        <w:rPr>
          <w:sz w:val="28"/>
          <w:szCs w:val="28"/>
        </w:rPr>
        <w:t>ипы производства, их технико-экономическая характеристика</w:t>
      </w:r>
    </w:p>
    <w:p w:rsidR="004E71EF" w:rsidRPr="000A4CE1" w:rsidRDefault="004E71EF" w:rsidP="004E71EF">
      <w:pPr>
        <w:pStyle w:val="af9"/>
        <w:numPr>
          <w:ilvl w:val="0"/>
          <w:numId w:val="14"/>
        </w:numPr>
        <w:spacing w:before="0" w:beforeAutospacing="0" w:after="0" w:afterAutospacing="0"/>
        <w:ind w:left="0" w:firstLine="720"/>
        <w:jc w:val="both"/>
        <w:rPr>
          <w:sz w:val="28"/>
          <w:szCs w:val="28"/>
        </w:rPr>
      </w:pPr>
      <w:r w:rsidRPr="000A4CE1">
        <w:rPr>
          <w:sz w:val="28"/>
          <w:szCs w:val="28"/>
        </w:rPr>
        <w:t xml:space="preserve">Общая, производственная и организационная структура предприятия </w:t>
      </w:r>
    </w:p>
    <w:p w:rsidR="004E71EF" w:rsidRPr="000A4CE1" w:rsidRDefault="004E71EF" w:rsidP="004E71EF">
      <w:pPr>
        <w:pStyle w:val="af9"/>
        <w:numPr>
          <w:ilvl w:val="0"/>
          <w:numId w:val="14"/>
        </w:numPr>
        <w:spacing w:before="0" w:beforeAutospacing="0" w:after="0" w:afterAutospacing="0"/>
        <w:ind w:left="0" w:firstLine="720"/>
        <w:jc w:val="both"/>
        <w:rPr>
          <w:sz w:val="28"/>
          <w:szCs w:val="28"/>
        </w:rPr>
      </w:pPr>
      <w:r w:rsidRPr="000A4CE1">
        <w:rPr>
          <w:sz w:val="28"/>
          <w:szCs w:val="28"/>
        </w:rPr>
        <w:t>Понятие и структура производственного процесса на предприятии</w:t>
      </w:r>
    </w:p>
    <w:p w:rsidR="004E71EF" w:rsidRPr="000A4CE1" w:rsidRDefault="004E71EF" w:rsidP="004E71EF">
      <w:pPr>
        <w:pStyle w:val="af9"/>
        <w:numPr>
          <w:ilvl w:val="0"/>
          <w:numId w:val="14"/>
        </w:numPr>
        <w:spacing w:before="0" w:beforeAutospacing="0" w:after="0" w:afterAutospacing="0"/>
        <w:ind w:left="0" w:firstLine="720"/>
        <w:jc w:val="both"/>
        <w:rPr>
          <w:sz w:val="28"/>
          <w:szCs w:val="28"/>
        </w:rPr>
      </w:pPr>
      <w:r w:rsidRPr="000A4CE1">
        <w:rPr>
          <w:sz w:val="28"/>
          <w:szCs w:val="28"/>
        </w:rPr>
        <w:t>Инфраструктура предприятия</w:t>
      </w:r>
    </w:p>
    <w:p w:rsidR="004E71EF" w:rsidRPr="000A4CE1" w:rsidRDefault="004E71EF" w:rsidP="004E71EF">
      <w:pPr>
        <w:pStyle w:val="af9"/>
        <w:numPr>
          <w:ilvl w:val="0"/>
          <w:numId w:val="14"/>
        </w:numPr>
        <w:spacing w:before="0" w:beforeAutospacing="0" w:after="0" w:afterAutospacing="0"/>
        <w:ind w:left="0" w:firstLine="720"/>
        <w:jc w:val="both"/>
        <w:rPr>
          <w:sz w:val="28"/>
          <w:szCs w:val="28"/>
        </w:rPr>
      </w:pPr>
      <w:r w:rsidRPr="000A4CE1">
        <w:rPr>
          <w:sz w:val="28"/>
          <w:szCs w:val="28"/>
        </w:rPr>
        <w:t>Понятие, классификация и оценка основных средств предприятия</w:t>
      </w:r>
    </w:p>
    <w:p w:rsidR="004E71EF" w:rsidRPr="000A4CE1" w:rsidRDefault="004E71EF" w:rsidP="004E71EF">
      <w:pPr>
        <w:pStyle w:val="af9"/>
        <w:numPr>
          <w:ilvl w:val="0"/>
          <w:numId w:val="14"/>
        </w:numPr>
        <w:spacing w:before="0" w:beforeAutospacing="0" w:after="0" w:afterAutospacing="0"/>
        <w:ind w:left="0" w:firstLine="720"/>
        <w:jc w:val="both"/>
        <w:rPr>
          <w:sz w:val="28"/>
          <w:szCs w:val="28"/>
        </w:rPr>
      </w:pPr>
      <w:r w:rsidRPr="000A4CE1">
        <w:rPr>
          <w:sz w:val="28"/>
          <w:szCs w:val="28"/>
        </w:rPr>
        <w:t>Износ и амортизация основных средств предприятия</w:t>
      </w:r>
    </w:p>
    <w:p w:rsidR="004E71EF" w:rsidRPr="000A4CE1" w:rsidRDefault="004E71EF" w:rsidP="004E71EF">
      <w:pPr>
        <w:pStyle w:val="af9"/>
        <w:numPr>
          <w:ilvl w:val="0"/>
          <w:numId w:val="14"/>
        </w:numPr>
        <w:spacing w:before="0" w:beforeAutospacing="0" w:after="0" w:afterAutospacing="0"/>
        <w:ind w:left="0" w:firstLine="720"/>
        <w:jc w:val="both"/>
        <w:rPr>
          <w:sz w:val="28"/>
          <w:szCs w:val="28"/>
        </w:rPr>
      </w:pPr>
      <w:r w:rsidRPr="000A4CE1">
        <w:rPr>
          <w:sz w:val="28"/>
          <w:szCs w:val="28"/>
        </w:rPr>
        <w:t xml:space="preserve">Сущность и виды амортизации. Способы расчета амортизационных отчислений. </w:t>
      </w:r>
    </w:p>
    <w:p w:rsidR="004E71EF" w:rsidRPr="000A4CE1" w:rsidRDefault="004E71EF" w:rsidP="004E71EF">
      <w:pPr>
        <w:pStyle w:val="af9"/>
        <w:numPr>
          <w:ilvl w:val="0"/>
          <w:numId w:val="14"/>
        </w:numPr>
        <w:spacing w:before="0" w:beforeAutospacing="0" w:after="0" w:afterAutospacing="0"/>
        <w:ind w:left="0" w:firstLine="720"/>
        <w:jc w:val="both"/>
        <w:rPr>
          <w:sz w:val="28"/>
          <w:szCs w:val="28"/>
        </w:rPr>
      </w:pPr>
      <w:r w:rsidRPr="000A4CE1">
        <w:rPr>
          <w:sz w:val="28"/>
          <w:szCs w:val="28"/>
        </w:rPr>
        <w:t>Влияние способа начисления амортизационных отчислений на финансовые результаты деятельности предприятия</w:t>
      </w:r>
    </w:p>
    <w:p w:rsidR="004E71EF" w:rsidRPr="000A4CE1" w:rsidRDefault="004E71EF" w:rsidP="004E71EF">
      <w:pPr>
        <w:pStyle w:val="af9"/>
        <w:numPr>
          <w:ilvl w:val="0"/>
          <w:numId w:val="14"/>
        </w:numPr>
        <w:spacing w:before="0" w:beforeAutospacing="0" w:after="0" w:afterAutospacing="0"/>
        <w:ind w:left="0" w:firstLine="720"/>
        <w:jc w:val="both"/>
        <w:rPr>
          <w:sz w:val="28"/>
          <w:szCs w:val="28"/>
        </w:rPr>
      </w:pPr>
      <w:r w:rsidRPr="000A4CE1">
        <w:rPr>
          <w:sz w:val="28"/>
          <w:szCs w:val="28"/>
        </w:rPr>
        <w:t>Интенсивные и экстенсивные факторы использования основных средств</w:t>
      </w:r>
    </w:p>
    <w:p w:rsidR="004E71EF" w:rsidRPr="000A4CE1" w:rsidRDefault="004E71EF" w:rsidP="004E71EF">
      <w:pPr>
        <w:pStyle w:val="af9"/>
        <w:numPr>
          <w:ilvl w:val="0"/>
          <w:numId w:val="14"/>
        </w:numPr>
        <w:spacing w:before="0" w:beforeAutospacing="0" w:after="0" w:afterAutospacing="0"/>
        <w:ind w:left="0" w:firstLine="720"/>
        <w:jc w:val="both"/>
        <w:rPr>
          <w:sz w:val="28"/>
          <w:szCs w:val="28"/>
        </w:rPr>
      </w:pPr>
      <w:r w:rsidRPr="000A4CE1">
        <w:rPr>
          <w:sz w:val="28"/>
          <w:szCs w:val="28"/>
        </w:rPr>
        <w:t xml:space="preserve">Методы обеспечения воспроизводства основных средств </w:t>
      </w:r>
    </w:p>
    <w:p w:rsidR="004E71EF" w:rsidRPr="000A4CE1" w:rsidRDefault="004E71EF" w:rsidP="004E71EF">
      <w:pPr>
        <w:pStyle w:val="af9"/>
        <w:numPr>
          <w:ilvl w:val="0"/>
          <w:numId w:val="14"/>
        </w:numPr>
        <w:spacing w:before="0" w:beforeAutospacing="0" w:after="0" w:afterAutospacing="0"/>
        <w:ind w:left="0" w:firstLine="720"/>
        <w:jc w:val="both"/>
        <w:rPr>
          <w:sz w:val="28"/>
          <w:szCs w:val="28"/>
        </w:rPr>
      </w:pPr>
      <w:r w:rsidRPr="000A4CE1">
        <w:rPr>
          <w:sz w:val="28"/>
          <w:szCs w:val="28"/>
        </w:rPr>
        <w:lastRenderedPageBreak/>
        <w:t>Обобщающие показатели использования основных средств</w:t>
      </w:r>
    </w:p>
    <w:p w:rsidR="004E71EF" w:rsidRPr="000A4CE1" w:rsidRDefault="004E71EF" w:rsidP="004E71EF">
      <w:pPr>
        <w:pStyle w:val="af9"/>
        <w:numPr>
          <w:ilvl w:val="0"/>
          <w:numId w:val="14"/>
        </w:numPr>
        <w:spacing w:before="0" w:beforeAutospacing="0" w:after="0" w:afterAutospacing="0"/>
        <w:ind w:left="0" w:firstLine="720"/>
        <w:jc w:val="both"/>
        <w:rPr>
          <w:sz w:val="28"/>
          <w:szCs w:val="28"/>
        </w:rPr>
      </w:pPr>
      <w:r w:rsidRPr="000A4CE1">
        <w:rPr>
          <w:sz w:val="28"/>
          <w:szCs w:val="28"/>
        </w:rPr>
        <w:t>Понятие производственной мощности предприятия, методы ее расчета</w:t>
      </w:r>
    </w:p>
    <w:p w:rsidR="004E71EF" w:rsidRPr="000A4CE1" w:rsidRDefault="004E71EF" w:rsidP="004E71EF">
      <w:pPr>
        <w:pStyle w:val="af9"/>
        <w:numPr>
          <w:ilvl w:val="0"/>
          <w:numId w:val="14"/>
        </w:numPr>
        <w:spacing w:before="0" w:beforeAutospacing="0" w:after="0" w:afterAutospacing="0"/>
        <w:ind w:left="0" w:firstLine="720"/>
        <w:jc w:val="both"/>
        <w:rPr>
          <w:sz w:val="28"/>
          <w:szCs w:val="28"/>
        </w:rPr>
      </w:pPr>
      <w:r w:rsidRPr="000A4CE1">
        <w:rPr>
          <w:sz w:val="28"/>
          <w:szCs w:val="28"/>
        </w:rPr>
        <w:t xml:space="preserve"> Показатели использования производственной мощности предприятия и технологического оборудования</w:t>
      </w:r>
    </w:p>
    <w:p w:rsidR="004E71EF" w:rsidRPr="000A4CE1" w:rsidRDefault="004E71EF" w:rsidP="004E71EF">
      <w:pPr>
        <w:pStyle w:val="af9"/>
        <w:numPr>
          <w:ilvl w:val="0"/>
          <w:numId w:val="14"/>
        </w:numPr>
        <w:spacing w:before="0" w:beforeAutospacing="0" w:after="0" w:afterAutospacing="0"/>
        <w:ind w:left="0" w:firstLine="720"/>
        <w:jc w:val="both"/>
        <w:rPr>
          <w:sz w:val="28"/>
          <w:szCs w:val="28"/>
        </w:rPr>
      </w:pPr>
      <w:r w:rsidRPr="000A4CE1">
        <w:rPr>
          <w:sz w:val="28"/>
          <w:szCs w:val="28"/>
        </w:rPr>
        <w:t xml:space="preserve">Понятие нематериальных активов </w:t>
      </w:r>
      <w:r>
        <w:rPr>
          <w:sz w:val="28"/>
          <w:szCs w:val="28"/>
        </w:rPr>
        <w:t>предприятия/организации</w:t>
      </w:r>
    </w:p>
    <w:p w:rsidR="004E71EF" w:rsidRPr="000A4CE1" w:rsidRDefault="004E71EF" w:rsidP="004E71EF">
      <w:pPr>
        <w:pStyle w:val="af9"/>
        <w:numPr>
          <w:ilvl w:val="0"/>
          <w:numId w:val="14"/>
        </w:numPr>
        <w:spacing w:before="0" w:beforeAutospacing="0" w:after="0" w:afterAutospacing="0"/>
        <w:ind w:left="0" w:firstLine="720"/>
        <w:jc w:val="both"/>
        <w:rPr>
          <w:sz w:val="28"/>
          <w:szCs w:val="28"/>
        </w:rPr>
      </w:pPr>
      <w:r w:rsidRPr="000A4CE1">
        <w:rPr>
          <w:sz w:val="28"/>
          <w:szCs w:val="28"/>
        </w:rPr>
        <w:t xml:space="preserve">Понятие и классификация оборотных средств </w:t>
      </w:r>
      <w:r>
        <w:rPr>
          <w:sz w:val="28"/>
          <w:szCs w:val="28"/>
        </w:rPr>
        <w:t>предприятия/организации</w:t>
      </w:r>
    </w:p>
    <w:p w:rsidR="004E71EF" w:rsidRPr="000A4CE1" w:rsidRDefault="004E71EF" w:rsidP="004E71EF">
      <w:pPr>
        <w:pStyle w:val="af9"/>
        <w:numPr>
          <w:ilvl w:val="0"/>
          <w:numId w:val="14"/>
        </w:numPr>
        <w:spacing w:before="0" w:beforeAutospacing="0" w:after="0" w:afterAutospacing="0"/>
        <w:ind w:left="0" w:firstLine="720"/>
        <w:jc w:val="both"/>
        <w:rPr>
          <w:sz w:val="28"/>
          <w:szCs w:val="28"/>
        </w:rPr>
      </w:pPr>
      <w:r w:rsidRPr="000A4CE1">
        <w:rPr>
          <w:sz w:val="28"/>
          <w:szCs w:val="28"/>
        </w:rPr>
        <w:t xml:space="preserve">Определение, состав и структура оборотных средств </w:t>
      </w:r>
      <w:r>
        <w:rPr>
          <w:sz w:val="28"/>
          <w:szCs w:val="28"/>
        </w:rPr>
        <w:t>предприятия/организации</w:t>
      </w:r>
    </w:p>
    <w:p w:rsidR="004E71EF" w:rsidRDefault="004E71EF" w:rsidP="004E71EF">
      <w:pPr>
        <w:pStyle w:val="af9"/>
        <w:numPr>
          <w:ilvl w:val="0"/>
          <w:numId w:val="14"/>
        </w:numPr>
        <w:spacing w:before="0" w:beforeAutospacing="0" w:after="0" w:afterAutospacing="0"/>
        <w:ind w:left="0" w:firstLine="720"/>
        <w:jc w:val="both"/>
        <w:rPr>
          <w:sz w:val="28"/>
          <w:szCs w:val="28"/>
        </w:rPr>
      </w:pPr>
      <w:r w:rsidRPr="000A4CE1">
        <w:rPr>
          <w:sz w:val="28"/>
          <w:szCs w:val="28"/>
        </w:rPr>
        <w:t>Расчет потребности в оборотном капитале</w:t>
      </w:r>
      <w:r>
        <w:rPr>
          <w:sz w:val="28"/>
          <w:szCs w:val="28"/>
        </w:rPr>
        <w:t xml:space="preserve"> предприятия/организации</w:t>
      </w:r>
    </w:p>
    <w:p w:rsidR="004E71EF" w:rsidRPr="000A4CE1" w:rsidRDefault="004E71EF" w:rsidP="004E71EF">
      <w:pPr>
        <w:pStyle w:val="af9"/>
        <w:numPr>
          <w:ilvl w:val="0"/>
          <w:numId w:val="14"/>
        </w:numPr>
        <w:spacing w:before="0" w:beforeAutospacing="0" w:after="0" w:afterAutospacing="0"/>
        <w:ind w:left="0" w:firstLine="720"/>
        <w:jc w:val="both"/>
        <w:rPr>
          <w:sz w:val="28"/>
          <w:szCs w:val="28"/>
        </w:rPr>
      </w:pPr>
      <w:r w:rsidRPr="000A4CE1">
        <w:rPr>
          <w:sz w:val="28"/>
          <w:szCs w:val="28"/>
          <w:shd w:val="clear" w:color="auto" w:fill="FFFFFF"/>
        </w:rPr>
        <w:t>Нормирование оборотных средств. Ускорение оборачиваемости</w:t>
      </w:r>
    </w:p>
    <w:p w:rsidR="004E71EF" w:rsidRPr="000A4CE1" w:rsidRDefault="004E71EF" w:rsidP="004E71EF">
      <w:pPr>
        <w:pStyle w:val="af9"/>
        <w:numPr>
          <w:ilvl w:val="0"/>
          <w:numId w:val="14"/>
        </w:numPr>
        <w:spacing w:before="0" w:beforeAutospacing="0" w:after="0" w:afterAutospacing="0"/>
        <w:ind w:left="0" w:firstLine="720"/>
        <w:jc w:val="both"/>
        <w:rPr>
          <w:sz w:val="28"/>
          <w:szCs w:val="28"/>
        </w:rPr>
      </w:pPr>
      <w:r w:rsidRPr="000A4CE1">
        <w:rPr>
          <w:sz w:val="28"/>
          <w:szCs w:val="28"/>
        </w:rPr>
        <w:t xml:space="preserve">Показатели эффективности использования оборотных средств </w:t>
      </w:r>
      <w:r>
        <w:rPr>
          <w:sz w:val="28"/>
          <w:szCs w:val="28"/>
        </w:rPr>
        <w:t>предприятия/организации</w:t>
      </w:r>
    </w:p>
    <w:p w:rsidR="004E71EF" w:rsidRPr="000A4CE1" w:rsidRDefault="004E71EF" w:rsidP="004E71EF">
      <w:pPr>
        <w:numPr>
          <w:ilvl w:val="0"/>
          <w:numId w:val="14"/>
        </w:numPr>
        <w:ind w:left="0" w:firstLine="720"/>
        <w:jc w:val="both"/>
        <w:rPr>
          <w:sz w:val="28"/>
          <w:szCs w:val="28"/>
        </w:rPr>
      </w:pPr>
      <w:r w:rsidRPr="000A4CE1">
        <w:rPr>
          <w:sz w:val="28"/>
          <w:szCs w:val="28"/>
        </w:rPr>
        <w:t xml:space="preserve">Материальные ресурсы предприятия </w:t>
      </w:r>
      <w:hyperlink r:id="rId12" w:history="1">
        <w:r w:rsidRPr="000A4CE1">
          <w:rPr>
            <w:rStyle w:val="aa"/>
            <w:color w:val="auto"/>
            <w:sz w:val="28"/>
            <w:szCs w:val="28"/>
            <w:u w:val="none"/>
          </w:rPr>
          <w:t>Нормирование материальных ресурсов</w:t>
        </w:r>
      </w:hyperlink>
      <w:r>
        <w:rPr>
          <w:sz w:val="28"/>
          <w:szCs w:val="28"/>
        </w:rPr>
        <w:t xml:space="preserve"> предприятия/организации</w:t>
      </w:r>
    </w:p>
    <w:p w:rsidR="004E71EF" w:rsidRPr="000A4CE1" w:rsidRDefault="00A0476B" w:rsidP="004E71EF">
      <w:pPr>
        <w:numPr>
          <w:ilvl w:val="0"/>
          <w:numId w:val="14"/>
        </w:numPr>
        <w:ind w:left="0" w:firstLine="720"/>
        <w:jc w:val="both"/>
        <w:rPr>
          <w:sz w:val="28"/>
          <w:szCs w:val="28"/>
        </w:rPr>
      </w:pPr>
      <w:hyperlink r:id="rId13" w:history="1">
        <w:r w:rsidR="004E71EF" w:rsidRPr="000A4CE1">
          <w:rPr>
            <w:rStyle w:val="aa"/>
            <w:color w:val="auto"/>
            <w:sz w:val="28"/>
            <w:szCs w:val="28"/>
            <w:u w:val="none"/>
          </w:rPr>
          <w:t>Трудовые ресурсы предприятия</w:t>
        </w:r>
      </w:hyperlink>
      <w:r w:rsidR="004E71EF" w:rsidRPr="000A4CE1">
        <w:rPr>
          <w:sz w:val="28"/>
          <w:szCs w:val="28"/>
        </w:rPr>
        <w:t>. Кадровая политика предприятия</w:t>
      </w:r>
    </w:p>
    <w:p w:rsidR="004E71EF" w:rsidRPr="000A4CE1" w:rsidRDefault="00A0476B" w:rsidP="004E71EF">
      <w:pPr>
        <w:numPr>
          <w:ilvl w:val="0"/>
          <w:numId w:val="14"/>
        </w:numPr>
        <w:ind w:left="0" w:firstLine="720"/>
        <w:jc w:val="both"/>
        <w:rPr>
          <w:sz w:val="28"/>
          <w:szCs w:val="28"/>
        </w:rPr>
      </w:pPr>
      <w:hyperlink r:id="rId14" w:history="1">
        <w:r w:rsidR="004E71EF" w:rsidRPr="000A4CE1">
          <w:rPr>
            <w:rStyle w:val="aa"/>
            <w:color w:val="auto"/>
            <w:sz w:val="28"/>
            <w:szCs w:val="28"/>
            <w:u w:val="none"/>
          </w:rPr>
          <w:t>Баланс рабочего времени</w:t>
        </w:r>
      </w:hyperlink>
      <w:r w:rsidR="004E71EF" w:rsidRPr="000A4CE1">
        <w:rPr>
          <w:sz w:val="28"/>
          <w:szCs w:val="28"/>
        </w:rPr>
        <w:t xml:space="preserve">. </w:t>
      </w:r>
      <w:hyperlink r:id="rId15" w:history="1">
        <w:r w:rsidR="004E71EF" w:rsidRPr="000A4CE1">
          <w:rPr>
            <w:rStyle w:val="aa"/>
            <w:color w:val="auto"/>
            <w:sz w:val="28"/>
            <w:szCs w:val="28"/>
            <w:u w:val="none"/>
          </w:rPr>
          <w:t>Нормирование труда</w:t>
        </w:r>
      </w:hyperlink>
    </w:p>
    <w:p w:rsidR="004E71EF" w:rsidRPr="000A4CE1" w:rsidRDefault="00A0476B" w:rsidP="004E71EF">
      <w:pPr>
        <w:numPr>
          <w:ilvl w:val="0"/>
          <w:numId w:val="14"/>
        </w:numPr>
        <w:ind w:left="0" w:firstLine="720"/>
        <w:jc w:val="both"/>
        <w:rPr>
          <w:sz w:val="28"/>
          <w:szCs w:val="28"/>
        </w:rPr>
      </w:pPr>
      <w:hyperlink r:id="rId16" w:history="1">
        <w:r w:rsidR="004E71EF" w:rsidRPr="000A4CE1">
          <w:rPr>
            <w:rStyle w:val="aa"/>
            <w:color w:val="auto"/>
            <w:sz w:val="28"/>
            <w:szCs w:val="28"/>
            <w:u w:val="none"/>
          </w:rPr>
          <w:t>Минимальный размер оплаты труда</w:t>
        </w:r>
      </w:hyperlink>
      <w:r w:rsidR="004E71EF" w:rsidRPr="000A4CE1">
        <w:rPr>
          <w:sz w:val="28"/>
          <w:szCs w:val="28"/>
        </w:rPr>
        <w:t>, его экономическая сущность</w:t>
      </w:r>
    </w:p>
    <w:p w:rsidR="004E71EF" w:rsidRPr="000A4CE1" w:rsidRDefault="00A0476B" w:rsidP="004E71EF">
      <w:pPr>
        <w:numPr>
          <w:ilvl w:val="0"/>
          <w:numId w:val="14"/>
        </w:numPr>
        <w:ind w:left="0" w:firstLine="720"/>
        <w:jc w:val="both"/>
        <w:rPr>
          <w:sz w:val="28"/>
          <w:szCs w:val="28"/>
        </w:rPr>
      </w:pPr>
      <w:hyperlink r:id="rId17" w:history="1">
        <w:r w:rsidR="004E71EF" w:rsidRPr="000A4CE1">
          <w:rPr>
            <w:rStyle w:val="aa"/>
            <w:color w:val="auto"/>
            <w:sz w:val="28"/>
            <w:szCs w:val="28"/>
            <w:u w:val="none"/>
          </w:rPr>
          <w:t>Производительность труда: методы измерения, пути и факторы роста</w:t>
        </w:r>
      </w:hyperlink>
    </w:p>
    <w:p w:rsidR="004E71EF" w:rsidRPr="000A4CE1" w:rsidRDefault="00A0476B" w:rsidP="004E71EF">
      <w:pPr>
        <w:numPr>
          <w:ilvl w:val="0"/>
          <w:numId w:val="14"/>
        </w:numPr>
        <w:ind w:left="0" w:firstLine="720"/>
        <w:jc w:val="both"/>
        <w:rPr>
          <w:sz w:val="28"/>
          <w:szCs w:val="28"/>
        </w:rPr>
      </w:pPr>
      <w:hyperlink r:id="rId18" w:history="1">
        <w:r w:rsidR="004E71EF" w:rsidRPr="000A4CE1">
          <w:rPr>
            <w:rStyle w:val="aa"/>
            <w:color w:val="auto"/>
            <w:sz w:val="28"/>
            <w:szCs w:val="28"/>
            <w:u w:val="none"/>
          </w:rPr>
          <w:t>Оплата труда персонала предприятия. Системы оплаты труда</w:t>
        </w:r>
      </w:hyperlink>
    </w:p>
    <w:p w:rsidR="004E71EF" w:rsidRPr="000A4CE1" w:rsidRDefault="00A0476B" w:rsidP="004E71EF">
      <w:pPr>
        <w:numPr>
          <w:ilvl w:val="0"/>
          <w:numId w:val="14"/>
        </w:numPr>
        <w:ind w:left="0" w:firstLine="720"/>
        <w:jc w:val="both"/>
        <w:rPr>
          <w:sz w:val="28"/>
          <w:szCs w:val="28"/>
        </w:rPr>
      </w:pPr>
      <w:hyperlink r:id="rId19" w:history="1">
        <w:r w:rsidR="004E71EF" w:rsidRPr="000A4CE1">
          <w:rPr>
            <w:rStyle w:val="aa"/>
            <w:color w:val="auto"/>
            <w:sz w:val="28"/>
            <w:szCs w:val="28"/>
            <w:u w:val="none"/>
          </w:rPr>
          <w:t>Сдельная форма оплаты труда</w:t>
        </w:r>
      </w:hyperlink>
      <w:r w:rsidR="004E71EF" w:rsidRPr="000A4CE1">
        <w:rPr>
          <w:sz w:val="28"/>
          <w:szCs w:val="28"/>
        </w:rPr>
        <w:t xml:space="preserve">. </w:t>
      </w:r>
      <w:hyperlink r:id="rId20" w:history="1">
        <w:r w:rsidR="004E71EF" w:rsidRPr="000A4CE1">
          <w:rPr>
            <w:rStyle w:val="aa"/>
            <w:color w:val="auto"/>
            <w:sz w:val="28"/>
            <w:szCs w:val="28"/>
            <w:u w:val="none"/>
          </w:rPr>
          <w:t>Повременная оплата труда. Бестарифная система</w:t>
        </w:r>
      </w:hyperlink>
    </w:p>
    <w:p w:rsidR="004E71EF" w:rsidRPr="000A4CE1" w:rsidRDefault="00A0476B" w:rsidP="004E71EF">
      <w:pPr>
        <w:numPr>
          <w:ilvl w:val="0"/>
          <w:numId w:val="14"/>
        </w:numPr>
        <w:ind w:left="0" w:firstLine="720"/>
        <w:jc w:val="both"/>
        <w:rPr>
          <w:sz w:val="28"/>
          <w:szCs w:val="28"/>
        </w:rPr>
      </w:pPr>
      <w:hyperlink r:id="rId21" w:history="1">
        <w:r w:rsidR="004E71EF" w:rsidRPr="000A4CE1">
          <w:rPr>
            <w:rStyle w:val="aa"/>
            <w:color w:val="auto"/>
            <w:sz w:val="28"/>
            <w:szCs w:val="28"/>
            <w:u w:val="none"/>
          </w:rPr>
          <w:t>Оценка эффективности использования трудовых ресурсов предприятия</w:t>
        </w:r>
      </w:hyperlink>
    </w:p>
    <w:p w:rsidR="004E71EF" w:rsidRPr="000A4CE1" w:rsidRDefault="00A0476B" w:rsidP="004E71EF">
      <w:pPr>
        <w:numPr>
          <w:ilvl w:val="0"/>
          <w:numId w:val="14"/>
        </w:numPr>
        <w:ind w:left="0" w:firstLine="720"/>
        <w:jc w:val="both"/>
        <w:rPr>
          <w:sz w:val="28"/>
          <w:szCs w:val="28"/>
        </w:rPr>
      </w:pPr>
      <w:hyperlink r:id="rId22" w:history="1">
        <w:r w:rsidR="004E71EF" w:rsidRPr="000A4CE1">
          <w:rPr>
            <w:rStyle w:val="aa"/>
            <w:color w:val="auto"/>
            <w:sz w:val="28"/>
            <w:szCs w:val="28"/>
            <w:u w:val="none"/>
          </w:rPr>
          <w:t>Себестоимость продукции</w:t>
        </w:r>
      </w:hyperlink>
      <w:r w:rsidR="004E71EF" w:rsidRPr="000A4CE1">
        <w:rPr>
          <w:sz w:val="28"/>
          <w:szCs w:val="28"/>
        </w:rPr>
        <w:t xml:space="preserve">. </w:t>
      </w:r>
      <w:hyperlink r:id="rId23" w:history="1">
        <w:r w:rsidR="004E71EF" w:rsidRPr="000A4CE1">
          <w:rPr>
            <w:rStyle w:val="aa"/>
            <w:color w:val="auto"/>
            <w:sz w:val="28"/>
            <w:szCs w:val="28"/>
            <w:u w:val="none"/>
          </w:rPr>
          <w:t>Классификация затрат</w:t>
        </w:r>
      </w:hyperlink>
    </w:p>
    <w:p w:rsidR="004E71EF" w:rsidRDefault="004E71EF" w:rsidP="004E71EF">
      <w:pPr>
        <w:numPr>
          <w:ilvl w:val="0"/>
          <w:numId w:val="14"/>
        </w:numPr>
        <w:ind w:left="0" w:firstLine="720"/>
        <w:jc w:val="both"/>
        <w:rPr>
          <w:sz w:val="28"/>
          <w:szCs w:val="28"/>
        </w:rPr>
      </w:pPr>
      <w:r w:rsidRPr="000A4CE1">
        <w:rPr>
          <w:sz w:val="28"/>
          <w:szCs w:val="28"/>
        </w:rPr>
        <w:t xml:space="preserve">Затраты и издержки производства </w:t>
      </w:r>
    </w:p>
    <w:p w:rsidR="004E71EF" w:rsidRDefault="00A0476B" w:rsidP="004E71EF">
      <w:pPr>
        <w:numPr>
          <w:ilvl w:val="0"/>
          <w:numId w:val="14"/>
        </w:numPr>
        <w:ind w:left="0" w:firstLine="720"/>
        <w:jc w:val="both"/>
        <w:rPr>
          <w:sz w:val="28"/>
          <w:szCs w:val="28"/>
        </w:rPr>
      </w:pPr>
      <w:hyperlink r:id="rId24" w:history="1">
        <w:r w:rsidR="004E71EF" w:rsidRPr="000A4CE1">
          <w:rPr>
            <w:rStyle w:val="aa"/>
            <w:color w:val="auto"/>
            <w:sz w:val="28"/>
            <w:szCs w:val="28"/>
            <w:u w:val="none"/>
          </w:rPr>
          <w:t xml:space="preserve">Планирование и </w:t>
        </w:r>
        <w:proofErr w:type="spellStart"/>
        <w:r w:rsidR="004E71EF" w:rsidRPr="000A4CE1">
          <w:rPr>
            <w:rStyle w:val="aa"/>
            <w:color w:val="auto"/>
            <w:sz w:val="28"/>
            <w:szCs w:val="28"/>
            <w:u w:val="none"/>
          </w:rPr>
          <w:t>калькулирование</w:t>
        </w:r>
        <w:proofErr w:type="spellEnd"/>
        <w:r w:rsidR="004E71EF" w:rsidRPr="000A4CE1">
          <w:rPr>
            <w:rStyle w:val="aa"/>
            <w:color w:val="auto"/>
            <w:sz w:val="28"/>
            <w:szCs w:val="28"/>
            <w:u w:val="none"/>
          </w:rPr>
          <w:t xml:space="preserve"> себестоимости</w:t>
        </w:r>
      </w:hyperlink>
      <w:r w:rsidR="004E71EF">
        <w:rPr>
          <w:sz w:val="28"/>
          <w:szCs w:val="28"/>
        </w:rPr>
        <w:t>.</w:t>
      </w:r>
    </w:p>
    <w:p w:rsidR="004E71EF" w:rsidRPr="00A91691" w:rsidRDefault="004E71EF" w:rsidP="004E71EF">
      <w:pPr>
        <w:numPr>
          <w:ilvl w:val="0"/>
          <w:numId w:val="14"/>
        </w:numPr>
        <w:ind w:left="0" w:firstLine="720"/>
        <w:jc w:val="both"/>
        <w:rPr>
          <w:sz w:val="28"/>
          <w:szCs w:val="28"/>
        </w:rPr>
      </w:pPr>
      <w:r w:rsidRPr="00A91691">
        <w:rPr>
          <w:sz w:val="28"/>
          <w:szCs w:val="28"/>
        </w:rPr>
        <w:t xml:space="preserve"> </w:t>
      </w:r>
      <w:hyperlink r:id="rId25" w:history="1">
        <w:r w:rsidRPr="00A91691">
          <w:rPr>
            <w:rStyle w:val="aa"/>
            <w:color w:val="auto"/>
            <w:sz w:val="28"/>
            <w:szCs w:val="28"/>
            <w:u w:val="none"/>
          </w:rPr>
          <w:t xml:space="preserve">Способы </w:t>
        </w:r>
        <w:proofErr w:type="spellStart"/>
        <w:r w:rsidRPr="00A91691">
          <w:rPr>
            <w:rStyle w:val="aa"/>
            <w:color w:val="auto"/>
            <w:sz w:val="28"/>
            <w:szCs w:val="28"/>
            <w:u w:val="none"/>
          </w:rPr>
          <w:t>калькулирования</w:t>
        </w:r>
        <w:proofErr w:type="spellEnd"/>
        <w:r w:rsidRPr="00A91691">
          <w:rPr>
            <w:rStyle w:val="aa"/>
            <w:color w:val="auto"/>
            <w:sz w:val="28"/>
            <w:szCs w:val="28"/>
            <w:u w:val="none"/>
          </w:rPr>
          <w:t xml:space="preserve"> затрат</w:t>
        </w:r>
      </w:hyperlink>
    </w:p>
    <w:p w:rsidR="004E71EF" w:rsidRPr="000A4CE1" w:rsidRDefault="004E71EF" w:rsidP="004E71EF">
      <w:pPr>
        <w:pStyle w:val="af9"/>
        <w:numPr>
          <w:ilvl w:val="0"/>
          <w:numId w:val="14"/>
        </w:numPr>
        <w:spacing w:before="0" w:beforeAutospacing="0" w:after="0" w:afterAutospacing="0"/>
        <w:ind w:left="0" w:firstLine="720"/>
        <w:jc w:val="both"/>
        <w:rPr>
          <w:sz w:val="28"/>
          <w:szCs w:val="28"/>
        </w:rPr>
      </w:pPr>
      <w:r w:rsidRPr="000A4CE1">
        <w:rPr>
          <w:sz w:val="28"/>
          <w:szCs w:val="28"/>
        </w:rPr>
        <w:t>Себестоимость продукции. Группировка затрат по экономическим элементам</w:t>
      </w:r>
    </w:p>
    <w:p w:rsidR="004E71EF" w:rsidRPr="000A4CE1" w:rsidRDefault="004E71EF" w:rsidP="004E71EF">
      <w:pPr>
        <w:pStyle w:val="af9"/>
        <w:numPr>
          <w:ilvl w:val="0"/>
          <w:numId w:val="14"/>
        </w:numPr>
        <w:spacing w:before="0" w:beforeAutospacing="0" w:after="0" w:afterAutospacing="0"/>
        <w:ind w:left="0" w:firstLine="720"/>
        <w:jc w:val="both"/>
        <w:rPr>
          <w:sz w:val="28"/>
          <w:szCs w:val="28"/>
        </w:rPr>
      </w:pPr>
      <w:r w:rsidRPr="000A4CE1">
        <w:rPr>
          <w:sz w:val="28"/>
          <w:szCs w:val="28"/>
        </w:rPr>
        <w:t>Группировка затрат по статьям калькуляции</w:t>
      </w:r>
    </w:p>
    <w:p w:rsidR="004E71EF" w:rsidRPr="000A4CE1" w:rsidRDefault="00A0476B" w:rsidP="004E71EF">
      <w:pPr>
        <w:numPr>
          <w:ilvl w:val="0"/>
          <w:numId w:val="14"/>
        </w:numPr>
        <w:ind w:left="0" w:firstLine="720"/>
        <w:jc w:val="both"/>
        <w:rPr>
          <w:sz w:val="28"/>
          <w:szCs w:val="28"/>
        </w:rPr>
      </w:pPr>
      <w:hyperlink r:id="rId26" w:history="1">
        <w:r w:rsidR="004E71EF" w:rsidRPr="000A4CE1">
          <w:rPr>
            <w:rStyle w:val="aa"/>
            <w:color w:val="auto"/>
            <w:sz w:val="28"/>
            <w:szCs w:val="28"/>
            <w:u w:val="none"/>
          </w:rPr>
          <w:t>Прибыль предприятия, ее сущность и формирование</w:t>
        </w:r>
      </w:hyperlink>
    </w:p>
    <w:p w:rsidR="004E71EF" w:rsidRPr="000A4CE1" w:rsidRDefault="00A0476B" w:rsidP="004E71EF">
      <w:pPr>
        <w:numPr>
          <w:ilvl w:val="0"/>
          <w:numId w:val="14"/>
        </w:numPr>
        <w:ind w:left="0" w:firstLine="720"/>
        <w:jc w:val="both"/>
        <w:rPr>
          <w:sz w:val="28"/>
          <w:szCs w:val="28"/>
        </w:rPr>
      </w:pPr>
      <w:hyperlink r:id="rId27" w:history="1">
        <w:r w:rsidR="004E71EF" w:rsidRPr="000A4CE1">
          <w:rPr>
            <w:rStyle w:val="aa"/>
            <w:color w:val="auto"/>
            <w:sz w:val="28"/>
            <w:szCs w:val="28"/>
            <w:u w:val="none"/>
          </w:rPr>
          <w:t>Рентабельность работы предприятия</w:t>
        </w:r>
      </w:hyperlink>
      <w:r w:rsidR="004E71EF" w:rsidRPr="000A4CE1">
        <w:rPr>
          <w:sz w:val="28"/>
          <w:szCs w:val="28"/>
        </w:rPr>
        <w:t>, виды рентабельности</w:t>
      </w:r>
    </w:p>
    <w:p w:rsidR="004E71EF" w:rsidRPr="000A4CE1" w:rsidRDefault="00A0476B" w:rsidP="004E71EF">
      <w:pPr>
        <w:numPr>
          <w:ilvl w:val="0"/>
          <w:numId w:val="14"/>
        </w:numPr>
        <w:ind w:left="0" w:firstLine="720"/>
        <w:jc w:val="both"/>
        <w:rPr>
          <w:sz w:val="28"/>
          <w:szCs w:val="28"/>
        </w:rPr>
      </w:pPr>
      <w:hyperlink r:id="rId28" w:history="1">
        <w:r w:rsidR="004E71EF" w:rsidRPr="000A4CE1">
          <w:rPr>
            <w:rStyle w:val="aa"/>
            <w:color w:val="auto"/>
            <w:sz w:val="28"/>
            <w:szCs w:val="28"/>
            <w:u w:val="none"/>
          </w:rPr>
          <w:t>Налогообложение предприятия</w:t>
        </w:r>
      </w:hyperlink>
      <w:r w:rsidR="004E71EF" w:rsidRPr="000A4CE1">
        <w:rPr>
          <w:sz w:val="28"/>
          <w:szCs w:val="28"/>
        </w:rPr>
        <w:t xml:space="preserve">. </w:t>
      </w:r>
      <w:hyperlink r:id="rId29" w:history="1">
        <w:r w:rsidR="004E71EF" w:rsidRPr="000A4CE1">
          <w:rPr>
            <w:rStyle w:val="aa"/>
            <w:color w:val="auto"/>
            <w:sz w:val="28"/>
            <w:szCs w:val="28"/>
            <w:u w:val="none"/>
          </w:rPr>
          <w:t>Виды налогов</w:t>
        </w:r>
      </w:hyperlink>
    </w:p>
    <w:p w:rsidR="004E71EF" w:rsidRPr="000A4CE1" w:rsidRDefault="00A0476B" w:rsidP="004E71EF">
      <w:pPr>
        <w:numPr>
          <w:ilvl w:val="0"/>
          <w:numId w:val="14"/>
        </w:numPr>
        <w:ind w:left="0" w:firstLine="720"/>
        <w:jc w:val="both"/>
        <w:rPr>
          <w:sz w:val="28"/>
          <w:szCs w:val="28"/>
        </w:rPr>
      </w:pPr>
      <w:hyperlink r:id="rId30" w:history="1">
        <w:r w:rsidR="004E71EF" w:rsidRPr="000A4CE1">
          <w:rPr>
            <w:rStyle w:val="aa"/>
            <w:color w:val="auto"/>
            <w:sz w:val="28"/>
            <w:szCs w:val="28"/>
            <w:u w:val="none"/>
          </w:rPr>
          <w:t>Основы товарной политики</w:t>
        </w:r>
      </w:hyperlink>
    </w:p>
    <w:p w:rsidR="004E71EF" w:rsidRPr="000A4CE1" w:rsidRDefault="00A0476B" w:rsidP="004E71EF">
      <w:pPr>
        <w:numPr>
          <w:ilvl w:val="0"/>
          <w:numId w:val="14"/>
        </w:numPr>
        <w:ind w:left="0" w:firstLine="720"/>
        <w:jc w:val="both"/>
        <w:rPr>
          <w:sz w:val="28"/>
          <w:szCs w:val="28"/>
        </w:rPr>
      </w:pPr>
      <w:hyperlink r:id="rId31" w:history="1">
        <w:r w:rsidR="004E71EF" w:rsidRPr="000A4CE1">
          <w:rPr>
            <w:rStyle w:val="aa"/>
            <w:color w:val="auto"/>
            <w:sz w:val="28"/>
            <w:szCs w:val="28"/>
            <w:u w:val="none"/>
          </w:rPr>
          <w:t>Товарная номенклатура и товарные стратегии предприятия</w:t>
        </w:r>
      </w:hyperlink>
    </w:p>
    <w:p w:rsidR="004E71EF" w:rsidRPr="000A4CE1" w:rsidRDefault="00A0476B" w:rsidP="004E71EF">
      <w:pPr>
        <w:numPr>
          <w:ilvl w:val="0"/>
          <w:numId w:val="14"/>
        </w:numPr>
        <w:ind w:left="0" w:firstLine="720"/>
        <w:jc w:val="both"/>
        <w:rPr>
          <w:sz w:val="28"/>
          <w:szCs w:val="28"/>
        </w:rPr>
      </w:pPr>
      <w:hyperlink r:id="rId32" w:history="1">
        <w:r w:rsidR="004E71EF" w:rsidRPr="000A4CE1">
          <w:rPr>
            <w:rStyle w:val="aa"/>
            <w:color w:val="auto"/>
            <w:sz w:val="28"/>
            <w:szCs w:val="28"/>
            <w:u w:val="none"/>
          </w:rPr>
          <w:t>Понятие качества продукции</w:t>
        </w:r>
      </w:hyperlink>
      <w:r w:rsidR="004E71EF" w:rsidRPr="000A4CE1">
        <w:rPr>
          <w:sz w:val="28"/>
          <w:szCs w:val="28"/>
        </w:rPr>
        <w:t xml:space="preserve">. </w:t>
      </w:r>
      <w:hyperlink r:id="rId33" w:history="1">
        <w:r w:rsidR="004E71EF" w:rsidRPr="000A4CE1">
          <w:rPr>
            <w:rStyle w:val="aa"/>
            <w:color w:val="auto"/>
            <w:sz w:val="28"/>
            <w:szCs w:val="28"/>
            <w:u w:val="none"/>
          </w:rPr>
          <w:t>Показатели качества продукции</w:t>
        </w:r>
      </w:hyperlink>
    </w:p>
    <w:p w:rsidR="004E71EF" w:rsidRPr="000A4CE1" w:rsidRDefault="00A0476B" w:rsidP="004E71EF">
      <w:pPr>
        <w:numPr>
          <w:ilvl w:val="0"/>
          <w:numId w:val="14"/>
        </w:numPr>
        <w:ind w:left="0" w:firstLine="720"/>
        <w:jc w:val="both"/>
        <w:rPr>
          <w:sz w:val="28"/>
          <w:szCs w:val="28"/>
        </w:rPr>
      </w:pPr>
      <w:hyperlink r:id="rId34" w:history="1">
        <w:r w:rsidR="004E71EF" w:rsidRPr="000A4CE1">
          <w:rPr>
            <w:rStyle w:val="aa"/>
            <w:color w:val="auto"/>
            <w:sz w:val="28"/>
            <w:szCs w:val="28"/>
            <w:u w:val="none"/>
          </w:rPr>
          <w:t>Сертификация продукции и систем качества</w:t>
        </w:r>
      </w:hyperlink>
    </w:p>
    <w:p w:rsidR="004E71EF" w:rsidRPr="000A4CE1" w:rsidRDefault="00A0476B" w:rsidP="004E71EF">
      <w:pPr>
        <w:numPr>
          <w:ilvl w:val="0"/>
          <w:numId w:val="14"/>
        </w:numPr>
        <w:ind w:left="0" w:firstLine="720"/>
        <w:jc w:val="both"/>
        <w:rPr>
          <w:sz w:val="28"/>
          <w:szCs w:val="28"/>
        </w:rPr>
      </w:pPr>
      <w:hyperlink r:id="rId35" w:history="1">
        <w:r w:rsidR="004E71EF" w:rsidRPr="000A4CE1">
          <w:rPr>
            <w:rStyle w:val="aa"/>
            <w:color w:val="auto"/>
            <w:sz w:val="28"/>
            <w:szCs w:val="28"/>
            <w:u w:val="none"/>
          </w:rPr>
          <w:t>Инновационная деятельность, научно-технический потенциал предприятия</w:t>
        </w:r>
      </w:hyperlink>
    </w:p>
    <w:p w:rsidR="004E71EF" w:rsidRPr="000A4CE1" w:rsidRDefault="00A0476B" w:rsidP="004E71EF">
      <w:pPr>
        <w:numPr>
          <w:ilvl w:val="0"/>
          <w:numId w:val="14"/>
        </w:numPr>
        <w:ind w:left="0" w:firstLine="720"/>
        <w:jc w:val="both"/>
        <w:rPr>
          <w:sz w:val="28"/>
          <w:szCs w:val="28"/>
        </w:rPr>
      </w:pPr>
      <w:hyperlink r:id="rId36" w:history="1">
        <w:r w:rsidR="004E71EF" w:rsidRPr="000A4CE1">
          <w:rPr>
            <w:rStyle w:val="aa"/>
            <w:color w:val="auto"/>
            <w:sz w:val="28"/>
            <w:szCs w:val="28"/>
            <w:u w:val="none"/>
          </w:rPr>
          <w:t>Инновационный проект. Задачи, решаемые при управлении инновациями</w:t>
        </w:r>
      </w:hyperlink>
    </w:p>
    <w:p w:rsidR="004E71EF" w:rsidRPr="000A4CE1" w:rsidRDefault="00A0476B" w:rsidP="004E71EF">
      <w:pPr>
        <w:numPr>
          <w:ilvl w:val="0"/>
          <w:numId w:val="14"/>
        </w:numPr>
        <w:ind w:left="0" w:firstLine="720"/>
        <w:jc w:val="both"/>
        <w:rPr>
          <w:sz w:val="28"/>
          <w:szCs w:val="28"/>
        </w:rPr>
      </w:pPr>
      <w:hyperlink r:id="rId37" w:history="1">
        <w:r w:rsidR="004E71EF" w:rsidRPr="000A4CE1">
          <w:rPr>
            <w:rStyle w:val="aa"/>
            <w:color w:val="auto"/>
            <w:sz w:val="28"/>
            <w:szCs w:val="28"/>
            <w:u w:val="none"/>
          </w:rPr>
          <w:t>Рынок инноваций. Маркетинг в инновационной сфере</w:t>
        </w:r>
      </w:hyperlink>
    </w:p>
    <w:p w:rsidR="004E71EF" w:rsidRPr="000A4CE1" w:rsidRDefault="00A0476B" w:rsidP="004E71EF">
      <w:pPr>
        <w:numPr>
          <w:ilvl w:val="0"/>
          <w:numId w:val="14"/>
        </w:numPr>
        <w:ind w:left="0" w:firstLine="720"/>
        <w:jc w:val="both"/>
        <w:rPr>
          <w:sz w:val="28"/>
          <w:szCs w:val="28"/>
        </w:rPr>
      </w:pPr>
      <w:hyperlink r:id="rId38" w:history="1">
        <w:r w:rsidR="004E71EF" w:rsidRPr="000A4CE1">
          <w:rPr>
            <w:rStyle w:val="aa"/>
            <w:color w:val="auto"/>
            <w:sz w:val="28"/>
            <w:szCs w:val="28"/>
            <w:u w:val="none"/>
          </w:rPr>
          <w:t>Инновационные стратегии</w:t>
        </w:r>
      </w:hyperlink>
      <w:r w:rsidR="004E71EF">
        <w:rPr>
          <w:sz w:val="28"/>
          <w:szCs w:val="28"/>
        </w:rPr>
        <w:t xml:space="preserve"> предприятия/организации</w:t>
      </w:r>
    </w:p>
    <w:p w:rsidR="004E71EF" w:rsidRPr="000A4CE1" w:rsidRDefault="00A0476B" w:rsidP="004E71EF">
      <w:pPr>
        <w:numPr>
          <w:ilvl w:val="0"/>
          <w:numId w:val="14"/>
        </w:numPr>
        <w:ind w:left="0" w:firstLine="720"/>
        <w:jc w:val="both"/>
        <w:rPr>
          <w:sz w:val="28"/>
          <w:szCs w:val="28"/>
        </w:rPr>
      </w:pPr>
      <w:hyperlink r:id="rId39" w:history="1">
        <w:r w:rsidR="004E71EF" w:rsidRPr="000A4CE1">
          <w:rPr>
            <w:rStyle w:val="aa"/>
            <w:color w:val="auto"/>
            <w:sz w:val="28"/>
            <w:szCs w:val="28"/>
            <w:u w:val="none"/>
          </w:rPr>
          <w:t>Инвестиционный процесс. Классификация инвестиций</w:t>
        </w:r>
      </w:hyperlink>
    </w:p>
    <w:p w:rsidR="004E71EF" w:rsidRPr="000A4CE1" w:rsidRDefault="00A0476B" w:rsidP="004E71EF">
      <w:pPr>
        <w:numPr>
          <w:ilvl w:val="0"/>
          <w:numId w:val="14"/>
        </w:numPr>
        <w:ind w:left="0" w:firstLine="720"/>
        <w:jc w:val="both"/>
        <w:rPr>
          <w:sz w:val="28"/>
          <w:szCs w:val="28"/>
        </w:rPr>
      </w:pPr>
      <w:hyperlink r:id="rId40" w:history="1">
        <w:r w:rsidR="004E71EF" w:rsidRPr="000A4CE1">
          <w:rPr>
            <w:rStyle w:val="aa"/>
            <w:color w:val="auto"/>
            <w:sz w:val="28"/>
            <w:szCs w:val="28"/>
            <w:u w:val="none"/>
          </w:rPr>
          <w:t>Инвестиционная деятельность. Инвесторы</w:t>
        </w:r>
      </w:hyperlink>
    </w:p>
    <w:p w:rsidR="004E71EF" w:rsidRPr="000A4CE1" w:rsidRDefault="00A0476B" w:rsidP="004E71EF">
      <w:pPr>
        <w:numPr>
          <w:ilvl w:val="0"/>
          <w:numId w:val="14"/>
        </w:numPr>
        <w:ind w:left="0" w:firstLine="720"/>
        <w:jc w:val="both"/>
        <w:rPr>
          <w:sz w:val="28"/>
          <w:szCs w:val="28"/>
        </w:rPr>
      </w:pPr>
      <w:hyperlink r:id="rId41" w:history="1">
        <w:r w:rsidR="004E71EF" w:rsidRPr="000A4CE1">
          <w:rPr>
            <w:rStyle w:val="aa"/>
            <w:color w:val="auto"/>
            <w:sz w:val="28"/>
            <w:szCs w:val="28"/>
            <w:u w:val="none"/>
          </w:rPr>
          <w:t>Инвестиционная политика предприятия</w:t>
        </w:r>
      </w:hyperlink>
    </w:p>
    <w:p w:rsidR="004E71EF" w:rsidRDefault="00A0476B" w:rsidP="004E71EF">
      <w:pPr>
        <w:numPr>
          <w:ilvl w:val="0"/>
          <w:numId w:val="14"/>
        </w:numPr>
        <w:ind w:left="0" w:firstLine="720"/>
        <w:jc w:val="both"/>
        <w:rPr>
          <w:sz w:val="28"/>
          <w:szCs w:val="28"/>
        </w:rPr>
      </w:pPr>
      <w:hyperlink r:id="rId42" w:history="1">
        <w:r w:rsidR="004E71EF" w:rsidRPr="000A4CE1">
          <w:rPr>
            <w:rStyle w:val="aa"/>
            <w:color w:val="auto"/>
            <w:sz w:val="28"/>
            <w:szCs w:val="28"/>
            <w:u w:val="none"/>
          </w:rPr>
          <w:t>Основные принципы планирования</w:t>
        </w:r>
      </w:hyperlink>
      <w:r w:rsidR="004E71EF">
        <w:rPr>
          <w:sz w:val="28"/>
          <w:szCs w:val="28"/>
        </w:rPr>
        <w:t xml:space="preserve"> на предприятии</w:t>
      </w:r>
    </w:p>
    <w:p w:rsidR="004E71EF" w:rsidRPr="000A4CE1" w:rsidRDefault="004E71EF" w:rsidP="004E71EF">
      <w:pPr>
        <w:pStyle w:val="af9"/>
        <w:numPr>
          <w:ilvl w:val="0"/>
          <w:numId w:val="14"/>
        </w:numPr>
        <w:spacing w:before="0" w:beforeAutospacing="0" w:after="0" w:afterAutospacing="0"/>
        <w:ind w:left="0" w:firstLine="720"/>
        <w:jc w:val="both"/>
        <w:rPr>
          <w:sz w:val="28"/>
          <w:szCs w:val="28"/>
        </w:rPr>
      </w:pPr>
      <w:r w:rsidRPr="000A4CE1">
        <w:rPr>
          <w:sz w:val="28"/>
          <w:szCs w:val="28"/>
        </w:rPr>
        <w:t>Планирование как функция управления предприятием</w:t>
      </w:r>
    </w:p>
    <w:p w:rsidR="004E71EF" w:rsidRPr="000A4CE1" w:rsidRDefault="00A0476B" w:rsidP="004E71EF">
      <w:pPr>
        <w:numPr>
          <w:ilvl w:val="0"/>
          <w:numId w:val="14"/>
        </w:numPr>
        <w:ind w:left="0" w:firstLine="720"/>
        <w:jc w:val="both"/>
        <w:rPr>
          <w:sz w:val="28"/>
          <w:szCs w:val="28"/>
        </w:rPr>
      </w:pPr>
      <w:hyperlink r:id="rId43" w:history="1">
        <w:r w:rsidR="004E71EF" w:rsidRPr="000A4CE1">
          <w:rPr>
            <w:rStyle w:val="aa"/>
            <w:color w:val="auto"/>
            <w:sz w:val="28"/>
            <w:szCs w:val="28"/>
            <w:u w:val="none"/>
          </w:rPr>
          <w:t>Перспективные и текущие планы предприятия. Производственная программа</w:t>
        </w:r>
      </w:hyperlink>
    </w:p>
    <w:p w:rsidR="004E71EF" w:rsidRPr="000A4CE1" w:rsidRDefault="00A0476B" w:rsidP="004E71EF">
      <w:pPr>
        <w:numPr>
          <w:ilvl w:val="0"/>
          <w:numId w:val="14"/>
        </w:numPr>
        <w:ind w:left="0" w:firstLine="720"/>
        <w:jc w:val="both"/>
        <w:rPr>
          <w:sz w:val="28"/>
          <w:szCs w:val="28"/>
        </w:rPr>
      </w:pPr>
      <w:hyperlink r:id="rId44" w:history="1">
        <w:r w:rsidR="004E71EF" w:rsidRPr="000A4CE1">
          <w:rPr>
            <w:rStyle w:val="aa"/>
            <w:color w:val="auto"/>
            <w:sz w:val="28"/>
            <w:szCs w:val="28"/>
            <w:u w:val="none"/>
          </w:rPr>
          <w:t>Планы технического развития и организации производства, капитального строительства, закупок</w:t>
        </w:r>
      </w:hyperlink>
    </w:p>
    <w:p w:rsidR="004E71EF" w:rsidRDefault="00A0476B" w:rsidP="004E71EF">
      <w:pPr>
        <w:numPr>
          <w:ilvl w:val="0"/>
          <w:numId w:val="14"/>
        </w:numPr>
        <w:ind w:left="0" w:firstLine="720"/>
        <w:jc w:val="both"/>
        <w:rPr>
          <w:sz w:val="28"/>
          <w:szCs w:val="28"/>
        </w:rPr>
      </w:pPr>
      <w:hyperlink r:id="rId45" w:history="1">
        <w:r w:rsidR="004E71EF" w:rsidRPr="000A4CE1">
          <w:rPr>
            <w:rStyle w:val="aa"/>
            <w:color w:val="auto"/>
            <w:sz w:val="28"/>
            <w:szCs w:val="28"/>
            <w:u w:val="none"/>
          </w:rPr>
          <w:t>Планы по труду и кадрам, себестоимости, прибыли и рентабельности производства</w:t>
        </w:r>
      </w:hyperlink>
    </w:p>
    <w:p w:rsidR="004E71EF" w:rsidRPr="00A91691" w:rsidRDefault="004E71EF" w:rsidP="004E71EF">
      <w:pPr>
        <w:pStyle w:val="af9"/>
        <w:numPr>
          <w:ilvl w:val="0"/>
          <w:numId w:val="14"/>
        </w:numPr>
        <w:spacing w:before="0" w:beforeAutospacing="0" w:after="0" w:afterAutospacing="0"/>
        <w:ind w:left="0" w:firstLine="720"/>
        <w:jc w:val="both"/>
        <w:rPr>
          <w:sz w:val="28"/>
          <w:szCs w:val="28"/>
        </w:rPr>
      </w:pPr>
      <w:r w:rsidRPr="00A91691">
        <w:rPr>
          <w:sz w:val="28"/>
          <w:szCs w:val="28"/>
        </w:rPr>
        <w:t xml:space="preserve">Бизнес план </w:t>
      </w:r>
      <w:r>
        <w:rPr>
          <w:sz w:val="28"/>
          <w:szCs w:val="28"/>
        </w:rPr>
        <w:t xml:space="preserve">предприятия </w:t>
      </w:r>
      <w:r w:rsidRPr="00A91691">
        <w:rPr>
          <w:sz w:val="28"/>
          <w:szCs w:val="28"/>
        </w:rPr>
        <w:t>и методика его составления</w:t>
      </w:r>
    </w:p>
    <w:p w:rsidR="004E71EF" w:rsidRPr="000A4CE1" w:rsidRDefault="004E71EF" w:rsidP="004E71EF">
      <w:pPr>
        <w:pStyle w:val="af9"/>
        <w:numPr>
          <w:ilvl w:val="0"/>
          <w:numId w:val="14"/>
        </w:numPr>
        <w:spacing w:before="0" w:beforeAutospacing="0" w:after="0" w:afterAutospacing="0"/>
        <w:ind w:left="0" w:firstLine="720"/>
        <w:jc w:val="both"/>
        <w:rPr>
          <w:sz w:val="28"/>
          <w:szCs w:val="28"/>
        </w:rPr>
      </w:pPr>
      <w:r w:rsidRPr="000A4CE1">
        <w:rPr>
          <w:sz w:val="28"/>
          <w:szCs w:val="28"/>
        </w:rPr>
        <w:t>Внутрифирменное бюджетирование</w:t>
      </w:r>
    </w:p>
    <w:p w:rsidR="004E71EF" w:rsidRPr="000A4CE1" w:rsidRDefault="00A0476B" w:rsidP="004E71EF">
      <w:pPr>
        <w:numPr>
          <w:ilvl w:val="0"/>
          <w:numId w:val="14"/>
        </w:numPr>
        <w:ind w:left="0" w:firstLine="720"/>
        <w:jc w:val="both"/>
        <w:rPr>
          <w:sz w:val="28"/>
          <w:szCs w:val="28"/>
        </w:rPr>
      </w:pPr>
      <w:hyperlink r:id="rId46" w:history="1">
        <w:r w:rsidR="004E71EF" w:rsidRPr="000A4CE1">
          <w:rPr>
            <w:rStyle w:val="aa"/>
            <w:color w:val="auto"/>
            <w:sz w:val="28"/>
            <w:szCs w:val="28"/>
            <w:u w:val="none"/>
          </w:rPr>
          <w:t>Финансы предприятия</w:t>
        </w:r>
      </w:hyperlink>
      <w:r w:rsidR="004E71EF" w:rsidRPr="000A4CE1">
        <w:rPr>
          <w:sz w:val="28"/>
          <w:szCs w:val="28"/>
        </w:rPr>
        <w:t>.</w:t>
      </w:r>
      <w:r w:rsidR="004E71EF">
        <w:rPr>
          <w:sz w:val="28"/>
          <w:szCs w:val="28"/>
        </w:rPr>
        <w:t xml:space="preserve"> </w:t>
      </w:r>
      <w:hyperlink r:id="rId47" w:history="1">
        <w:r w:rsidR="004E71EF" w:rsidRPr="000A4CE1">
          <w:rPr>
            <w:rStyle w:val="aa"/>
            <w:color w:val="auto"/>
            <w:sz w:val="28"/>
            <w:szCs w:val="28"/>
            <w:u w:val="none"/>
          </w:rPr>
          <w:t>Финансовый план предприятия</w:t>
        </w:r>
      </w:hyperlink>
    </w:p>
    <w:p w:rsidR="004E71EF" w:rsidRDefault="00A0476B" w:rsidP="004E71EF">
      <w:pPr>
        <w:numPr>
          <w:ilvl w:val="0"/>
          <w:numId w:val="14"/>
        </w:numPr>
        <w:ind w:left="0" w:firstLine="720"/>
        <w:jc w:val="both"/>
        <w:rPr>
          <w:sz w:val="28"/>
          <w:szCs w:val="28"/>
        </w:rPr>
      </w:pPr>
      <w:hyperlink r:id="rId48" w:history="1">
        <w:r w:rsidR="004E71EF" w:rsidRPr="000A4CE1">
          <w:rPr>
            <w:rStyle w:val="aa"/>
            <w:color w:val="auto"/>
            <w:sz w:val="28"/>
            <w:szCs w:val="28"/>
            <w:u w:val="none"/>
          </w:rPr>
          <w:t>Финансовые ресурсы предприятия</w:t>
        </w:r>
      </w:hyperlink>
      <w:r w:rsidR="004E71EF">
        <w:rPr>
          <w:sz w:val="28"/>
          <w:szCs w:val="28"/>
        </w:rPr>
        <w:t>, источники их формирования</w:t>
      </w:r>
    </w:p>
    <w:p w:rsidR="004E71EF" w:rsidRPr="0012408C" w:rsidRDefault="004E71EF" w:rsidP="004E71EF">
      <w:pPr>
        <w:numPr>
          <w:ilvl w:val="0"/>
          <w:numId w:val="14"/>
        </w:numPr>
        <w:ind w:left="0" w:firstLine="720"/>
        <w:jc w:val="both"/>
        <w:rPr>
          <w:sz w:val="28"/>
          <w:szCs w:val="28"/>
        </w:rPr>
      </w:pPr>
      <w:r w:rsidRPr="0012408C">
        <w:rPr>
          <w:color w:val="000000"/>
          <w:sz w:val="28"/>
          <w:szCs w:val="28"/>
          <w:shd w:val="clear" w:color="auto" w:fill="FFFFFF"/>
        </w:rPr>
        <w:t>Классификация и планирование расходов предприятия</w:t>
      </w:r>
    </w:p>
    <w:p w:rsidR="004E71EF" w:rsidRPr="0012408C" w:rsidRDefault="004E71EF" w:rsidP="004E71EF">
      <w:pPr>
        <w:numPr>
          <w:ilvl w:val="0"/>
          <w:numId w:val="14"/>
        </w:numPr>
        <w:ind w:left="0" w:firstLine="720"/>
        <w:jc w:val="both"/>
        <w:rPr>
          <w:sz w:val="28"/>
          <w:szCs w:val="28"/>
        </w:rPr>
      </w:pPr>
      <w:r w:rsidRPr="0012408C">
        <w:rPr>
          <w:color w:val="000000"/>
          <w:sz w:val="28"/>
          <w:szCs w:val="28"/>
          <w:shd w:val="clear" w:color="auto" w:fill="FFFFFF"/>
        </w:rPr>
        <w:t xml:space="preserve">Классификация и планирование </w:t>
      </w:r>
      <w:r>
        <w:rPr>
          <w:color w:val="000000"/>
          <w:sz w:val="28"/>
          <w:szCs w:val="28"/>
          <w:shd w:val="clear" w:color="auto" w:fill="FFFFFF"/>
        </w:rPr>
        <w:t>доходов</w:t>
      </w:r>
      <w:r w:rsidRPr="0012408C">
        <w:rPr>
          <w:color w:val="000000"/>
          <w:sz w:val="28"/>
          <w:szCs w:val="28"/>
          <w:shd w:val="clear" w:color="auto" w:fill="FFFFFF"/>
        </w:rPr>
        <w:t xml:space="preserve"> предприятия</w:t>
      </w:r>
    </w:p>
    <w:p w:rsidR="004E71EF" w:rsidRPr="0012408C" w:rsidRDefault="00A0476B" w:rsidP="004E71EF">
      <w:pPr>
        <w:numPr>
          <w:ilvl w:val="0"/>
          <w:numId w:val="14"/>
        </w:numPr>
        <w:ind w:left="0" w:firstLine="720"/>
        <w:jc w:val="both"/>
        <w:rPr>
          <w:color w:val="000000"/>
          <w:sz w:val="28"/>
          <w:szCs w:val="28"/>
          <w:shd w:val="clear" w:color="auto" w:fill="FFFFFF"/>
        </w:rPr>
      </w:pPr>
      <w:hyperlink r:id="rId49" w:history="1">
        <w:r w:rsidR="004E71EF" w:rsidRPr="0012408C">
          <w:rPr>
            <w:color w:val="000000"/>
            <w:sz w:val="28"/>
            <w:szCs w:val="28"/>
            <w:shd w:val="clear" w:color="auto" w:fill="FFFFFF"/>
          </w:rPr>
          <w:t>Понятие капитальных вложений</w:t>
        </w:r>
      </w:hyperlink>
      <w:r w:rsidR="004E71EF" w:rsidRPr="0012408C">
        <w:rPr>
          <w:color w:val="000000"/>
          <w:sz w:val="28"/>
          <w:szCs w:val="28"/>
          <w:shd w:val="clear" w:color="auto" w:fill="FFFFFF"/>
        </w:rPr>
        <w:t xml:space="preserve">. </w:t>
      </w:r>
      <w:hyperlink r:id="rId50" w:history="1">
        <w:r w:rsidR="004E71EF" w:rsidRPr="0012408C">
          <w:rPr>
            <w:color w:val="000000"/>
            <w:sz w:val="28"/>
            <w:szCs w:val="28"/>
            <w:shd w:val="clear" w:color="auto" w:fill="FFFFFF"/>
          </w:rPr>
          <w:t>Экономическая эффективность капитальных вложений</w:t>
        </w:r>
      </w:hyperlink>
    </w:p>
    <w:p w:rsidR="004E71EF" w:rsidRDefault="004E71EF" w:rsidP="004E71EF">
      <w:pPr>
        <w:pStyle w:val="af9"/>
        <w:numPr>
          <w:ilvl w:val="0"/>
          <w:numId w:val="14"/>
        </w:numPr>
        <w:spacing w:before="0" w:beforeAutospacing="0" w:after="0" w:afterAutospacing="0"/>
        <w:ind w:left="0" w:firstLine="720"/>
        <w:jc w:val="both"/>
        <w:rPr>
          <w:sz w:val="28"/>
          <w:szCs w:val="28"/>
        </w:rPr>
      </w:pPr>
      <w:r w:rsidRPr="000A4CE1">
        <w:rPr>
          <w:sz w:val="28"/>
          <w:szCs w:val="28"/>
        </w:rPr>
        <w:t>Понятие цены на продукцию предприятия/организации и особенности ценообразования</w:t>
      </w:r>
    </w:p>
    <w:p w:rsidR="004E71EF" w:rsidRPr="000A4CE1" w:rsidRDefault="004E71EF" w:rsidP="004E71EF">
      <w:pPr>
        <w:numPr>
          <w:ilvl w:val="0"/>
          <w:numId w:val="14"/>
        </w:numPr>
        <w:ind w:left="0" w:firstLine="720"/>
        <w:jc w:val="both"/>
        <w:rPr>
          <w:sz w:val="28"/>
          <w:szCs w:val="28"/>
        </w:rPr>
      </w:pPr>
      <w:r w:rsidRPr="000A4CE1">
        <w:rPr>
          <w:sz w:val="28"/>
          <w:szCs w:val="28"/>
        </w:rPr>
        <w:t>Ц</w:t>
      </w:r>
      <w:hyperlink r:id="rId51" w:history="1">
        <w:r w:rsidRPr="000A4CE1">
          <w:rPr>
            <w:rStyle w:val="aa"/>
            <w:color w:val="auto"/>
            <w:sz w:val="28"/>
            <w:szCs w:val="28"/>
            <w:u w:val="none"/>
          </w:rPr>
          <w:t>енообразование и ценовая политика предприятия</w:t>
        </w:r>
      </w:hyperlink>
    </w:p>
    <w:p w:rsidR="004E71EF" w:rsidRPr="0012408C" w:rsidRDefault="004E71EF" w:rsidP="004E71EF">
      <w:pPr>
        <w:pStyle w:val="af9"/>
        <w:numPr>
          <w:ilvl w:val="0"/>
          <w:numId w:val="14"/>
        </w:numPr>
        <w:spacing w:before="0" w:beforeAutospacing="0" w:after="0" w:afterAutospacing="0"/>
        <w:ind w:left="0" w:firstLine="720"/>
        <w:jc w:val="both"/>
        <w:rPr>
          <w:sz w:val="28"/>
          <w:szCs w:val="28"/>
        </w:rPr>
      </w:pPr>
      <w:r w:rsidRPr="0012408C">
        <w:rPr>
          <w:sz w:val="28"/>
          <w:szCs w:val="28"/>
        </w:rPr>
        <w:t>Методы ценообразования</w:t>
      </w:r>
      <w:r>
        <w:rPr>
          <w:sz w:val="28"/>
          <w:szCs w:val="28"/>
        </w:rPr>
        <w:t xml:space="preserve"> </w:t>
      </w:r>
      <w:r w:rsidRPr="0012408C">
        <w:rPr>
          <w:sz w:val="28"/>
          <w:szCs w:val="28"/>
        </w:rPr>
        <w:t>Ценовая стратегия предприятия</w:t>
      </w:r>
    </w:p>
    <w:p w:rsidR="004E71EF" w:rsidRPr="00A91691" w:rsidRDefault="004E71EF" w:rsidP="004E71EF">
      <w:pPr>
        <w:pStyle w:val="af9"/>
        <w:numPr>
          <w:ilvl w:val="0"/>
          <w:numId w:val="14"/>
        </w:numPr>
        <w:spacing w:before="0" w:beforeAutospacing="0" w:after="0" w:afterAutospacing="0"/>
        <w:ind w:left="0" w:firstLine="720"/>
        <w:jc w:val="both"/>
        <w:rPr>
          <w:sz w:val="28"/>
          <w:szCs w:val="28"/>
        </w:rPr>
      </w:pPr>
      <w:r w:rsidRPr="00A91691">
        <w:rPr>
          <w:sz w:val="28"/>
          <w:szCs w:val="28"/>
        </w:rPr>
        <w:t>Понятие и показатели качества и конкурентоспособности продукции предприятия</w:t>
      </w:r>
    </w:p>
    <w:p w:rsidR="004E71EF" w:rsidRPr="000A4CE1" w:rsidRDefault="004E71EF" w:rsidP="004E71EF">
      <w:pPr>
        <w:pStyle w:val="af9"/>
        <w:numPr>
          <w:ilvl w:val="0"/>
          <w:numId w:val="14"/>
        </w:numPr>
        <w:spacing w:before="0" w:beforeAutospacing="0" w:after="0" w:afterAutospacing="0"/>
        <w:ind w:left="0" w:firstLine="720"/>
        <w:jc w:val="both"/>
        <w:rPr>
          <w:sz w:val="28"/>
          <w:szCs w:val="28"/>
        </w:rPr>
      </w:pPr>
      <w:r w:rsidRPr="000A4CE1">
        <w:rPr>
          <w:sz w:val="28"/>
          <w:szCs w:val="28"/>
        </w:rPr>
        <w:t>Государственные и международные стандарты и системы качества</w:t>
      </w:r>
    </w:p>
    <w:p w:rsidR="004E71EF" w:rsidRDefault="004E71EF" w:rsidP="004E71EF"/>
    <w:p w:rsidR="004E71EF" w:rsidRPr="00470D81" w:rsidRDefault="004E71EF" w:rsidP="004E71EF">
      <w:pPr>
        <w:spacing w:line="360" w:lineRule="auto"/>
        <w:ind w:firstLine="709"/>
        <w:jc w:val="both"/>
        <w:rPr>
          <w:sz w:val="28"/>
        </w:rPr>
      </w:pPr>
    </w:p>
    <w:p w:rsidR="00166DCF" w:rsidRDefault="00166DCF" w:rsidP="00166DCF">
      <w:pPr>
        <w:ind w:firstLine="540"/>
        <w:jc w:val="both"/>
        <w:rPr>
          <w:b/>
          <w:sz w:val="22"/>
          <w:szCs w:val="22"/>
        </w:rPr>
      </w:pP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предприятием.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17. Применение теорий мотивации в практике управления.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18. Роль вознаграждения в мотивации.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19. Принципы анализа затрат при разработке и принятии решений по управлению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фирмой.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20. Влияние точки безубыточности на управление фирмой.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21. Особенности использования децентрализованных центров прибыли для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максимизации прибыли фирмы.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22. Принятие решений в условиях риска и неопределённости.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23. Риски фирмы и их негативные последствия.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24. Методы анализа среды фирмы: особенности их использования.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25. Процесс формирования конкурентных преимуществ фирмы.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lastRenderedPageBreak/>
        <w:t>26. Различия между конкурентными преимуществами, формируемыми внешней средой и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самой фирмой.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27. Особенности стратегических траекторий фирм.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28. Роль финансовой службы в достижении цели компании.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29. Внешние и внутренние источники финансирования фирмы.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30. Преимущества и недостатки привлечения финансовых ресурсов.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31. Преимущества использования ускоренных методов амортизации.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32. Принципы выбора источников финансирования.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33. Факторы, определяющие кредитную политику предприятия.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34. Мероприятия финансовой службы для контроля и управления дебиторской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задолженностью.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35. Преимущества и недостатки эвристических методов принятия решений.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36. Особенности применения формализованных методов разработки управленческих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решений.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37. Проблемы, возникающие при организации инновационной деятельности на фирме.</w:t>
      </w:r>
    </w:p>
    <w:p w:rsidR="00166DCF" w:rsidRPr="00166DCF" w:rsidRDefault="00166DCF" w:rsidP="00166DCF">
      <w:pPr>
        <w:tabs>
          <w:tab w:val="left" w:pos="1134"/>
        </w:tabs>
        <w:autoSpaceDE w:val="0"/>
        <w:autoSpaceDN w:val="0"/>
        <w:adjustRightInd w:val="0"/>
        <w:rPr>
          <w:sz w:val="28"/>
        </w:rPr>
      </w:pPr>
      <w:r w:rsidRPr="00166DCF">
        <w:rPr>
          <w:sz w:val="28"/>
        </w:rPr>
        <w:t>38. Системы стимулирования инновационной деятельности.</w:t>
      </w:r>
    </w:p>
    <w:p w:rsidR="00A30B05" w:rsidRDefault="00A30B05" w:rsidP="004E71EF">
      <w:pPr>
        <w:spacing w:line="264" w:lineRule="auto"/>
        <w:jc w:val="center"/>
        <w:rPr>
          <w:sz w:val="28"/>
        </w:rPr>
      </w:pPr>
    </w:p>
    <w:p w:rsidR="00525A37" w:rsidRDefault="00525A37" w:rsidP="00525A37">
      <w:pPr>
        <w:jc w:val="right"/>
        <w:rPr>
          <w:b/>
        </w:rPr>
      </w:pPr>
    </w:p>
    <w:p w:rsidR="00525A37" w:rsidRDefault="00525A37" w:rsidP="00525A37">
      <w:pPr>
        <w:jc w:val="right"/>
        <w:rPr>
          <w:b/>
        </w:rPr>
      </w:pPr>
    </w:p>
    <w:p w:rsidR="00525A37" w:rsidRDefault="00525A37" w:rsidP="00525A37">
      <w:pPr>
        <w:jc w:val="right"/>
        <w:rPr>
          <w:b/>
        </w:rPr>
      </w:pPr>
    </w:p>
    <w:p w:rsidR="00525A37" w:rsidRDefault="00525A37" w:rsidP="00525A37">
      <w:pPr>
        <w:jc w:val="right"/>
        <w:rPr>
          <w:b/>
        </w:rPr>
      </w:pPr>
    </w:p>
    <w:sectPr w:rsidR="00525A37" w:rsidSect="00EB1534">
      <w:pgSz w:w="11906" w:h="16838"/>
      <w:pgMar w:top="1134" w:right="850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76B" w:rsidRDefault="00A0476B" w:rsidP="00B60BFF">
      <w:r>
        <w:separator/>
      </w:r>
    </w:p>
  </w:endnote>
  <w:endnote w:type="continuationSeparator" w:id="0">
    <w:p w:rsidR="00A0476B" w:rsidRDefault="00A0476B" w:rsidP="00B60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76B" w:rsidRDefault="00A0476B" w:rsidP="00B60BFF">
      <w:r>
        <w:separator/>
      </w:r>
    </w:p>
  </w:footnote>
  <w:footnote w:type="continuationSeparator" w:id="0">
    <w:p w:rsidR="00A0476B" w:rsidRDefault="00A0476B" w:rsidP="00B60B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9.75pt" o:bullet="t">
        <v:imagedata r:id="rId1" o:title="BD21300_"/>
      </v:shape>
    </w:pict>
  </w:numPicBullet>
  <w:abstractNum w:abstractNumId="0">
    <w:nsid w:val="06DF4BF2"/>
    <w:multiLevelType w:val="hybridMultilevel"/>
    <w:tmpl w:val="A79A6E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D1661C"/>
    <w:multiLevelType w:val="hybridMultilevel"/>
    <w:tmpl w:val="2DAC7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D2080A"/>
    <w:multiLevelType w:val="multilevel"/>
    <w:tmpl w:val="DC5AF0D2"/>
    <w:lvl w:ilvl="0">
      <w:start w:val="1"/>
      <w:numFmt w:val="decimal"/>
      <w:pStyle w:val="2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0F2F3AE0"/>
    <w:multiLevelType w:val="multilevel"/>
    <w:tmpl w:val="CC324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C74391"/>
    <w:multiLevelType w:val="hybridMultilevel"/>
    <w:tmpl w:val="C55A92E2"/>
    <w:lvl w:ilvl="0" w:tplc="3D0EC4A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12F15426"/>
    <w:multiLevelType w:val="hybridMultilevel"/>
    <w:tmpl w:val="F0FEEC00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38E70DC"/>
    <w:multiLevelType w:val="multilevel"/>
    <w:tmpl w:val="D3169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B53FED"/>
    <w:multiLevelType w:val="hybridMultilevel"/>
    <w:tmpl w:val="56A8EBAA"/>
    <w:lvl w:ilvl="0" w:tplc="0419000B">
      <w:start w:val="1"/>
      <w:numFmt w:val="bullet"/>
      <w:lvlText w:val="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6840E930">
      <w:start w:val="1"/>
      <w:numFmt w:val="bullet"/>
      <w:lvlText w:val=""/>
      <w:lvlJc w:val="left"/>
      <w:pPr>
        <w:tabs>
          <w:tab w:val="num" w:pos="1571"/>
        </w:tabs>
        <w:ind w:left="2149" w:hanging="578"/>
      </w:pPr>
      <w:rPr>
        <w:rFonts w:ascii="Symbol" w:hAnsi="Symbol" w:hint="default"/>
        <w:strike w:val="0"/>
        <w:dstrike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8">
    <w:nsid w:val="18BA429C"/>
    <w:multiLevelType w:val="hybridMultilevel"/>
    <w:tmpl w:val="2E828C2E"/>
    <w:lvl w:ilvl="0" w:tplc="2D1A92F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1C1C0BE9"/>
    <w:multiLevelType w:val="hybridMultilevel"/>
    <w:tmpl w:val="3FE00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FBC2486"/>
    <w:multiLevelType w:val="hybridMultilevel"/>
    <w:tmpl w:val="E5B86158"/>
    <w:lvl w:ilvl="0" w:tplc="2D1A92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3DB457F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2771516B"/>
    <w:multiLevelType w:val="hybridMultilevel"/>
    <w:tmpl w:val="88E2E04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7813F8C"/>
    <w:multiLevelType w:val="hybridMultilevel"/>
    <w:tmpl w:val="2A1001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9D182D"/>
    <w:multiLevelType w:val="hybridMultilevel"/>
    <w:tmpl w:val="46EE70BC"/>
    <w:lvl w:ilvl="0" w:tplc="2D1A92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B67BC3"/>
    <w:multiLevelType w:val="hybridMultilevel"/>
    <w:tmpl w:val="6F103AFA"/>
    <w:lvl w:ilvl="0" w:tplc="2D1A92F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3F416CB1"/>
    <w:multiLevelType w:val="hybridMultilevel"/>
    <w:tmpl w:val="33BC1D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7F4F19"/>
    <w:multiLevelType w:val="hybridMultilevel"/>
    <w:tmpl w:val="6E3A1B1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463C2404"/>
    <w:multiLevelType w:val="hybridMultilevel"/>
    <w:tmpl w:val="C4B628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BD0823"/>
    <w:multiLevelType w:val="multilevel"/>
    <w:tmpl w:val="F5A8BC5A"/>
    <w:lvl w:ilvl="0">
      <w:start w:val="1"/>
      <w:numFmt w:val="decimal"/>
      <w:lvlText w:val="%1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tabs>
          <w:tab w:val="num" w:pos="2115"/>
        </w:tabs>
        <w:ind w:left="2115" w:hanging="121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15"/>
        </w:tabs>
        <w:ind w:left="2115" w:hanging="121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15"/>
        </w:tabs>
        <w:ind w:left="2115" w:hanging="1215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15"/>
        </w:tabs>
        <w:ind w:left="2115" w:hanging="121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700"/>
        </w:tabs>
        <w:ind w:left="27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060"/>
        </w:tabs>
        <w:ind w:left="3060" w:hanging="2160"/>
      </w:pPr>
      <w:rPr>
        <w:rFonts w:cs="Times New Roman" w:hint="default"/>
      </w:rPr>
    </w:lvl>
  </w:abstractNum>
  <w:abstractNum w:abstractNumId="20">
    <w:nsid w:val="46C07263"/>
    <w:multiLevelType w:val="hybridMultilevel"/>
    <w:tmpl w:val="3470FC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8FA695B"/>
    <w:multiLevelType w:val="hybridMultilevel"/>
    <w:tmpl w:val="442CAE9C"/>
    <w:lvl w:ilvl="0" w:tplc="CEAE72F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91F6D54"/>
    <w:multiLevelType w:val="multilevel"/>
    <w:tmpl w:val="09FE8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EE741DD"/>
    <w:multiLevelType w:val="hybridMultilevel"/>
    <w:tmpl w:val="FD1E15B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67687E"/>
    <w:multiLevelType w:val="hybridMultilevel"/>
    <w:tmpl w:val="558C6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B102BAD"/>
    <w:multiLevelType w:val="hybridMultilevel"/>
    <w:tmpl w:val="545E2C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C9A45A5"/>
    <w:multiLevelType w:val="hybridMultilevel"/>
    <w:tmpl w:val="0220E9FC"/>
    <w:lvl w:ilvl="0" w:tplc="7276A28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1B0F11"/>
    <w:multiLevelType w:val="hybridMultilevel"/>
    <w:tmpl w:val="30245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AE4985"/>
    <w:multiLevelType w:val="hybridMultilevel"/>
    <w:tmpl w:val="D2663166"/>
    <w:lvl w:ilvl="0" w:tplc="7276A28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1B56B2"/>
    <w:multiLevelType w:val="hybridMultilevel"/>
    <w:tmpl w:val="870EC4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63709D1"/>
    <w:multiLevelType w:val="hybridMultilevel"/>
    <w:tmpl w:val="0A92DE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DC200AB"/>
    <w:multiLevelType w:val="hybridMultilevel"/>
    <w:tmpl w:val="C4D6CB30"/>
    <w:lvl w:ilvl="0" w:tplc="CEAE72F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32">
    <w:nsid w:val="6EFD24C7"/>
    <w:multiLevelType w:val="hybridMultilevel"/>
    <w:tmpl w:val="6B7E4F8A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0A777EC"/>
    <w:multiLevelType w:val="hybridMultilevel"/>
    <w:tmpl w:val="0C1E591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6D2C6C"/>
    <w:multiLevelType w:val="hybridMultilevel"/>
    <w:tmpl w:val="E2580F3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954596"/>
    <w:multiLevelType w:val="hybridMultilevel"/>
    <w:tmpl w:val="16C4BA9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B885134"/>
    <w:multiLevelType w:val="hybridMultilevel"/>
    <w:tmpl w:val="EE8E501A"/>
    <w:lvl w:ilvl="0" w:tplc="822070F4">
      <w:start w:val="1"/>
      <w:numFmt w:val="bullet"/>
      <w:lvlText w:val=""/>
      <w:lvlJc w:val="left"/>
      <w:pPr>
        <w:tabs>
          <w:tab w:val="num" w:pos="919"/>
        </w:tabs>
        <w:ind w:left="1287" w:hanging="578"/>
      </w:pPr>
      <w:rPr>
        <w:rFonts w:ascii="Symbol" w:hAnsi="Symbol" w:hint="default"/>
        <w:strike w:val="0"/>
        <w:dstrike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BCB7274"/>
    <w:multiLevelType w:val="hybridMultilevel"/>
    <w:tmpl w:val="3A066C82"/>
    <w:lvl w:ilvl="0" w:tplc="2D1A92F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>
    <w:nsid w:val="7D6C599D"/>
    <w:multiLevelType w:val="hybridMultilevel"/>
    <w:tmpl w:val="0E52D9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F2B5678"/>
    <w:multiLevelType w:val="hybridMultilevel"/>
    <w:tmpl w:val="EA1CEC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3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5">
    <w:abstractNumId w:val="17"/>
  </w:num>
  <w:num w:numId="6">
    <w:abstractNumId w:val="8"/>
  </w:num>
  <w:num w:numId="7">
    <w:abstractNumId w:val="15"/>
  </w:num>
  <w:num w:numId="8">
    <w:abstractNumId w:val="37"/>
  </w:num>
  <w:num w:numId="9">
    <w:abstractNumId w:val="5"/>
  </w:num>
  <w:num w:numId="10">
    <w:abstractNumId w:val="35"/>
  </w:num>
  <w:num w:numId="11">
    <w:abstractNumId w:val="16"/>
  </w:num>
  <w:num w:numId="12">
    <w:abstractNumId w:val="31"/>
  </w:num>
  <w:num w:numId="13">
    <w:abstractNumId w:val="21"/>
  </w:num>
  <w:num w:numId="14">
    <w:abstractNumId w:val="22"/>
  </w:num>
  <w:num w:numId="15">
    <w:abstractNumId w:val="14"/>
  </w:num>
  <w:num w:numId="16">
    <w:abstractNumId w:val="11"/>
  </w:num>
  <w:num w:numId="17">
    <w:abstractNumId w:val="20"/>
  </w:num>
  <w:num w:numId="18">
    <w:abstractNumId w:val="19"/>
  </w:num>
  <w:num w:numId="19">
    <w:abstractNumId w:val="36"/>
  </w:num>
  <w:num w:numId="20">
    <w:abstractNumId w:val="7"/>
  </w:num>
  <w:num w:numId="21">
    <w:abstractNumId w:val="4"/>
  </w:num>
  <w:num w:numId="22">
    <w:abstractNumId w:val="29"/>
  </w:num>
  <w:num w:numId="23">
    <w:abstractNumId w:val="39"/>
  </w:num>
  <w:num w:numId="24">
    <w:abstractNumId w:val="12"/>
  </w:num>
  <w:num w:numId="25">
    <w:abstractNumId w:val="10"/>
  </w:num>
  <w:num w:numId="26">
    <w:abstractNumId w:val="6"/>
  </w:num>
  <w:num w:numId="27">
    <w:abstractNumId w:val="32"/>
  </w:num>
  <w:num w:numId="28">
    <w:abstractNumId w:val="25"/>
  </w:num>
  <w:num w:numId="29">
    <w:abstractNumId w:val="9"/>
  </w:num>
  <w:num w:numId="30">
    <w:abstractNumId w:val="13"/>
  </w:num>
  <w:num w:numId="31">
    <w:abstractNumId w:val="0"/>
  </w:num>
  <w:num w:numId="32">
    <w:abstractNumId w:val="18"/>
  </w:num>
  <w:num w:numId="33">
    <w:abstractNumId w:val="1"/>
  </w:num>
  <w:num w:numId="34">
    <w:abstractNumId w:val="28"/>
  </w:num>
  <w:num w:numId="35">
    <w:abstractNumId w:val="27"/>
  </w:num>
  <w:num w:numId="36">
    <w:abstractNumId w:val="26"/>
  </w:num>
  <w:num w:numId="37">
    <w:abstractNumId w:val="23"/>
  </w:num>
  <w:num w:numId="38">
    <w:abstractNumId w:val="34"/>
  </w:num>
  <w:num w:numId="39">
    <w:abstractNumId w:val="33"/>
  </w:num>
  <w:num w:numId="40">
    <w:abstractNumId w:val="2"/>
  </w:num>
  <w:num w:numId="41">
    <w:abstractNumId w:val="30"/>
  </w:num>
  <w:num w:numId="42">
    <w:abstractNumId w:val="38"/>
  </w:num>
  <w:num w:numId="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1A1"/>
    <w:rsid w:val="00004FEF"/>
    <w:rsid w:val="0001070E"/>
    <w:rsid w:val="000307F4"/>
    <w:rsid w:val="00032302"/>
    <w:rsid w:val="00055949"/>
    <w:rsid w:val="0006418B"/>
    <w:rsid w:val="000666A7"/>
    <w:rsid w:val="000708A7"/>
    <w:rsid w:val="000A6715"/>
    <w:rsid w:val="000C3BED"/>
    <w:rsid w:val="000C4EFF"/>
    <w:rsid w:val="000D2E7D"/>
    <w:rsid w:val="000D757A"/>
    <w:rsid w:val="000E2922"/>
    <w:rsid w:val="000E2E92"/>
    <w:rsid w:val="000E79CD"/>
    <w:rsid w:val="000F7BEC"/>
    <w:rsid w:val="00104AAC"/>
    <w:rsid w:val="00131F2E"/>
    <w:rsid w:val="00140D7B"/>
    <w:rsid w:val="0015340B"/>
    <w:rsid w:val="001576A8"/>
    <w:rsid w:val="00166DCF"/>
    <w:rsid w:val="0018021C"/>
    <w:rsid w:val="0018160C"/>
    <w:rsid w:val="00182E9F"/>
    <w:rsid w:val="001B072C"/>
    <w:rsid w:val="001C10A5"/>
    <w:rsid w:val="001C3397"/>
    <w:rsid w:val="001D75EA"/>
    <w:rsid w:val="001F334A"/>
    <w:rsid w:val="001F4FB7"/>
    <w:rsid w:val="001F54A6"/>
    <w:rsid w:val="00204CE4"/>
    <w:rsid w:val="00227FD7"/>
    <w:rsid w:val="00240293"/>
    <w:rsid w:val="00241884"/>
    <w:rsid w:val="00266BC4"/>
    <w:rsid w:val="002673EF"/>
    <w:rsid w:val="00274704"/>
    <w:rsid w:val="00277517"/>
    <w:rsid w:val="00280853"/>
    <w:rsid w:val="00285E50"/>
    <w:rsid w:val="00290782"/>
    <w:rsid w:val="002955F6"/>
    <w:rsid w:val="002B1F9D"/>
    <w:rsid w:val="002B508A"/>
    <w:rsid w:val="002C7912"/>
    <w:rsid w:val="002D6564"/>
    <w:rsid w:val="002E0C97"/>
    <w:rsid w:val="002F1070"/>
    <w:rsid w:val="00334925"/>
    <w:rsid w:val="00364344"/>
    <w:rsid w:val="00365E37"/>
    <w:rsid w:val="00375551"/>
    <w:rsid w:val="003817BB"/>
    <w:rsid w:val="00381AF4"/>
    <w:rsid w:val="00385ECB"/>
    <w:rsid w:val="003A5773"/>
    <w:rsid w:val="003B0A86"/>
    <w:rsid w:val="003E2A4A"/>
    <w:rsid w:val="004015FD"/>
    <w:rsid w:val="00401C46"/>
    <w:rsid w:val="0040289F"/>
    <w:rsid w:val="00405A44"/>
    <w:rsid w:val="004128CF"/>
    <w:rsid w:val="0042235A"/>
    <w:rsid w:val="00435702"/>
    <w:rsid w:val="0045011A"/>
    <w:rsid w:val="00455BE3"/>
    <w:rsid w:val="00460243"/>
    <w:rsid w:val="00466867"/>
    <w:rsid w:val="00492FBF"/>
    <w:rsid w:val="00493754"/>
    <w:rsid w:val="004B465C"/>
    <w:rsid w:val="004C445B"/>
    <w:rsid w:val="004D6022"/>
    <w:rsid w:val="004E0829"/>
    <w:rsid w:val="004E71EF"/>
    <w:rsid w:val="00525A37"/>
    <w:rsid w:val="00536F26"/>
    <w:rsid w:val="005477E2"/>
    <w:rsid w:val="005561F1"/>
    <w:rsid w:val="00560212"/>
    <w:rsid w:val="005645A8"/>
    <w:rsid w:val="00574434"/>
    <w:rsid w:val="00582652"/>
    <w:rsid w:val="00586487"/>
    <w:rsid w:val="005C083C"/>
    <w:rsid w:val="005C0C9D"/>
    <w:rsid w:val="005C4994"/>
    <w:rsid w:val="005F02A9"/>
    <w:rsid w:val="005F135D"/>
    <w:rsid w:val="005F3927"/>
    <w:rsid w:val="006146C7"/>
    <w:rsid w:val="00616EF1"/>
    <w:rsid w:val="006441A1"/>
    <w:rsid w:val="00650FD6"/>
    <w:rsid w:val="00651BC1"/>
    <w:rsid w:val="00654727"/>
    <w:rsid w:val="00663519"/>
    <w:rsid w:val="00663611"/>
    <w:rsid w:val="00667B0F"/>
    <w:rsid w:val="006851BA"/>
    <w:rsid w:val="006870AB"/>
    <w:rsid w:val="006B7763"/>
    <w:rsid w:val="006F47F2"/>
    <w:rsid w:val="007031DD"/>
    <w:rsid w:val="00710263"/>
    <w:rsid w:val="00722C62"/>
    <w:rsid w:val="00731517"/>
    <w:rsid w:val="007317D0"/>
    <w:rsid w:val="0073596A"/>
    <w:rsid w:val="007379F7"/>
    <w:rsid w:val="00740C6A"/>
    <w:rsid w:val="00752B1A"/>
    <w:rsid w:val="00762DF6"/>
    <w:rsid w:val="007721BE"/>
    <w:rsid w:val="00776842"/>
    <w:rsid w:val="00777EC5"/>
    <w:rsid w:val="0078615E"/>
    <w:rsid w:val="007B5DCC"/>
    <w:rsid w:val="007C2190"/>
    <w:rsid w:val="007C76E1"/>
    <w:rsid w:val="007E1B1E"/>
    <w:rsid w:val="007E6D29"/>
    <w:rsid w:val="008014DC"/>
    <w:rsid w:val="008177DD"/>
    <w:rsid w:val="00825BDB"/>
    <w:rsid w:val="00831851"/>
    <w:rsid w:val="00831DE7"/>
    <w:rsid w:val="00840C10"/>
    <w:rsid w:val="0084525E"/>
    <w:rsid w:val="00846E61"/>
    <w:rsid w:val="00856FEA"/>
    <w:rsid w:val="0086069C"/>
    <w:rsid w:val="00897234"/>
    <w:rsid w:val="008A353D"/>
    <w:rsid w:val="008A51B9"/>
    <w:rsid w:val="008E3FA9"/>
    <w:rsid w:val="008F000D"/>
    <w:rsid w:val="008F4AD3"/>
    <w:rsid w:val="00900D21"/>
    <w:rsid w:val="00901FA7"/>
    <w:rsid w:val="00902251"/>
    <w:rsid w:val="009235CF"/>
    <w:rsid w:val="00931264"/>
    <w:rsid w:val="0093193D"/>
    <w:rsid w:val="00933B24"/>
    <w:rsid w:val="009371ED"/>
    <w:rsid w:val="00944FBA"/>
    <w:rsid w:val="00951E5B"/>
    <w:rsid w:val="00974912"/>
    <w:rsid w:val="00976373"/>
    <w:rsid w:val="00987C84"/>
    <w:rsid w:val="00990523"/>
    <w:rsid w:val="0099220F"/>
    <w:rsid w:val="00995ABB"/>
    <w:rsid w:val="009B2B9F"/>
    <w:rsid w:val="009C1691"/>
    <w:rsid w:val="009C45FD"/>
    <w:rsid w:val="009D1D52"/>
    <w:rsid w:val="009D564D"/>
    <w:rsid w:val="009E0EFB"/>
    <w:rsid w:val="00A0476B"/>
    <w:rsid w:val="00A20963"/>
    <w:rsid w:val="00A27EC8"/>
    <w:rsid w:val="00A30B05"/>
    <w:rsid w:val="00A47ED1"/>
    <w:rsid w:val="00A6698C"/>
    <w:rsid w:val="00A90020"/>
    <w:rsid w:val="00A90E1B"/>
    <w:rsid w:val="00AC0D28"/>
    <w:rsid w:val="00AC29B4"/>
    <w:rsid w:val="00AE06D7"/>
    <w:rsid w:val="00AF11D0"/>
    <w:rsid w:val="00AF35EC"/>
    <w:rsid w:val="00B01D55"/>
    <w:rsid w:val="00B138F9"/>
    <w:rsid w:val="00B15422"/>
    <w:rsid w:val="00B22FE8"/>
    <w:rsid w:val="00B40905"/>
    <w:rsid w:val="00B4374B"/>
    <w:rsid w:val="00B45D78"/>
    <w:rsid w:val="00B55B65"/>
    <w:rsid w:val="00B60BFF"/>
    <w:rsid w:val="00B63B33"/>
    <w:rsid w:val="00B772B6"/>
    <w:rsid w:val="00B83E0D"/>
    <w:rsid w:val="00B85E5E"/>
    <w:rsid w:val="00B87374"/>
    <w:rsid w:val="00B87780"/>
    <w:rsid w:val="00B90E5C"/>
    <w:rsid w:val="00B94FAC"/>
    <w:rsid w:val="00B966FA"/>
    <w:rsid w:val="00BA123C"/>
    <w:rsid w:val="00BB131F"/>
    <w:rsid w:val="00BB59A8"/>
    <w:rsid w:val="00BB6E00"/>
    <w:rsid w:val="00BB7AD1"/>
    <w:rsid w:val="00BC29B5"/>
    <w:rsid w:val="00BC4E86"/>
    <w:rsid w:val="00BC5061"/>
    <w:rsid w:val="00BE0FF1"/>
    <w:rsid w:val="00BF6A2E"/>
    <w:rsid w:val="00C102A4"/>
    <w:rsid w:val="00C118BA"/>
    <w:rsid w:val="00C40355"/>
    <w:rsid w:val="00C41B07"/>
    <w:rsid w:val="00C44AF8"/>
    <w:rsid w:val="00C463A2"/>
    <w:rsid w:val="00C60C8F"/>
    <w:rsid w:val="00C716F7"/>
    <w:rsid w:val="00C73F54"/>
    <w:rsid w:val="00C851BD"/>
    <w:rsid w:val="00C96796"/>
    <w:rsid w:val="00CB573B"/>
    <w:rsid w:val="00CB7697"/>
    <w:rsid w:val="00CC02E9"/>
    <w:rsid w:val="00CC0C74"/>
    <w:rsid w:val="00CC5A38"/>
    <w:rsid w:val="00CD661E"/>
    <w:rsid w:val="00CE4208"/>
    <w:rsid w:val="00D1696E"/>
    <w:rsid w:val="00D20A9D"/>
    <w:rsid w:val="00D37778"/>
    <w:rsid w:val="00D42725"/>
    <w:rsid w:val="00D53E2A"/>
    <w:rsid w:val="00D53FC5"/>
    <w:rsid w:val="00D7179C"/>
    <w:rsid w:val="00D91809"/>
    <w:rsid w:val="00DA0273"/>
    <w:rsid w:val="00DA4281"/>
    <w:rsid w:val="00DA4395"/>
    <w:rsid w:val="00DA6D29"/>
    <w:rsid w:val="00DB4E1C"/>
    <w:rsid w:val="00DB5B04"/>
    <w:rsid w:val="00DB6120"/>
    <w:rsid w:val="00DC2C20"/>
    <w:rsid w:val="00DE2828"/>
    <w:rsid w:val="00DE5BB0"/>
    <w:rsid w:val="00E06DCE"/>
    <w:rsid w:val="00E076BA"/>
    <w:rsid w:val="00E17472"/>
    <w:rsid w:val="00E20BEB"/>
    <w:rsid w:val="00E20CC9"/>
    <w:rsid w:val="00E2144B"/>
    <w:rsid w:val="00E2700F"/>
    <w:rsid w:val="00E27DF2"/>
    <w:rsid w:val="00E36D1E"/>
    <w:rsid w:val="00E46E20"/>
    <w:rsid w:val="00E5566F"/>
    <w:rsid w:val="00E66BD5"/>
    <w:rsid w:val="00E80E3A"/>
    <w:rsid w:val="00E910F7"/>
    <w:rsid w:val="00E91CBD"/>
    <w:rsid w:val="00E977C0"/>
    <w:rsid w:val="00EA58ED"/>
    <w:rsid w:val="00EB1534"/>
    <w:rsid w:val="00EB2F2E"/>
    <w:rsid w:val="00ED66BB"/>
    <w:rsid w:val="00EE6060"/>
    <w:rsid w:val="00EE6D13"/>
    <w:rsid w:val="00EF1CD1"/>
    <w:rsid w:val="00EF1D4A"/>
    <w:rsid w:val="00EF41E9"/>
    <w:rsid w:val="00F138D9"/>
    <w:rsid w:val="00F13C19"/>
    <w:rsid w:val="00F52E01"/>
    <w:rsid w:val="00F56C38"/>
    <w:rsid w:val="00F850C6"/>
    <w:rsid w:val="00FA41D7"/>
    <w:rsid w:val="00FB1211"/>
    <w:rsid w:val="00FB2FA1"/>
    <w:rsid w:val="00FB499D"/>
    <w:rsid w:val="00FD0FCA"/>
    <w:rsid w:val="00FD1322"/>
    <w:rsid w:val="00FD36A2"/>
    <w:rsid w:val="00FD5020"/>
    <w:rsid w:val="00FE4DBA"/>
    <w:rsid w:val="00FF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16EF1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0">
    <w:name w:val="heading 2"/>
    <w:basedOn w:val="a"/>
    <w:next w:val="a"/>
    <w:link w:val="21"/>
    <w:qFormat/>
    <w:rsid w:val="00616EF1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16EF1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16EF1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616EF1"/>
    <w:pPr>
      <w:keepNext/>
      <w:jc w:val="center"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link w:val="60"/>
    <w:uiPriority w:val="9"/>
    <w:qFormat/>
    <w:rsid w:val="00616EF1"/>
    <w:pPr>
      <w:keepNext/>
      <w:outlineLvl w:val="5"/>
    </w:pPr>
    <w:rPr>
      <w:b/>
      <w:i/>
      <w:sz w:val="20"/>
      <w:szCs w:val="20"/>
    </w:rPr>
  </w:style>
  <w:style w:type="paragraph" w:styleId="7">
    <w:name w:val="heading 7"/>
    <w:basedOn w:val="a"/>
    <w:next w:val="a"/>
    <w:link w:val="70"/>
    <w:qFormat/>
    <w:rsid w:val="00DE5BB0"/>
    <w:pPr>
      <w:keepNext/>
      <w:jc w:val="center"/>
      <w:outlineLvl w:val="6"/>
    </w:pPr>
    <w:rPr>
      <w:b/>
      <w:bCs/>
      <w:i/>
      <w:iCs/>
      <w:szCs w:val="20"/>
    </w:rPr>
  </w:style>
  <w:style w:type="paragraph" w:styleId="8">
    <w:name w:val="heading 8"/>
    <w:basedOn w:val="a"/>
    <w:next w:val="a"/>
    <w:link w:val="80"/>
    <w:qFormat/>
    <w:rsid w:val="00616EF1"/>
    <w:pPr>
      <w:widowControl w:val="0"/>
      <w:autoSpaceDE w:val="0"/>
      <w:autoSpaceDN w:val="0"/>
      <w:adjustRightInd w:val="0"/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616EF1"/>
    <w:pPr>
      <w:keepNext/>
      <w:jc w:val="both"/>
      <w:outlineLvl w:val="8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6EF1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1">
    <w:name w:val="Заголовок 2 Знак"/>
    <w:basedOn w:val="a0"/>
    <w:link w:val="20"/>
    <w:rsid w:val="00616EF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616EF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616EF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16EF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16EF1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DE5BB0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616EF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16EF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Indent 3"/>
    <w:basedOn w:val="a"/>
    <w:link w:val="32"/>
    <w:rsid w:val="00E06DC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06DC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38">
    <w:name w:val="Font Style38"/>
    <w:basedOn w:val="a0"/>
    <w:uiPriority w:val="99"/>
    <w:rsid w:val="00DA4281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qFormat/>
    <w:rsid w:val="00FD0FCA"/>
    <w:pPr>
      <w:ind w:left="720"/>
      <w:contextualSpacing/>
    </w:pPr>
  </w:style>
  <w:style w:type="paragraph" w:styleId="a4">
    <w:name w:val="Body Text"/>
    <w:basedOn w:val="a"/>
    <w:link w:val="a5"/>
    <w:unhideWhenUsed/>
    <w:rsid w:val="00DE5BB0"/>
    <w:pPr>
      <w:spacing w:after="120"/>
    </w:pPr>
  </w:style>
  <w:style w:type="character" w:customStyle="1" w:styleId="a5">
    <w:name w:val="Основной текст Знак"/>
    <w:basedOn w:val="a0"/>
    <w:link w:val="a4"/>
    <w:rsid w:val="00DE5B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rsid w:val="00DE5BB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DE5B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uiPriority w:val="99"/>
    <w:rsid w:val="00DE5BB0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DE5BB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00">
    <w:name w:val="a0"/>
    <w:basedOn w:val="a"/>
    <w:rsid w:val="00E66BD5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rsid w:val="00385ECB"/>
    <w:pPr>
      <w:ind w:left="720"/>
      <w:contextualSpacing/>
    </w:pPr>
    <w:rPr>
      <w:szCs w:val="22"/>
      <w:lang w:eastAsia="en-US"/>
    </w:rPr>
  </w:style>
  <w:style w:type="paragraph" w:styleId="a6">
    <w:name w:val="Body Text Indent"/>
    <w:basedOn w:val="a"/>
    <w:link w:val="a7"/>
    <w:unhideWhenUsed/>
    <w:rsid w:val="00616EF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616E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сноски Знак"/>
    <w:basedOn w:val="a0"/>
    <w:link w:val="a9"/>
    <w:semiHidden/>
    <w:rsid w:val="00616E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note text"/>
    <w:basedOn w:val="a"/>
    <w:link w:val="a8"/>
    <w:semiHidden/>
    <w:rsid w:val="00616EF1"/>
    <w:rPr>
      <w:sz w:val="20"/>
      <w:szCs w:val="20"/>
    </w:rPr>
  </w:style>
  <w:style w:type="character" w:styleId="aa">
    <w:name w:val="Hyperlink"/>
    <w:basedOn w:val="a0"/>
    <w:rsid w:val="00616EF1"/>
    <w:rPr>
      <w:color w:val="0000FF"/>
      <w:u w:val="single"/>
    </w:rPr>
  </w:style>
  <w:style w:type="character" w:customStyle="1" w:styleId="ab">
    <w:name w:val="Текст выноски Знак"/>
    <w:basedOn w:val="a0"/>
    <w:link w:val="ac"/>
    <w:semiHidden/>
    <w:rsid w:val="00616EF1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alloon Text"/>
    <w:basedOn w:val="a"/>
    <w:link w:val="ab"/>
    <w:semiHidden/>
    <w:rsid w:val="00616EF1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616EF1"/>
    <w:pPr>
      <w:jc w:val="center"/>
    </w:pPr>
    <w:rPr>
      <w:b/>
      <w:sz w:val="28"/>
      <w:szCs w:val="28"/>
    </w:rPr>
  </w:style>
  <w:style w:type="character" w:customStyle="1" w:styleId="ae">
    <w:name w:val="Название Знак"/>
    <w:basedOn w:val="a0"/>
    <w:link w:val="ad"/>
    <w:rsid w:val="00616EF1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24">
    <w:name w:val="Body Text Indent 2"/>
    <w:basedOn w:val="a"/>
    <w:link w:val="25"/>
    <w:rsid w:val="00616EF1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5">
    <w:name w:val="Основной текст с отступом 2 Знак"/>
    <w:basedOn w:val="a0"/>
    <w:link w:val="24"/>
    <w:rsid w:val="00616E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616EF1"/>
    <w:pPr>
      <w:ind w:firstLine="709"/>
      <w:jc w:val="both"/>
    </w:pPr>
    <w:rPr>
      <w:sz w:val="28"/>
      <w:szCs w:val="20"/>
    </w:rPr>
  </w:style>
  <w:style w:type="paragraph" w:styleId="af">
    <w:name w:val="Block Text"/>
    <w:basedOn w:val="a"/>
    <w:rsid w:val="00616EF1"/>
    <w:pPr>
      <w:widowControl w:val="0"/>
      <w:spacing w:line="260" w:lineRule="auto"/>
      <w:ind w:left="240" w:right="600"/>
      <w:jc w:val="center"/>
    </w:pPr>
    <w:rPr>
      <w:rFonts w:ascii="Courier New" w:hAnsi="Courier New"/>
      <w:snapToGrid w:val="0"/>
      <w:szCs w:val="20"/>
    </w:rPr>
  </w:style>
  <w:style w:type="paragraph" w:styleId="af0">
    <w:name w:val="header"/>
    <w:basedOn w:val="a"/>
    <w:link w:val="af1"/>
    <w:uiPriority w:val="99"/>
    <w:rsid w:val="00616EF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1">
    <w:name w:val="Верхний колонтитул Знак"/>
    <w:basedOn w:val="a0"/>
    <w:link w:val="af0"/>
    <w:uiPriority w:val="99"/>
    <w:rsid w:val="00616EF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0"/>
    <w:rsid w:val="00616EF1"/>
  </w:style>
  <w:style w:type="paragraph" w:styleId="af3">
    <w:name w:val="footer"/>
    <w:basedOn w:val="a"/>
    <w:link w:val="af4"/>
    <w:rsid w:val="00616EF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Нижний колонтитул Знак"/>
    <w:basedOn w:val="a0"/>
    <w:link w:val="af3"/>
    <w:uiPriority w:val="99"/>
    <w:rsid w:val="00616EF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5">
    <w:name w:val="Table Grid"/>
    <w:basedOn w:val="a1"/>
    <w:rsid w:val="00651B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footnote reference"/>
    <w:basedOn w:val="a0"/>
    <w:semiHidden/>
    <w:rsid w:val="00651BC1"/>
    <w:rPr>
      <w:vertAlign w:val="superscript"/>
    </w:rPr>
  </w:style>
  <w:style w:type="paragraph" w:styleId="af7">
    <w:name w:val="No Spacing"/>
    <w:uiPriority w:val="1"/>
    <w:qFormat/>
    <w:rsid w:val="00D377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Чертежный"/>
    <w:rsid w:val="00D37778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styleId="26">
    <w:name w:val="toc 2"/>
    <w:basedOn w:val="a"/>
    <w:next w:val="a"/>
    <w:autoRedefine/>
    <w:uiPriority w:val="39"/>
    <w:semiHidden/>
    <w:rsid w:val="00D37778"/>
    <w:pPr>
      <w:spacing w:before="120"/>
      <w:ind w:left="240"/>
    </w:pPr>
    <w:rPr>
      <w:b/>
      <w:bCs/>
      <w:sz w:val="22"/>
      <w:szCs w:val="22"/>
    </w:rPr>
  </w:style>
  <w:style w:type="character" w:customStyle="1" w:styleId="FontStyle12">
    <w:name w:val="Font Style12"/>
    <w:basedOn w:val="a0"/>
    <w:rsid w:val="00D37778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D37778"/>
    <w:pPr>
      <w:widowControl w:val="0"/>
      <w:autoSpaceDE w:val="0"/>
      <w:autoSpaceDN w:val="0"/>
      <w:adjustRightInd w:val="0"/>
      <w:spacing w:line="310" w:lineRule="exact"/>
      <w:jc w:val="center"/>
    </w:pPr>
  </w:style>
  <w:style w:type="character" w:customStyle="1" w:styleId="FontStyle30">
    <w:name w:val="Font Style30"/>
    <w:basedOn w:val="a0"/>
    <w:rsid w:val="00D37778"/>
    <w:rPr>
      <w:rFonts w:ascii="Times New Roman" w:hAnsi="Times New Roman" w:cs="Times New Roman"/>
      <w:sz w:val="26"/>
      <w:szCs w:val="26"/>
    </w:rPr>
  </w:style>
  <w:style w:type="paragraph" w:customStyle="1" w:styleId="Style22">
    <w:name w:val="Style22"/>
    <w:basedOn w:val="a"/>
    <w:rsid w:val="00D37778"/>
    <w:pPr>
      <w:widowControl w:val="0"/>
      <w:autoSpaceDE w:val="0"/>
      <w:autoSpaceDN w:val="0"/>
      <w:adjustRightInd w:val="0"/>
    </w:pPr>
    <w:rPr>
      <w:rFonts w:ascii="Impact" w:hAnsi="Impact"/>
    </w:rPr>
  </w:style>
  <w:style w:type="paragraph" w:styleId="12">
    <w:name w:val="toc 1"/>
    <w:basedOn w:val="a"/>
    <w:next w:val="a"/>
    <w:autoRedefine/>
    <w:semiHidden/>
    <w:rsid w:val="00D37778"/>
    <w:pPr>
      <w:tabs>
        <w:tab w:val="right" w:leader="dot" w:pos="9911"/>
      </w:tabs>
      <w:suppressAutoHyphens/>
      <w:spacing w:line="360" w:lineRule="auto"/>
      <w:ind w:firstLine="709"/>
      <w:jc w:val="both"/>
    </w:pPr>
    <w:rPr>
      <w:bCs/>
      <w:sz w:val="28"/>
      <w:szCs w:val="28"/>
    </w:rPr>
  </w:style>
  <w:style w:type="character" w:customStyle="1" w:styleId="apple-converted-space">
    <w:name w:val="apple-converted-space"/>
    <w:basedOn w:val="a0"/>
    <w:rsid w:val="00D37778"/>
  </w:style>
  <w:style w:type="paragraph" w:styleId="af9">
    <w:name w:val="Normal (Web)"/>
    <w:basedOn w:val="a"/>
    <w:uiPriority w:val="99"/>
    <w:unhideWhenUsed/>
    <w:rsid w:val="00D37778"/>
    <w:pPr>
      <w:spacing w:before="100" w:beforeAutospacing="1" w:after="100" w:afterAutospacing="1"/>
    </w:pPr>
  </w:style>
  <w:style w:type="character" w:styleId="afa">
    <w:name w:val="Placeholder Text"/>
    <w:basedOn w:val="a0"/>
    <w:uiPriority w:val="99"/>
    <w:semiHidden/>
    <w:rsid w:val="007E6D29"/>
    <w:rPr>
      <w:color w:val="808080"/>
    </w:rPr>
  </w:style>
  <w:style w:type="paragraph" w:customStyle="1" w:styleId="Default">
    <w:name w:val="Default"/>
    <w:rsid w:val="007721B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FR2">
    <w:name w:val="FR2"/>
    <w:rsid w:val="00C44AF8"/>
    <w:pPr>
      <w:widowControl w:val="0"/>
      <w:autoSpaceDE w:val="0"/>
      <w:autoSpaceDN w:val="0"/>
      <w:spacing w:before="260" w:after="0" w:line="240" w:lineRule="auto"/>
      <w:jc w:val="center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FR1">
    <w:name w:val="FR1"/>
    <w:rsid w:val="00C44AF8"/>
    <w:pPr>
      <w:widowControl w:val="0"/>
      <w:autoSpaceDE w:val="0"/>
      <w:autoSpaceDN w:val="0"/>
      <w:spacing w:before="200" w:after="0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styleId="afb">
    <w:name w:val="Subtitle"/>
    <w:basedOn w:val="a"/>
    <w:link w:val="afc"/>
    <w:qFormat/>
    <w:rsid w:val="005645A8"/>
    <w:pPr>
      <w:jc w:val="center"/>
    </w:pPr>
    <w:rPr>
      <w:sz w:val="32"/>
    </w:rPr>
  </w:style>
  <w:style w:type="character" w:customStyle="1" w:styleId="afc">
    <w:name w:val="Подзаголовок Знак"/>
    <w:basedOn w:val="a0"/>
    <w:link w:val="afb"/>
    <w:rsid w:val="005645A8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211">
    <w:name w:val="Маркированный список 21"/>
    <w:basedOn w:val="a"/>
    <w:rsid w:val="00C41B07"/>
    <w:pPr>
      <w:suppressAutoHyphens/>
      <w:ind w:left="-1080" w:hanging="180"/>
      <w:jc w:val="both"/>
    </w:pPr>
    <w:rPr>
      <w:rFonts w:cs="Calibri"/>
      <w:kern w:val="1"/>
      <w:lang w:eastAsia="ar-SA"/>
    </w:rPr>
  </w:style>
  <w:style w:type="paragraph" w:customStyle="1" w:styleId="310">
    <w:name w:val="Список 31"/>
    <w:basedOn w:val="a"/>
    <w:rsid w:val="00C41B07"/>
    <w:pPr>
      <w:suppressAutoHyphens/>
      <w:ind w:left="849" w:hanging="283"/>
    </w:pPr>
    <w:rPr>
      <w:rFonts w:cs="Calibri"/>
      <w:kern w:val="1"/>
      <w:lang w:eastAsia="ar-SA"/>
    </w:rPr>
  </w:style>
  <w:style w:type="character" w:styleId="afd">
    <w:name w:val="Strong"/>
    <w:basedOn w:val="a0"/>
    <w:uiPriority w:val="22"/>
    <w:qFormat/>
    <w:rsid w:val="005F3927"/>
    <w:rPr>
      <w:b/>
      <w:bCs/>
    </w:rPr>
  </w:style>
  <w:style w:type="paragraph" w:customStyle="1" w:styleId="13">
    <w:name w:val="Без интервала1"/>
    <w:rsid w:val="004E71EF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FontStyle43">
    <w:name w:val="Font Style43"/>
    <w:rsid w:val="004E71EF"/>
    <w:rPr>
      <w:rFonts w:ascii="Times New Roman" w:hAnsi="Times New Roman"/>
      <w:sz w:val="18"/>
    </w:rPr>
  </w:style>
  <w:style w:type="paragraph" w:customStyle="1" w:styleId="27">
    <w:name w:val="Абзац списка2"/>
    <w:basedOn w:val="a"/>
    <w:rsid w:val="004E71EF"/>
    <w:pPr>
      <w:ind w:left="720"/>
      <w:contextualSpacing/>
    </w:pPr>
    <w:rPr>
      <w:rFonts w:eastAsia="Calibri"/>
    </w:rPr>
  </w:style>
  <w:style w:type="character" w:customStyle="1" w:styleId="14">
    <w:name w:val="Текст сноски Знак1"/>
    <w:basedOn w:val="a0"/>
    <w:uiPriority w:val="99"/>
    <w:semiHidden/>
    <w:rsid w:val="004E71EF"/>
    <w:rPr>
      <w:rFonts w:eastAsia="Times New Roman"/>
      <w:sz w:val="20"/>
      <w:szCs w:val="20"/>
      <w:lang w:eastAsia="ru-RU"/>
    </w:rPr>
  </w:style>
  <w:style w:type="character" w:customStyle="1" w:styleId="15">
    <w:name w:val="Текст выноски Знак1"/>
    <w:basedOn w:val="a0"/>
    <w:uiPriority w:val="99"/>
    <w:semiHidden/>
    <w:rsid w:val="004E71E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6">
    <w:name w:val="Обычный1"/>
    <w:rsid w:val="004E71E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5">
    <w:name w:val="Абзац списка3"/>
    <w:basedOn w:val="a"/>
    <w:rsid w:val="00525A37"/>
    <w:pPr>
      <w:ind w:left="720"/>
    </w:pPr>
    <w:rPr>
      <w:lang w:eastAsia="en-US"/>
    </w:rPr>
  </w:style>
  <w:style w:type="paragraph" w:customStyle="1" w:styleId="2">
    <w:name w:val="З2!"/>
    <w:basedOn w:val="a"/>
    <w:rsid w:val="00525A37"/>
    <w:pPr>
      <w:numPr>
        <w:numId w:val="40"/>
      </w:numPr>
      <w:spacing w:after="200" w:line="276" w:lineRule="auto"/>
      <w:jc w:val="center"/>
    </w:pPr>
    <w:rPr>
      <w:b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16EF1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0">
    <w:name w:val="heading 2"/>
    <w:basedOn w:val="a"/>
    <w:next w:val="a"/>
    <w:link w:val="21"/>
    <w:qFormat/>
    <w:rsid w:val="00616EF1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16EF1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16EF1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616EF1"/>
    <w:pPr>
      <w:keepNext/>
      <w:jc w:val="center"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link w:val="60"/>
    <w:uiPriority w:val="9"/>
    <w:qFormat/>
    <w:rsid w:val="00616EF1"/>
    <w:pPr>
      <w:keepNext/>
      <w:outlineLvl w:val="5"/>
    </w:pPr>
    <w:rPr>
      <w:b/>
      <w:i/>
      <w:sz w:val="20"/>
      <w:szCs w:val="20"/>
    </w:rPr>
  </w:style>
  <w:style w:type="paragraph" w:styleId="7">
    <w:name w:val="heading 7"/>
    <w:basedOn w:val="a"/>
    <w:next w:val="a"/>
    <w:link w:val="70"/>
    <w:qFormat/>
    <w:rsid w:val="00DE5BB0"/>
    <w:pPr>
      <w:keepNext/>
      <w:jc w:val="center"/>
      <w:outlineLvl w:val="6"/>
    </w:pPr>
    <w:rPr>
      <w:b/>
      <w:bCs/>
      <w:i/>
      <w:iCs/>
      <w:szCs w:val="20"/>
    </w:rPr>
  </w:style>
  <w:style w:type="paragraph" w:styleId="8">
    <w:name w:val="heading 8"/>
    <w:basedOn w:val="a"/>
    <w:next w:val="a"/>
    <w:link w:val="80"/>
    <w:qFormat/>
    <w:rsid w:val="00616EF1"/>
    <w:pPr>
      <w:widowControl w:val="0"/>
      <w:autoSpaceDE w:val="0"/>
      <w:autoSpaceDN w:val="0"/>
      <w:adjustRightInd w:val="0"/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616EF1"/>
    <w:pPr>
      <w:keepNext/>
      <w:jc w:val="both"/>
      <w:outlineLvl w:val="8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6EF1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1">
    <w:name w:val="Заголовок 2 Знак"/>
    <w:basedOn w:val="a0"/>
    <w:link w:val="20"/>
    <w:rsid w:val="00616EF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616EF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616EF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16EF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16EF1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DE5BB0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616EF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16EF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Indent 3"/>
    <w:basedOn w:val="a"/>
    <w:link w:val="32"/>
    <w:rsid w:val="00E06DC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06DC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38">
    <w:name w:val="Font Style38"/>
    <w:basedOn w:val="a0"/>
    <w:uiPriority w:val="99"/>
    <w:rsid w:val="00DA4281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qFormat/>
    <w:rsid w:val="00FD0FCA"/>
    <w:pPr>
      <w:ind w:left="720"/>
      <w:contextualSpacing/>
    </w:pPr>
  </w:style>
  <w:style w:type="paragraph" w:styleId="a4">
    <w:name w:val="Body Text"/>
    <w:basedOn w:val="a"/>
    <w:link w:val="a5"/>
    <w:unhideWhenUsed/>
    <w:rsid w:val="00DE5BB0"/>
    <w:pPr>
      <w:spacing w:after="120"/>
    </w:pPr>
  </w:style>
  <w:style w:type="character" w:customStyle="1" w:styleId="a5">
    <w:name w:val="Основной текст Знак"/>
    <w:basedOn w:val="a0"/>
    <w:link w:val="a4"/>
    <w:rsid w:val="00DE5B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rsid w:val="00DE5BB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DE5B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uiPriority w:val="99"/>
    <w:rsid w:val="00DE5BB0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DE5BB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00">
    <w:name w:val="a0"/>
    <w:basedOn w:val="a"/>
    <w:rsid w:val="00E66BD5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rsid w:val="00385ECB"/>
    <w:pPr>
      <w:ind w:left="720"/>
      <w:contextualSpacing/>
    </w:pPr>
    <w:rPr>
      <w:szCs w:val="22"/>
      <w:lang w:eastAsia="en-US"/>
    </w:rPr>
  </w:style>
  <w:style w:type="paragraph" w:styleId="a6">
    <w:name w:val="Body Text Indent"/>
    <w:basedOn w:val="a"/>
    <w:link w:val="a7"/>
    <w:unhideWhenUsed/>
    <w:rsid w:val="00616EF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616E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сноски Знак"/>
    <w:basedOn w:val="a0"/>
    <w:link w:val="a9"/>
    <w:semiHidden/>
    <w:rsid w:val="00616E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note text"/>
    <w:basedOn w:val="a"/>
    <w:link w:val="a8"/>
    <w:semiHidden/>
    <w:rsid w:val="00616EF1"/>
    <w:rPr>
      <w:sz w:val="20"/>
      <w:szCs w:val="20"/>
    </w:rPr>
  </w:style>
  <w:style w:type="character" w:styleId="aa">
    <w:name w:val="Hyperlink"/>
    <w:basedOn w:val="a0"/>
    <w:rsid w:val="00616EF1"/>
    <w:rPr>
      <w:color w:val="0000FF"/>
      <w:u w:val="single"/>
    </w:rPr>
  </w:style>
  <w:style w:type="character" w:customStyle="1" w:styleId="ab">
    <w:name w:val="Текст выноски Знак"/>
    <w:basedOn w:val="a0"/>
    <w:link w:val="ac"/>
    <w:semiHidden/>
    <w:rsid w:val="00616EF1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alloon Text"/>
    <w:basedOn w:val="a"/>
    <w:link w:val="ab"/>
    <w:semiHidden/>
    <w:rsid w:val="00616EF1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616EF1"/>
    <w:pPr>
      <w:jc w:val="center"/>
    </w:pPr>
    <w:rPr>
      <w:b/>
      <w:sz w:val="28"/>
      <w:szCs w:val="28"/>
    </w:rPr>
  </w:style>
  <w:style w:type="character" w:customStyle="1" w:styleId="ae">
    <w:name w:val="Название Знак"/>
    <w:basedOn w:val="a0"/>
    <w:link w:val="ad"/>
    <w:rsid w:val="00616EF1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24">
    <w:name w:val="Body Text Indent 2"/>
    <w:basedOn w:val="a"/>
    <w:link w:val="25"/>
    <w:rsid w:val="00616EF1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5">
    <w:name w:val="Основной текст с отступом 2 Знак"/>
    <w:basedOn w:val="a0"/>
    <w:link w:val="24"/>
    <w:rsid w:val="00616E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616EF1"/>
    <w:pPr>
      <w:ind w:firstLine="709"/>
      <w:jc w:val="both"/>
    </w:pPr>
    <w:rPr>
      <w:sz w:val="28"/>
      <w:szCs w:val="20"/>
    </w:rPr>
  </w:style>
  <w:style w:type="paragraph" w:styleId="af">
    <w:name w:val="Block Text"/>
    <w:basedOn w:val="a"/>
    <w:rsid w:val="00616EF1"/>
    <w:pPr>
      <w:widowControl w:val="0"/>
      <w:spacing w:line="260" w:lineRule="auto"/>
      <w:ind w:left="240" w:right="600"/>
      <w:jc w:val="center"/>
    </w:pPr>
    <w:rPr>
      <w:rFonts w:ascii="Courier New" w:hAnsi="Courier New"/>
      <w:snapToGrid w:val="0"/>
      <w:szCs w:val="20"/>
    </w:rPr>
  </w:style>
  <w:style w:type="paragraph" w:styleId="af0">
    <w:name w:val="header"/>
    <w:basedOn w:val="a"/>
    <w:link w:val="af1"/>
    <w:uiPriority w:val="99"/>
    <w:rsid w:val="00616EF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1">
    <w:name w:val="Верхний колонтитул Знак"/>
    <w:basedOn w:val="a0"/>
    <w:link w:val="af0"/>
    <w:uiPriority w:val="99"/>
    <w:rsid w:val="00616EF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0"/>
    <w:rsid w:val="00616EF1"/>
  </w:style>
  <w:style w:type="paragraph" w:styleId="af3">
    <w:name w:val="footer"/>
    <w:basedOn w:val="a"/>
    <w:link w:val="af4"/>
    <w:rsid w:val="00616EF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Нижний колонтитул Знак"/>
    <w:basedOn w:val="a0"/>
    <w:link w:val="af3"/>
    <w:uiPriority w:val="99"/>
    <w:rsid w:val="00616EF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5">
    <w:name w:val="Table Grid"/>
    <w:basedOn w:val="a1"/>
    <w:rsid w:val="00651B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footnote reference"/>
    <w:basedOn w:val="a0"/>
    <w:semiHidden/>
    <w:rsid w:val="00651BC1"/>
    <w:rPr>
      <w:vertAlign w:val="superscript"/>
    </w:rPr>
  </w:style>
  <w:style w:type="paragraph" w:styleId="af7">
    <w:name w:val="No Spacing"/>
    <w:uiPriority w:val="1"/>
    <w:qFormat/>
    <w:rsid w:val="00D377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Чертежный"/>
    <w:rsid w:val="00D37778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styleId="26">
    <w:name w:val="toc 2"/>
    <w:basedOn w:val="a"/>
    <w:next w:val="a"/>
    <w:autoRedefine/>
    <w:uiPriority w:val="39"/>
    <w:semiHidden/>
    <w:rsid w:val="00D37778"/>
    <w:pPr>
      <w:spacing w:before="120"/>
      <w:ind w:left="240"/>
    </w:pPr>
    <w:rPr>
      <w:b/>
      <w:bCs/>
      <w:sz w:val="22"/>
      <w:szCs w:val="22"/>
    </w:rPr>
  </w:style>
  <w:style w:type="character" w:customStyle="1" w:styleId="FontStyle12">
    <w:name w:val="Font Style12"/>
    <w:basedOn w:val="a0"/>
    <w:rsid w:val="00D37778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D37778"/>
    <w:pPr>
      <w:widowControl w:val="0"/>
      <w:autoSpaceDE w:val="0"/>
      <w:autoSpaceDN w:val="0"/>
      <w:adjustRightInd w:val="0"/>
      <w:spacing w:line="310" w:lineRule="exact"/>
      <w:jc w:val="center"/>
    </w:pPr>
  </w:style>
  <w:style w:type="character" w:customStyle="1" w:styleId="FontStyle30">
    <w:name w:val="Font Style30"/>
    <w:basedOn w:val="a0"/>
    <w:rsid w:val="00D37778"/>
    <w:rPr>
      <w:rFonts w:ascii="Times New Roman" w:hAnsi="Times New Roman" w:cs="Times New Roman"/>
      <w:sz w:val="26"/>
      <w:szCs w:val="26"/>
    </w:rPr>
  </w:style>
  <w:style w:type="paragraph" w:customStyle="1" w:styleId="Style22">
    <w:name w:val="Style22"/>
    <w:basedOn w:val="a"/>
    <w:rsid w:val="00D37778"/>
    <w:pPr>
      <w:widowControl w:val="0"/>
      <w:autoSpaceDE w:val="0"/>
      <w:autoSpaceDN w:val="0"/>
      <w:adjustRightInd w:val="0"/>
    </w:pPr>
    <w:rPr>
      <w:rFonts w:ascii="Impact" w:hAnsi="Impact"/>
    </w:rPr>
  </w:style>
  <w:style w:type="paragraph" w:styleId="12">
    <w:name w:val="toc 1"/>
    <w:basedOn w:val="a"/>
    <w:next w:val="a"/>
    <w:autoRedefine/>
    <w:semiHidden/>
    <w:rsid w:val="00D37778"/>
    <w:pPr>
      <w:tabs>
        <w:tab w:val="right" w:leader="dot" w:pos="9911"/>
      </w:tabs>
      <w:suppressAutoHyphens/>
      <w:spacing w:line="360" w:lineRule="auto"/>
      <w:ind w:firstLine="709"/>
      <w:jc w:val="both"/>
    </w:pPr>
    <w:rPr>
      <w:bCs/>
      <w:sz w:val="28"/>
      <w:szCs w:val="28"/>
    </w:rPr>
  </w:style>
  <w:style w:type="character" w:customStyle="1" w:styleId="apple-converted-space">
    <w:name w:val="apple-converted-space"/>
    <w:basedOn w:val="a0"/>
    <w:rsid w:val="00D37778"/>
  </w:style>
  <w:style w:type="paragraph" w:styleId="af9">
    <w:name w:val="Normal (Web)"/>
    <w:basedOn w:val="a"/>
    <w:uiPriority w:val="99"/>
    <w:unhideWhenUsed/>
    <w:rsid w:val="00D37778"/>
    <w:pPr>
      <w:spacing w:before="100" w:beforeAutospacing="1" w:after="100" w:afterAutospacing="1"/>
    </w:pPr>
  </w:style>
  <w:style w:type="character" w:styleId="afa">
    <w:name w:val="Placeholder Text"/>
    <w:basedOn w:val="a0"/>
    <w:uiPriority w:val="99"/>
    <w:semiHidden/>
    <w:rsid w:val="007E6D29"/>
    <w:rPr>
      <w:color w:val="808080"/>
    </w:rPr>
  </w:style>
  <w:style w:type="paragraph" w:customStyle="1" w:styleId="Default">
    <w:name w:val="Default"/>
    <w:rsid w:val="007721B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FR2">
    <w:name w:val="FR2"/>
    <w:rsid w:val="00C44AF8"/>
    <w:pPr>
      <w:widowControl w:val="0"/>
      <w:autoSpaceDE w:val="0"/>
      <w:autoSpaceDN w:val="0"/>
      <w:spacing w:before="260" w:after="0" w:line="240" w:lineRule="auto"/>
      <w:jc w:val="center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FR1">
    <w:name w:val="FR1"/>
    <w:rsid w:val="00C44AF8"/>
    <w:pPr>
      <w:widowControl w:val="0"/>
      <w:autoSpaceDE w:val="0"/>
      <w:autoSpaceDN w:val="0"/>
      <w:spacing w:before="200" w:after="0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styleId="afb">
    <w:name w:val="Subtitle"/>
    <w:basedOn w:val="a"/>
    <w:link w:val="afc"/>
    <w:qFormat/>
    <w:rsid w:val="005645A8"/>
    <w:pPr>
      <w:jc w:val="center"/>
    </w:pPr>
    <w:rPr>
      <w:sz w:val="32"/>
    </w:rPr>
  </w:style>
  <w:style w:type="character" w:customStyle="1" w:styleId="afc">
    <w:name w:val="Подзаголовок Знак"/>
    <w:basedOn w:val="a0"/>
    <w:link w:val="afb"/>
    <w:rsid w:val="005645A8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211">
    <w:name w:val="Маркированный список 21"/>
    <w:basedOn w:val="a"/>
    <w:rsid w:val="00C41B07"/>
    <w:pPr>
      <w:suppressAutoHyphens/>
      <w:ind w:left="-1080" w:hanging="180"/>
      <w:jc w:val="both"/>
    </w:pPr>
    <w:rPr>
      <w:rFonts w:cs="Calibri"/>
      <w:kern w:val="1"/>
      <w:lang w:eastAsia="ar-SA"/>
    </w:rPr>
  </w:style>
  <w:style w:type="paragraph" w:customStyle="1" w:styleId="310">
    <w:name w:val="Список 31"/>
    <w:basedOn w:val="a"/>
    <w:rsid w:val="00C41B07"/>
    <w:pPr>
      <w:suppressAutoHyphens/>
      <w:ind w:left="849" w:hanging="283"/>
    </w:pPr>
    <w:rPr>
      <w:rFonts w:cs="Calibri"/>
      <w:kern w:val="1"/>
      <w:lang w:eastAsia="ar-SA"/>
    </w:rPr>
  </w:style>
  <w:style w:type="character" w:styleId="afd">
    <w:name w:val="Strong"/>
    <w:basedOn w:val="a0"/>
    <w:uiPriority w:val="22"/>
    <w:qFormat/>
    <w:rsid w:val="005F3927"/>
    <w:rPr>
      <w:b/>
      <w:bCs/>
    </w:rPr>
  </w:style>
  <w:style w:type="paragraph" w:customStyle="1" w:styleId="13">
    <w:name w:val="Без интервала1"/>
    <w:rsid w:val="004E71EF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FontStyle43">
    <w:name w:val="Font Style43"/>
    <w:rsid w:val="004E71EF"/>
    <w:rPr>
      <w:rFonts w:ascii="Times New Roman" w:hAnsi="Times New Roman"/>
      <w:sz w:val="18"/>
    </w:rPr>
  </w:style>
  <w:style w:type="paragraph" w:customStyle="1" w:styleId="27">
    <w:name w:val="Абзац списка2"/>
    <w:basedOn w:val="a"/>
    <w:rsid w:val="004E71EF"/>
    <w:pPr>
      <w:ind w:left="720"/>
      <w:contextualSpacing/>
    </w:pPr>
    <w:rPr>
      <w:rFonts w:eastAsia="Calibri"/>
    </w:rPr>
  </w:style>
  <w:style w:type="character" w:customStyle="1" w:styleId="14">
    <w:name w:val="Текст сноски Знак1"/>
    <w:basedOn w:val="a0"/>
    <w:uiPriority w:val="99"/>
    <w:semiHidden/>
    <w:rsid w:val="004E71EF"/>
    <w:rPr>
      <w:rFonts w:eastAsia="Times New Roman"/>
      <w:sz w:val="20"/>
      <w:szCs w:val="20"/>
      <w:lang w:eastAsia="ru-RU"/>
    </w:rPr>
  </w:style>
  <w:style w:type="character" w:customStyle="1" w:styleId="15">
    <w:name w:val="Текст выноски Знак1"/>
    <w:basedOn w:val="a0"/>
    <w:uiPriority w:val="99"/>
    <w:semiHidden/>
    <w:rsid w:val="004E71E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6">
    <w:name w:val="Обычный1"/>
    <w:rsid w:val="004E71E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5">
    <w:name w:val="Абзац списка3"/>
    <w:basedOn w:val="a"/>
    <w:rsid w:val="00525A37"/>
    <w:pPr>
      <w:ind w:left="720"/>
    </w:pPr>
    <w:rPr>
      <w:lang w:eastAsia="en-US"/>
    </w:rPr>
  </w:style>
  <w:style w:type="paragraph" w:customStyle="1" w:styleId="2">
    <w:name w:val="З2!"/>
    <w:basedOn w:val="a"/>
    <w:rsid w:val="00525A37"/>
    <w:pPr>
      <w:numPr>
        <w:numId w:val="40"/>
      </w:numPr>
      <w:spacing w:after="200" w:line="276" w:lineRule="auto"/>
      <w:jc w:val="center"/>
    </w:pPr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be5.biz/ekonomika/epua/40.htm" TargetMode="External"/><Relationship Id="rId18" Type="http://schemas.openxmlformats.org/officeDocument/2006/relationships/hyperlink" Target="http://www.be5.biz/ekonomika/epua/46.htm" TargetMode="External"/><Relationship Id="rId26" Type="http://schemas.openxmlformats.org/officeDocument/2006/relationships/hyperlink" Target="http://www.be5.biz/ekonomika/epua/56.htm" TargetMode="External"/><Relationship Id="rId39" Type="http://schemas.openxmlformats.org/officeDocument/2006/relationships/hyperlink" Target="http://www.be5.biz/ekonomika/epua/69.htm" TargetMode="External"/><Relationship Id="rId21" Type="http://schemas.openxmlformats.org/officeDocument/2006/relationships/hyperlink" Target="http://www.be5.biz/ekonomika/epua/49.htm" TargetMode="External"/><Relationship Id="rId34" Type="http://schemas.openxmlformats.org/officeDocument/2006/relationships/hyperlink" Target="http://www.be5.biz/ekonomika/epua/64.htm" TargetMode="External"/><Relationship Id="rId42" Type="http://schemas.openxmlformats.org/officeDocument/2006/relationships/hyperlink" Target="http://www.be5.biz/ekonomika/epua/72.htm" TargetMode="External"/><Relationship Id="rId47" Type="http://schemas.openxmlformats.org/officeDocument/2006/relationships/hyperlink" Target="http://www.be5.biz/ekonomika/epua/77.htm" TargetMode="External"/><Relationship Id="rId50" Type="http://schemas.openxmlformats.org/officeDocument/2006/relationships/hyperlink" Target="http://www.be5.biz/ekonomika/epua/88.htm" TargetMode="Externa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://www.be5.biz/ekonomika/epua/43.htm" TargetMode="External"/><Relationship Id="rId29" Type="http://schemas.openxmlformats.org/officeDocument/2006/relationships/hyperlink" Target="http://www.be5.biz/ekonomika/epua/59.htm" TargetMode="External"/><Relationship Id="rId11" Type="http://schemas.openxmlformats.org/officeDocument/2006/relationships/hyperlink" Target="http://www.be5.biz/ekonomika/epua/03.htm" TargetMode="External"/><Relationship Id="rId24" Type="http://schemas.openxmlformats.org/officeDocument/2006/relationships/hyperlink" Target="http://www.be5.biz/ekonomika/epua/53.htm" TargetMode="External"/><Relationship Id="rId32" Type="http://schemas.openxmlformats.org/officeDocument/2006/relationships/hyperlink" Target="http://www.be5.biz/ekonomika/epua/62.htm" TargetMode="External"/><Relationship Id="rId37" Type="http://schemas.openxmlformats.org/officeDocument/2006/relationships/hyperlink" Target="http://www.be5.biz/ekonomika/epua/67.htm" TargetMode="External"/><Relationship Id="rId40" Type="http://schemas.openxmlformats.org/officeDocument/2006/relationships/hyperlink" Target="http://www.be5.biz/ekonomika/epua/70.htm" TargetMode="External"/><Relationship Id="rId45" Type="http://schemas.openxmlformats.org/officeDocument/2006/relationships/hyperlink" Target="http://www.be5.biz/ekonomika/epua/76.htm" TargetMode="External"/><Relationship Id="rId53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hyperlink" Target="http://www.be5.biz/ekonomika/epua/02.htm" TargetMode="External"/><Relationship Id="rId19" Type="http://schemas.openxmlformats.org/officeDocument/2006/relationships/hyperlink" Target="http://www.be5.biz/ekonomika/epua/47.htm" TargetMode="External"/><Relationship Id="rId31" Type="http://schemas.openxmlformats.org/officeDocument/2006/relationships/hyperlink" Target="http://www.be5.biz/ekonomika/epua/61.htm" TargetMode="External"/><Relationship Id="rId44" Type="http://schemas.openxmlformats.org/officeDocument/2006/relationships/hyperlink" Target="http://www.be5.biz/ekonomika/epua/75.htm" TargetMode="External"/><Relationship Id="rId52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be5.biz/ekonomika/epua/01.htm" TargetMode="External"/><Relationship Id="rId14" Type="http://schemas.openxmlformats.org/officeDocument/2006/relationships/hyperlink" Target="http://www.be5.biz/ekonomika/epua/42.htm" TargetMode="External"/><Relationship Id="rId22" Type="http://schemas.openxmlformats.org/officeDocument/2006/relationships/hyperlink" Target="http://www.be5.biz/ekonomika/epua/51.htm" TargetMode="External"/><Relationship Id="rId27" Type="http://schemas.openxmlformats.org/officeDocument/2006/relationships/hyperlink" Target="http://www.be5.biz/ekonomika/epua/57.htm" TargetMode="External"/><Relationship Id="rId30" Type="http://schemas.openxmlformats.org/officeDocument/2006/relationships/hyperlink" Target="http://www.be5.biz/ekonomika/epua/60.htm" TargetMode="External"/><Relationship Id="rId35" Type="http://schemas.openxmlformats.org/officeDocument/2006/relationships/hyperlink" Target="http://www.be5.biz/ekonomika/epua/65.htm" TargetMode="External"/><Relationship Id="rId43" Type="http://schemas.openxmlformats.org/officeDocument/2006/relationships/hyperlink" Target="http://www.be5.biz/ekonomika/epua/74.htm" TargetMode="External"/><Relationship Id="rId48" Type="http://schemas.openxmlformats.org/officeDocument/2006/relationships/hyperlink" Target="http://www.be5.biz/ekonomika/epua/81.htm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www.be5.biz/ekonomika/epua/55.htm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be5.biz/ekonomika/epua/38.htm" TargetMode="External"/><Relationship Id="rId17" Type="http://schemas.openxmlformats.org/officeDocument/2006/relationships/hyperlink" Target="http://www.be5.biz/ekonomika/epua/45.htm" TargetMode="External"/><Relationship Id="rId25" Type="http://schemas.openxmlformats.org/officeDocument/2006/relationships/hyperlink" Target="http://www.be5.biz/ekonomika/epua/54.htm" TargetMode="External"/><Relationship Id="rId33" Type="http://schemas.openxmlformats.org/officeDocument/2006/relationships/hyperlink" Target="http://www.be5.biz/ekonomika/epua/63.htm" TargetMode="External"/><Relationship Id="rId38" Type="http://schemas.openxmlformats.org/officeDocument/2006/relationships/hyperlink" Target="http://www.be5.biz/ekonomika/epua/68.htm" TargetMode="External"/><Relationship Id="rId46" Type="http://schemas.openxmlformats.org/officeDocument/2006/relationships/hyperlink" Target="http://www.be5.biz/ekonomika/epua/80.htm" TargetMode="External"/><Relationship Id="rId20" Type="http://schemas.openxmlformats.org/officeDocument/2006/relationships/hyperlink" Target="http://www.be5.biz/ekonomika/epua/48.htm" TargetMode="External"/><Relationship Id="rId41" Type="http://schemas.openxmlformats.org/officeDocument/2006/relationships/hyperlink" Target="http://www.be5.biz/ekonomika/epua/71.ht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www.be5.biz/ekonomika/epua/44.htm" TargetMode="External"/><Relationship Id="rId23" Type="http://schemas.openxmlformats.org/officeDocument/2006/relationships/hyperlink" Target="http://www.be5.biz/ekonomika/epua/52.htm" TargetMode="External"/><Relationship Id="rId28" Type="http://schemas.openxmlformats.org/officeDocument/2006/relationships/hyperlink" Target="http://www.be5.biz/ekonomika/epua/58.htm" TargetMode="External"/><Relationship Id="rId36" Type="http://schemas.openxmlformats.org/officeDocument/2006/relationships/hyperlink" Target="http://www.be5.biz/ekonomika/epua/66.htm" TargetMode="External"/><Relationship Id="rId49" Type="http://schemas.openxmlformats.org/officeDocument/2006/relationships/hyperlink" Target="http://www.be5.biz/ekonomika/epua/87.ht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398A30-77DA-4D2C-A423-D312C33C9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1314</Words>
  <Characters>7491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Маскаева Евгения Аркадьевна</cp:lastModifiedBy>
  <cp:revision>6</cp:revision>
  <dcterms:created xsi:type="dcterms:W3CDTF">2021-12-23T15:37:00Z</dcterms:created>
  <dcterms:modified xsi:type="dcterms:W3CDTF">2022-05-06T12:38:00Z</dcterms:modified>
</cp:coreProperties>
</file>