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0B" w:rsidRDefault="005A6E0B" w:rsidP="0080130E">
      <w:pPr>
        <w:shd w:val="clear" w:color="auto" w:fill="FFFFFF"/>
        <w:spacing w:after="0" w:line="360" w:lineRule="auto"/>
        <w:ind w:right="46"/>
        <w:jc w:val="center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>МИНИСТЕРСТВО ТРАНСПОРТА РОССИЙСКОЙ ФЕДЕРАЦИИ</w:t>
      </w:r>
    </w:p>
    <w:p w:rsidR="005A6E0B" w:rsidRDefault="005A6E0B" w:rsidP="0080130E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12"/>
        </w:rPr>
      </w:pPr>
    </w:p>
    <w:p w:rsidR="005A6E0B" w:rsidRDefault="005A6E0B" w:rsidP="0080130E">
      <w:pPr>
        <w:spacing w:after="0" w:line="360" w:lineRule="auto"/>
        <w:jc w:val="center"/>
        <w:rPr>
          <w:rFonts w:ascii="Times New Roman" w:hAnsi="Times New Roman" w:cs="Times New Roman"/>
          <w:b/>
          <w:caps/>
          <w:noProof/>
          <w:sz w:val="24"/>
        </w:rPr>
      </w:pPr>
      <w:r>
        <w:rPr>
          <w:rFonts w:ascii="Times New Roman" w:hAnsi="Times New Roman" w:cs="Times New Roman"/>
          <w:b/>
          <w:caps/>
          <w:noProof/>
          <w:sz w:val="24"/>
        </w:rPr>
        <w:t>ФЕДЕРАЛЬНОЕ ГОСУДАРСТВЕННОЕ АВТОНОМНОЕ ОБРАЗОВАТЕЛЬНОЕ</w:t>
      </w:r>
      <w:r>
        <w:rPr>
          <w:rFonts w:ascii="Times New Roman" w:hAnsi="Times New Roman" w:cs="Times New Roman"/>
          <w:b/>
          <w:caps/>
          <w:noProof/>
          <w:sz w:val="24"/>
        </w:rPr>
        <w:br/>
        <w:t>УЧРЕЖДЕНИЕ ВЫСШЕГО ОБРАЗОВАНИЯ</w:t>
      </w:r>
    </w:p>
    <w:p w:rsidR="005A6E0B" w:rsidRDefault="005A6E0B" w:rsidP="0080130E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10"/>
        </w:rPr>
      </w:pPr>
    </w:p>
    <w:p w:rsidR="005A6E0B" w:rsidRDefault="005A6E0B" w:rsidP="0080130E">
      <w:pPr>
        <w:pStyle w:val="a3"/>
        <w:spacing w:line="360" w:lineRule="auto"/>
        <w:rPr>
          <w:rFonts w:ascii="Times New Roman" w:hAnsi="Times New Roman" w:cs="Times New Roman"/>
          <w:b/>
          <w:noProof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t>«РОССИЙСКИЙ УНИВЕРСИТЕТ ТРАНСПОРТА»</w:t>
      </w:r>
      <w:r>
        <w:rPr>
          <w:rFonts w:ascii="Times New Roman" w:hAnsi="Times New Roman" w:cs="Times New Roman"/>
          <w:b/>
          <w:noProof/>
          <w:sz w:val="32"/>
          <w:szCs w:val="28"/>
        </w:rPr>
        <w:br/>
        <w:t>(РУТ (МИИТ)</w:t>
      </w:r>
    </w:p>
    <w:p w:rsidR="005A6E0B" w:rsidRDefault="005A6E0B" w:rsidP="0080130E">
      <w:pPr>
        <w:pStyle w:val="a3"/>
        <w:spacing w:line="360" w:lineRule="auto"/>
        <w:rPr>
          <w:rFonts w:ascii="Times New Roman" w:hAnsi="Times New Roman" w:cs="Times New Roman"/>
          <w:b/>
          <w:noProof/>
          <w:sz w:val="32"/>
          <w:szCs w:val="28"/>
        </w:rPr>
      </w:pPr>
    </w:p>
    <w:p w:rsidR="005A6E0B" w:rsidRDefault="005A6E0B" w:rsidP="0080130E">
      <w:pPr>
        <w:pStyle w:val="a3"/>
        <w:spacing w:line="360" w:lineRule="auto"/>
        <w:rPr>
          <w:rFonts w:ascii="Times New Roman" w:hAnsi="Times New Roman" w:cs="Times New Roman"/>
          <w:b/>
          <w:noProof/>
          <w:sz w:val="32"/>
          <w:szCs w:val="28"/>
        </w:rPr>
      </w:pPr>
    </w:p>
    <w:p w:rsidR="005A6E0B" w:rsidRDefault="005A6E0B" w:rsidP="0080130E">
      <w:pPr>
        <w:pStyle w:val="a3"/>
        <w:spacing w:line="360" w:lineRule="auto"/>
        <w:rPr>
          <w:rFonts w:ascii="Times New Roman" w:hAnsi="Times New Roman" w:cs="Times New Roman"/>
          <w:b/>
          <w:noProof/>
          <w:sz w:val="32"/>
          <w:szCs w:val="28"/>
        </w:rPr>
      </w:pPr>
    </w:p>
    <w:p w:rsidR="005A6E0B" w:rsidRDefault="005A6E0B" w:rsidP="0080130E">
      <w:pPr>
        <w:pStyle w:val="a3"/>
        <w:spacing w:line="360" w:lineRule="auto"/>
        <w:rPr>
          <w:rFonts w:ascii="Times New Roman" w:hAnsi="Times New Roman" w:cs="Times New Roman"/>
          <w:b/>
          <w:noProof/>
          <w:sz w:val="32"/>
          <w:szCs w:val="28"/>
        </w:rPr>
      </w:pPr>
    </w:p>
    <w:p w:rsidR="005A6E0B" w:rsidRDefault="005A6E0B" w:rsidP="0080130E">
      <w:pPr>
        <w:pStyle w:val="a3"/>
        <w:spacing w:line="360" w:lineRule="auto"/>
        <w:rPr>
          <w:rFonts w:ascii="Times New Roman" w:hAnsi="Times New Roman" w:cs="Times New Roman"/>
          <w:b/>
          <w:noProof/>
          <w:sz w:val="32"/>
          <w:szCs w:val="28"/>
        </w:rPr>
      </w:pPr>
    </w:p>
    <w:p w:rsidR="005A6E0B" w:rsidRDefault="005A6E0B" w:rsidP="0080130E">
      <w:pPr>
        <w:pStyle w:val="a3"/>
        <w:spacing w:line="360" w:lineRule="auto"/>
        <w:rPr>
          <w:rFonts w:ascii="Times New Roman" w:hAnsi="Times New Roman" w:cs="Times New Roman"/>
          <w:b/>
          <w:noProof/>
          <w:sz w:val="32"/>
          <w:szCs w:val="28"/>
        </w:rPr>
      </w:pPr>
    </w:p>
    <w:p w:rsidR="005A6E0B" w:rsidRDefault="005A6E0B" w:rsidP="0080130E">
      <w:pPr>
        <w:shd w:val="clear" w:color="auto" w:fill="FFFFFF"/>
        <w:spacing w:after="0" w:line="360" w:lineRule="auto"/>
        <w:rPr>
          <w:rFonts w:ascii="Times New Roman" w:hAnsi="Times New Roman" w:cs="Times New Roman"/>
          <w:noProof/>
          <w:sz w:val="16"/>
          <w:szCs w:val="16"/>
        </w:rPr>
      </w:pPr>
    </w:p>
    <w:p w:rsidR="005A6E0B" w:rsidRDefault="005A6E0B" w:rsidP="0080130E">
      <w:pPr>
        <w:shd w:val="clear" w:color="auto" w:fill="FFFFFF"/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A6E0B" w:rsidRPr="00013E6F" w:rsidRDefault="005A6E0B" w:rsidP="0080130E">
      <w:pPr>
        <w:widowControl w:val="0"/>
        <w:autoSpaceDE w:val="0"/>
        <w:autoSpaceDN w:val="0"/>
        <w:spacing w:after="0" w:line="360" w:lineRule="auto"/>
        <w:ind w:right="48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ФОНД ОЦЕНОЧНЫХ СРЕДСТВ ПО</w:t>
      </w:r>
      <w:r w:rsidRPr="00013E6F"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013E6F">
        <w:rPr>
          <w:rFonts w:ascii="Times New Roman" w:hAnsi="Times New Roman" w:cs="Times New Roman"/>
          <w:b/>
          <w:bCs/>
          <w:sz w:val="32"/>
          <w:szCs w:val="32"/>
        </w:rPr>
        <w:t>ДИСЦИПЛИН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013E6F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013E6F">
        <w:rPr>
          <w:rFonts w:ascii="Times New Roman" w:hAnsi="Times New Roman" w:cs="Times New Roman"/>
          <w:b/>
          <w:bCs/>
          <w:sz w:val="32"/>
          <w:szCs w:val="32"/>
        </w:rPr>
        <w:t>(МОДУЛЯ)</w:t>
      </w:r>
    </w:p>
    <w:p w:rsidR="005A6E0B" w:rsidRDefault="005A6E0B" w:rsidP="0080130E">
      <w:pPr>
        <w:shd w:val="clear" w:color="auto" w:fill="FFFFFF"/>
        <w:spacing w:after="0" w:line="360" w:lineRule="auto"/>
        <w:ind w:left="558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6E0B" w:rsidRDefault="00C54681" w:rsidP="0080130E">
      <w:pPr>
        <w:pStyle w:val="10"/>
        <w:spacing w:line="360" w:lineRule="auto"/>
        <w:jc w:val="center"/>
        <w:rPr>
          <w:b/>
          <w:noProof/>
          <w:lang w:val="ru-RU"/>
        </w:rPr>
      </w:pPr>
      <w:r>
        <w:rPr>
          <w:b/>
          <w:caps w:val="0"/>
          <w:noProof/>
          <w:lang w:val="ru-RU"/>
        </w:rPr>
        <w:t>Ознакомительная практика</w:t>
      </w:r>
    </w:p>
    <w:p w:rsidR="005A6E0B" w:rsidRDefault="005A6E0B" w:rsidP="0080130E">
      <w:pPr>
        <w:spacing w:after="0" w:line="360" w:lineRule="auto"/>
        <w:rPr>
          <w:rFonts w:ascii="Times New Roman" w:hAnsi="Times New Roman" w:cs="Times New Roman"/>
          <w:noProof/>
        </w:rPr>
      </w:pPr>
    </w:p>
    <w:p w:rsidR="005A6E0B" w:rsidRDefault="005A6E0B" w:rsidP="0080130E">
      <w:pPr>
        <w:spacing w:after="0" w:line="360" w:lineRule="auto"/>
        <w:rPr>
          <w:rFonts w:ascii="Times New Roman" w:hAnsi="Times New Roman" w:cs="Times New Roman"/>
          <w:noProof/>
        </w:rPr>
      </w:pPr>
    </w:p>
    <w:tbl>
      <w:tblPr>
        <w:tblStyle w:val="a5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9"/>
      </w:tblGrid>
      <w:tr w:rsidR="005A6E0B" w:rsidTr="00091381">
        <w:trPr>
          <w:jc w:val="center"/>
        </w:trPr>
        <w:tc>
          <w:tcPr>
            <w:tcW w:w="1970" w:type="pct"/>
            <w:hideMark/>
          </w:tcPr>
          <w:p w:rsidR="005A6E0B" w:rsidRDefault="005A6E0B" w:rsidP="0080130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Специальность:</w:t>
            </w:r>
          </w:p>
        </w:tc>
        <w:tc>
          <w:tcPr>
            <w:tcW w:w="3030" w:type="pct"/>
            <w:hideMark/>
          </w:tcPr>
          <w:p w:rsidR="005A6E0B" w:rsidRDefault="005A6E0B" w:rsidP="0080130E">
            <w:pPr>
              <w:pStyle w:val="10"/>
              <w:spacing w:line="360" w:lineRule="auto"/>
              <w:jc w:val="both"/>
              <w:rPr>
                <w:noProof/>
                <w:lang w:val="ru-RU"/>
              </w:rPr>
            </w:pPr>
            <w:r>
              <w:rPr>
                <w:caps w:val="0"/>
                <w:noProof/>
                <w:lang w:val="ru-RU"/>
              </w:rPr>
              <w:t>23.05.04 Эксплуатация железных дорог</w:t>
            </w:r>
          </w:p>
        </w:tc>
      </w:tr>
      <w:tr w:rsidR="005A6E0B" w:rsidTr="00091381">
        <w:trPr>
          <w:jc w:val="center"/>
        </w:trPr>
        <w:tc>
          <w:tcPr>
            <w:tcW w:w="1970" w:type="pct"/>
          </w:tcPr>
          <w:p w:rsidR="005A6E0B" w:rsidRDefault="005A6E0B" w:rsidP="0080130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A6E0B" w:rsidRDefault="005A6E0B" w:rsidP="0080130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Специализация:</w:t>
            </w:r>
          </w:p>
        </w:tc>
        <w:tc>
          <w:tcPr>
            <w:tcW w:w="3030" w:type="pct"/>
          </w:tcPr>
          <w:p w:rsidR="005A6E0B" w:rsidRDefault="005A6E0B" w:rsidP="0080130E">
            <w:pPr>
              <w:pStyle w:val="10"/>
              <w:spacing w:line="360" w:lineRule="auto"/>
              <w:jc w:val="both"/>
              <w:rPr>
                <w:caps w:val="0"/>
                <w:noProof/>
                <w:lang w:val="ru-RU"/>
              </w:rPr>
            </w:pPr>
          </w:p>
          <w:p w:rsidR="005A6E0B" w:rsidRDefault="00E92674" w:rsidP="0080130E">
            <w:pPr>
              <w:pStyle w:val="10"/>
              <w:spacing w:line="360" w:lineRule="auto"/>
              <w:jc w:val="both"/>
              <w:rPr>
                <w:noProof/>
                <w:lang w:val="ru-RU"/>
              </w:rPr>
            </w:pPr>
            <w:r w:rsidRPr="00E92674">
              <w:rPr>
                <w:caps w:val="0"/>
                <w:noProof/>
                <w:lang w:val="ru-RU"/>
              </w:rPr>
              <w:t>Транспортный бизнес и логистика</w:t>
            </w:r>
          </w:p>
        </w:tc>
      </w:tr>
      <w:tr w:rsidR="005A6E0B" w:rsidTr="00091381">
        <w:trPr>
          <w:jc w:val="center"/>
        </w:trPr>
        <w:tc>
          <w:tcPr>
            <w:tcW w:w="1970" w:type="pct"/>
          </w:tcPr>
          <w:p w:rsidR="005A6E0B" w:rsidRDefault="005A6E0B" w:rsidP="0080130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A6E0B" w:rsidRDefault="005A6E0B" w:rsidP="0080130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A6E0B" w:rsidRDefault="005A6E0B" w:rsidP="0080130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A6E0B" w:rsidRDefault="005A6E0B" w:rsidP="0080130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Форма обучения:</w:t>
            </w:r>
          </w:p>
        </w:tc>
        <w:tc>
          <w:tcPr>
            <w:tcW w:w="3030" w:type="pct"/>
          </w:tcPr>
          <w:p w:rsidR="005A6E0B" w:rsidRDefault="005A6E0B" w:rsidP="0080130E">
            <w:pPr>
              <w:pStyle w:val="10"/>
              <w:spacing w:line="360" w:lineRule="auto"/>
              <w:rPr>
                <w:caps w:val="0"/>
                <w:noProof/>
                <w:lang w:val="ru-RU"/>
              </w:rPr>
            </w:pPr>
          </w:p>
          <w:p w:rsidR="005A6E0B" w:rsidRDefault="005A6E0B" w:rsidP="0080130E">
            <w:pPr>
              <w:pStyle w:val="10"/>
              <w:spacing w:line="360" w:lineRule="auto"/>
              <w:rPr>
                <w:caps w:val="0"/>
                <w:noProof/>
                <w:lang w:val="ru-RU"/>
              </w:rPr>
            </w:pPr>
          </w:p>
          <w:p w:rsidR="005A6E0B" w:rsidRDefault="005A6E0B" w:rsidP="0080130E">
            <w:pPr>
              <w:pStyle w:val="10"/>
              <w:spacing w:line="360" w:lineRule="auto"/>
              <w:rPr>
                <w:caps w:val="0"/>
                <w:noProof/>
                <w:lang w:val="ru-RU"/>
              </w:rPr>
            </w:pPr>
          </w:p>
          <w:p w:rsidR="005A6E0B" w:rsidRDefault="005A6E0B" w:rsidP="0080130E">
            <w:pPr>
              <w:pStyle w:val="10"/>
              <w:spacing w:line="360" w:lineRule="auto"/>
              <w:rPr>
                <w:noProof/>
                <w:lang w:val="ru-RU"/>
              </w:rPr>
            </w:pPr>
            <w:r>
              <w:rPr>
                <w:caps w:val="0"/>
                <w:noProof/>
                <w:lang w:val="ru-RU"/>
              </w:rPr>
              <w:t>Очная</w:t>
            </w:r>
          </w:p>
        </w:tc>
      </w:tr>
    </w:tbl>
    <w:p w:rsidR="005A6E0B" w:rsidRDefault="005A6E0B" w:rsidP="0080130E">
      <w:pPr>
        <w:spacing w:after="0" w:line="360" w:lineRule="auto"/>
        <w:rPr>
          <w:rFonts w:ascii="Times New Roman" w:hAnsi="Times New Roman" w:cs="Times New Roman"/>
          <w:b/>
          <w:bCs/>
          <w:caps/>
          <w:noProof/>
          <w:sz w:val="24"/>
          <w:szCs w:val="28"/>
        </w:rPr>
      </w:pPr>
      <w:r>
        <w:rPr>
          <w:rFonts w:ascii="Times New Roman" w:hAnsi="Times New Roman" w:cs="Times New Roman"/>
          <w:b/>
          <w:bCs/>
          <w:caps/>
          <w:noProof/>
          <w:sz w:val="24"/>
          <w:szCs w:val="28"/>
        </w:rPr>
        <w:br w:type="page"/>
      </w:r>
    </w:p>
    <w:p w:rsidR="005A6E0B" w:rsidRPr="001F3FD5" w:rsidRDefault="00E92674" w:rsidP="00E9267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92674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Примерные оценочные материалы, применяемые при проведении </w:t>
      </w:r>
      <w:r>
        <w:rPr>
          <w:rFonts w:ascii="Times New Roman" w:hAnsi="Times New Roman" w:cs="Times New Roman"/>
          <w:b/>
          <w:sz w:val="32"/>
          <w:szCs w:val="28"/>
        </w:rPr>
        <w:t xml:space="preserve">промежуточной аттестации по учебной практике </w:t>
      </w:r>
      <w:r w:rsidR="00C54681">
        <w:rPr>
          <w:rFonts w:ascii="Times New Roman" w:hAnsi="Times New Roman" w:cs="Times New Roman"/>
          <w:b/>
          <w:sz w:val="32"/>
          <w:szCs w:val="28"/>
        </w:rPr>
        <w:t>ознакомительная</w:t>
      </w:r>
      <w:r>
        <w:rPr>
          <w:rFonts w:ascii="Times New Roman" w:hAnsi="Times New Roman" w:cs="Times New Roman"/>
          <w:b/>
          <w:sz w:val="32"/>
          <w:szCs w:val="28"/>
        </w:rPr>
        <w:t>, учебная</w:t>
      </w:r>
    </w:p>
    <w:p w:rsidR="00F52DBE" w:rsidRPr="00F52DBE" w:rsidRDefault="00F52DBE" w:rsidP="00F52D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4"/>
        </w:rPr>
      </w:pPr>
      <w:r w:rsidRPr="00F52DBE">
        <w:rPr>
          <w:rFonts w:ascii="Times New Roman" w:hAnsi="Times New Roman" w:cs="Times New Roman"/>
          <w:b/>
          <w:noProof/>
          <w:sz w:val="28"/>
          <w:szCs w:val="24"/>
        </w:rPr>
        <w:t>Требования к структуре  оформлению отчета по практике.</w:t>
      </w:r>
    </w:p>
    <w:p w:rsidR="00F52DBE" w:rsidRPr="003C7952" w:rsidRDefault="00F52DBE" w:rsidP="003C795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>В</w:t>
      </w:r>
      <w:r w:rsidRPr="00F52DBE">
        <w:rPr>
          <w:rFonts w:ascii="Times New Roman" w:hAnsi="Times New Roman" w:cs="Times New Roman"/>
          <w:noProof/>
          <w:sz w:val="28"/>
          <w:szCs w:val="24"/>
        </w:rPr>
        <w:t xml:space="preserve">о время проведения зачета студент предоставляет индивидульный отчет, выполненный в соответствии с требованиями с ГОСТ 7 . 32— 2017 Система стандартов по информации, библиотечному и издательскому делу. ОТЧЕТ О НАУЧНО-ИССЛЕДОВАТЕЛЬСКОЙ РАБОТЕ. </w:t>
      </w:r>
      <w:r w:rsidR="003C7952">
        <w:rPr>
          <w:rFonts w:ascii="Times New Roman" w:hAnsi="Times New Roman" w:cs="Times New Roman"/>
          <w:noProof/>
          <w:sz w:val="28"/>
          <w:szCs w:val="24"/>
        </w:rPr>
        <w:t>О</w:t>
      </w:r>
      <w:r w:rsidRPr="00F52DBE">
        <w:rPr>
          <w:rFonts w:ascii="Times New Roman" w:hAnsi="Times New Roman" w:cs="Times New Roman"/>
          <w:noProof/>
          <w:sz w:val="28"/>
          <w:szCs w:val="24"/>
        </w:rPr>
        <w:t>тчет должен содержать описание, а также рекомендовано размещать иллюстрации, схемы, таблицы по объектам практики</w:t>
      </w:r>
      <w:r w:rsidR="003C7952">
        <w:rPr>
          <w:rFonts w:ascii="Times New Roman" w:hAnsi="Times New Roman" w:cs="Times New Roman"/>
          <w:noProof/>
          <w:sz w:val="28"/>
          <w:szCs w:val="24"/>
        </w:rPr>
        <w:t xml:space="preserve">; </w:t>
      </w:r>
      <w:r w:rsidRPr="00F52DBE">
        <w:rPr>
          <w:rFonts w:ascii="Times New Roman" w:hAnsi="Times New Roman" w:cs="Times New Roman"/>
          <w:noProof/>
          <w:sz w:val="28"/>
          <w:szCs w:val="24"/>
        </w:rPr>
        <w:t xml:space="preserve">защита отчета проводится в последний день практики в соответствии </w:t>
      </w:r>
      <w:r w:rsidR="003C7952">
        <w:rPr>
          <w:rFonts w:ascii="Times New Roman" w:hAnsi="Times New Roman" w:cs="Times New Roman"/>
          <w:noProof/>
          <w:sz w:val="28"/>
          <w:szCs w:val="24"/>
        </w:rPr>
        <w:t xml:space="preserve">с календарным учебным графиком; </w:t>
      </w:r>
      <w:r w:rsidRPr="00F52DBE">
        <w:rPr>
          <w:rFonts w:ascii="Times New Roman" w:hAnsi="Times New Roman" w:cs="Times New Roman"/>
          <w:noProof/>
          <w:sz w:val="28"/>
          <w:szCs w:val="24"/>
        </w:rPr>
        <w:t>аттестация студента складывается из баллов, полученных при тестировании и устного опроса.</w:t>
      </w:r>
    </w:p>
    <w:p w:rsidR="005A6E0B" w:rsidRDefault="005A6E0B" w:rsidP="0080130E">
      <w:pPr>
        <w:widowControl w:val="0"/>
        <w:autoSpaceDE w:val="0"/>
        <w:autoSpaceDN w:val="0"/>
        <w:spacing w:after="0" w:line="360" w:lineRule="auto"/>
        <w:ind w:left="102" w:right="11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F3FD5">
        <w:rPr>
          <w:rFonts w:ascii="Times New Roman" w:hAnsi="Times New Roman" w:cs="Times New Roman"/>
          <w:sz w:val="28"/>
          <w:szCs w:val="28"/>
        </w:rPr>
        <w:t>При</w:t>
      </w:r>
      <w:r w:rsidRPr="001F3F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3FD5">
        <w:rPr>
          <w:rFonts w:ascii="Times New Roman" w:hAnsi="Times New Roman" w:cs="Times New Roman"/>
          <w:sz w:val="28"/>
          <w:szCs w:val="28"/>
        </w:rPr>
        <w:t>проведении</w:t>
      </w:r>
      <w:r w:rsidRPr="001F3F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3FD5">
        <w:rPr>
          <w:rFonts w:ascii="Times New Roman" w:hAnsi="Times New Roman" w:cs="Times New Roman"/>
          <w:sz w:val="28"/>
          <w:szCs w:val="28"/>
        </w:rPr>
        <w:t>промежуточной</w:t>
      </w:r>
      <w:r w:rsidRPr="001F3F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3FD5">
        <w:rPr>
          <w:rFonts w:ascii="Times New Roman" w:hAnsi="Times New Roman" w:cs="Times New Roman"/>
          <w:sz w:val="28"/>
          <w:szCs w:val="28"/>
        </w:rPr>
        <w:t>аттестации</w:t>
      </w:r>
      <w:r w:rsidRPr="001F3F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3FD5">
        <w:rPr>
          <w:rFonts w:ascii="Times New Roman" w:hAnsi="Times New Roman" w:cs="Times New Roman"/>
          <w:sz w:val="28"/>
          <w:szCs w:val="28"/>
        </w:rPr>
        <w:t>обучающемуся</w:t>
      </w:r>
      <w:r w:rsidRPr="001F3FD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F3FD5">
        <w:rPr>
          <w:rFonts w:ascii="Times New Roman" w:hAnsi="Times New Roman" w:cs="Times New Roman"/>
          <w:sz w:val="28"/>
          <w:szCs w:val="28"/>
        </w:rPr>
        <w:t>предлагается</w:t>
      </w:r>
      <w:r w:rsidRPr="001F3F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3FD5">
        <w:rPr>
          <w:rFonts w:ascii="Times New Roman" w:hAnsi="Times New Roman" w:cs="Times New Roman"/>
          <w:sz w:val="28"/>
          <w:szCs w:val="28"/>
        </w:rPr>
        <w:t>дать</w:t>
      </w:r>
      <w:r w:rsidRPr="001F3F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3FD5">
        <w:rPr>
          <w:rFonts w:ascii="Times New Roman" w:hAnsi="Times New Roman" w:cs="Times New Roman"/>
          <w:sz w:val="28"/>
          <w:szCs w:val="28"/>
        </w:rPr>
        <w:t>ответы</w:t>
      </w:r>
      <w:r w:rsidRPr="001F3F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3FD5">
        <w:rPr>
          <w:rFonts w:ascii="Times New Roman" w:hAnsi="Times New Roman" w:cs="Times New Roman"/>
          <w:sz w:val="28"/>
          <w:szCs w:val="28"/>
        </w:rPr>
        <w:t>на</w:t>
      </w:r>
      <w:r w:rsidRPr="001F3F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01D0C">
        <w:rPr>
          <w:rFonts w:ascii="Times New Roman" w:hAnsi="Times New Roman" w:cs="Times New Roman"/>
          <w:sz w:val="28"/>
          <w:szCs w:val="28"/>
        </w:rPr>
        <w:t xml:space="preserve">3 </w:t>
      </w:r>
      <w:r w:rsidR="00E92674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501D0C">
        <w:rPr>
          <w:rFonts w:ascii="Times New Roman" w:hAnsi="Times New Roman" w:cs="Times New Roman"/>
          <w:sz w:val="28"/>
          <w:szCs w:val="28"/>
        </w:rPr>
        <w:t>вопроса</w:t>
      </w:r>
      <w:r w:rsidRPr="001F3F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01D0C">
        <w:rPr>
          <w:rFonts w:ascii="Times New Roman" w:hAnsi="Times New Roman" w:cs="Times New Roman"/>
          <w:sz w:val="28"/>
          <w:szCs w:val="28"/>
        </w:rPr>
        <w:t>билете</w:t>
      </w:r>
      <w:r w:rsidRPr="001F3F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3FD5">
        <w:rPr>
          <w:rFonts w:ascii="Times New Roman" w:hAnsi="Times New Roman" w:cs="Times New Roman"/>
          <w:sz w:val="28"/>
          <w:szCs w:val="28"/>
        </w:rPr>
        <w:t>из</w:t>
      </w:r>
      <w:r w:rsidRPr="001F3F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3FD5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FD5">
        <w:rPr>
          <w:rFonts w:ascii="Times New Roman" w:hAnsi="Times New Roman" w:cs="Times New Roman"/>
          <w:sz w:val="28"/>
          <w:szCs w:val="28"/>
        </w:rPr>
        <w:t>приведенного</w:t>
      </w:r>
      <w:r w:rsidRPr="001F3F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3FD5">
        <w:rPr>
          <w:rFonts w:ascii="Times New Roman" w:hAnsi="Times New Roman" w:cs="Times New Roman"/>
          <w:sz w:val="28"/>
          <w:szCs w:val="28"/>
        </w:rPr>
        <w:t>списка</w:t>
      </w:r>
      <w:r w:rsidR="0080130E">
        <w:rPr>
          <w:rFonts w:ascii="Times New Roman" w:hAnsi="Times New Roman" w:cs="Times New Roman"/>
          <w:sz w:val="28"/>
          <w:szCs w:val="28"/>
        </w:rPr>
        <w:t>.</w:t>
      </w:r>
    </w:p>
    <w:p w:rsidR="00501D0C" w:rsidRPr="003C7952" w:rsidRDefault="00501D0C" w:rsidP="003C7952">
      <w:pPr>
        <w:pStyle w:val="a3"/>
        <w:spacing w:line="360" w:lineRule="auto"/>
        <w:ind w:left="896" w:right="195"/>
        <w:rPr>
          <w:rFonts w:ascii="Times New Roman" w:hAnsi="Times New Roman" w:cs="Times New Roman"/>
          <w:b/>
        </w:rPr>
      </w:pPr>
      <w:r w:rsidRPr="0080130E">
        <w:rPr>
          <w:rFonts w:ascii="Times New Roman" w:hAnsi="Times New Roman" w:cs="Times New Roman"/>
          <w:b/>
        </w:rPr>
        <w:t>Примерный</w:t>
      </w:r>
      <w:r w:rsidRPr="0080130E">
        <w:rPr>
          <w:rFonts w:ascii="Times New Roman" w:hAnsi="Times New Roman" w:cs="Times New Roman"/>
          <w:b/>
          <w:spacing w:val="-4"/>
        </w:rPr>
        <w:t xml:space="preserve"> </w:t>
      </w:r>
      <w:r w:rsidRPr="0080130E">
        <w:rPr>
          <w:rFonts w:ascii="Times New Roman" w:hAnsi="Times New Roman" w:cs="Times New Roman"/>
          <w:b/>
        </w:rPr>
        <w:t>перечень</w:t>
      </w:r>
      <w:r w:rsidRPr="0080130E">
        <w:rPr>
          <w:rFonts w:ascii="Times New Roman" w:hAnsi="Times New Roman" w:cs="Times New Roman"/>
          <w:b/>
          <w:spacing w:val="-5"/>
        </w:rPr>
        <w:t xml:space="preserve"> </w:t>
      </w:r>
      <w:r w:rsidRPr="0080130E">
        <w:rPr>
          <w:rFonts w:ascii="Times New Roman" w:hAnsi="Times New Roman" w:cs="Times New Roman"/>
          <w:b/>
        </w:rPr>
        <w:t>вопросов</w:t>
      </w:r>
      <w:r w:rsidR="003C7952">
        <w:rPr>
          <w:rFonts w:ascii="Times New Roman" w:hAnsi="Times New Roman" w:cs="Times New Roman"/>
          <w:b/>
        </w:rPr>
        <w:t xml:space="preserve"> для устного опроса</w:t>
      </w:r>
    </w:p>
    <w:p w:rsidR="00E92674" w:rsidRPr="00E92674" w:rsidRDefault="00E92674" w:rsidP="00E92674">
      <w:pPr>
        <w:spacing w:after="0" w:line="360" w:lineRule="auto"/>
        <w:rPr>
          <w:sz w:val="28"/>
          <w:szCs w:val="28"/>
        </w:rPr>
      </w:pPr>
      <w:r w:rsidRPr="00E92674">
        <w:rPr>
          <w:rFonts w:ascii="Times New Roman" w:hAnsi="Times New Roman" w:cs="Times New Roman"/>
          <w:noProof/>
          <w:sz w:val="28"/>
          <w:szCs w:val="28"/>
        </w:rPr>
        <w:t>- знакомство с технологией работы и техническим обеспечением сортировочной станции, ее назначением, в том числе в составе МЖУ;</w:t>
      </w:r>
      <w:r w:rsidRPr="00E92674">
        <w:rPr>
          <w:rFonts w:ascii="Times New Roman" w:hAnsi="Times New Roman" w:cs="Times New Roman"/>
          <w:noProof/>
          <w:sz w:val="28"/>
          <w:szCs w:val="28"/>
        </w:rPr>
        <w:br/>
        <w:t>- схема сортировочной станции и ее влияние на технологию работы в целом и во взаимодействии видов транспорта;</w:t>
      </w:r>
      <w:r w:rsidRPr="00E92674">
        <w:rPr>
          <w:rFonts w:ascii="Times New Roman" w:hAnsi="Times New Roman" w:cs="Times New Roman"/>
          <w:noProof/>
          <w:sz w:val="28"/>
          <w:szCs w:val="28"/>
        </w:rPr>
        <w:br/>
        <w:t>-работа сортировочной горки, горочный цикл, средства механизации, автоматизации, применяемые в производственном процессе и т.д.;</w:t>
      </w:r>
      <w:r w:rsidRPr="00E92674">
        <w:rPr>
          <w:rFonts w:ascii="Times New Roman" w:hAnsi="Times New Roman" w:cs="Times New Roman"/>
          <w:noProof/>
          <w:sz w:val="28"/>
          <w:szCs w:val="28"/>
        </w:rPr>
        <w:br/>
        <w:t>- безопасность движения, экология;</w:t>
      </w:r>
      <w:r w:rsidRPr="00E92674">
        <w:rPr>
          <w:rFonts w:ascii="Times New Roman" w:hAnsi="Times New Roman" w:cs="Times New Roman"/>
          <w:noProof/>
          <w:sz w:val="28"/>
          <w:szCs w:val="28"/>
        </w:rPr>
        <w:br/>
        <w:t>-показатели работы станции (рассматриваются практические примеры).</w:t>
      </w:r>
    </w:p>
    <w:p w:rsidR="00E92674" w:rsidRPr="00E92674" w:rsidRDefault="00E92674" w:rsidP="00E92674">
      <w:pPr>
        <w:spacing w:after="0" w:line="360" w:lineRule="auto"/>
        <w:rPr>
          <w:sz w:val="28"/>
          <w:szCs w:val="28"/>
        </w:rPr>
      </w:pPr>
      <w:r w:rsidRPr="00E92674">
        <w:rPr>
          <w:rFonts w:ascii="Times New Roman" w:hAnsi="Times New Roman" w:cs="Times New Roman"/>
          <w:noProof/>
          <w:sz w:val="28"/>
          <w:szCs w:val="28"/>
        </w:rPr>
        <w:t>- знакомство с технологией работы и техническим обеспечением пассажирской станции, ее назначением, в том числе в составе МЖУ;</w:t>
      </w:r>
      <w:r w:rsidRPr="00E92674">
        <w:rPr>
          <w:rFonts w:ascii="Times New Roman" w:hAnsi="Times New Roman" w:cs="Times New Roman"/>
          <w:noProof/>
          <w:sz w:val="28"/>
          <w:szCs w:val="28"/>
        </w:rPr>
        <w:br/>
        <w:t>-технология обслуживния пассажиров дальнего и пригородного сообщений;</w:t>
      </w:r>
      <w:r w:rsidRPr="00E92674">
        <w:rPr>
          <w:rFonts w:ascii="Times New Roman" w:hAnsi="Times New Roman" w:cs="Times New Roman"/>
          <w:noProof/>
          <w:sz w:val="28"/>
          <w:szCs w:val="28"/>
        </w:rPr>
        <w:br/>
        <w:t>- знакомство с объектами Музея РЖД на Павелецкой.</w:t>
      </w:r>
    </w:p>
    <w:p w:rsidR="00E92674" w:rsidRDefault="00E92674" w:rsidP="00E92674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E92674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ТЛЦ Восточный, характеристика объекта, его назначение; </w:t>
      </w:r>
      <w:r w:rsidRPr="00E92674">
        <w:rPr>
          <w:rFonts w:ascii="Times New Roman" w:hAnsi="Times New Roman" w:cs="Times New Roman"/>
          <w:noProof/>
          <w:sz w:val="28"/>
          <w:szCs w:val="28"/>
        </w:rPr>
        <w:br/>
        <w:t xml:space="preserve">- железнодорожные и автомобильные перевозки, принципы взаимодействия; </w:t>
      </w:r>
      <w:r w:rsidRPr="00E92674">
        <w:rPr>
          <w:rFonts w:ascii="Times New Roman" w:hAnsi="Times New Roman" w:cs="Times New Roman"/>
          <w:noProof/>
          <w:sz w:val="28"/>
          <w:szCs w:val="28"/>
        </w:rPr>
        <w:br/>
        <w:t>- складская логистика, СВХ;</w:t>
      </w:r>
      <w:r w:rsidRPr="00E92674">
        <w:rPr>
          <w:rFonts w:ascii="Times New Roman" w:hAnsi="Times New Roman" w:cs="Times New Roman"/>
          <w:noProof/>
          <w:sz w:val="28"/>
          <w:szCs w:val="28"/>
        </w:rPr>
        <w:br/>
        <w:t>- ремонт контейнеров;</w:t>
      </w:r>
      <w:r w:rsidRPr="00E92674">
        <w:rPr>
          <w:rFonts w:ascii="Times New Roman" w:hAnsi="Times New Roman" w:cs="Times New Roman"/>
          <w:noProof/>
          <w:sz w:val="28"/>
          <w:szCs w:val="28"/>
        </w:rPr>
        <w:br/>
        <w:t>- организация ветеринар</w:t>
      </w:r>
      <w:r>
        <w:rPr>
          <w:rFonts w:ascii="Times New Roman" w:hAnsi="Times New Roman" w:cs="Times New Roman"/>
          <w:noProof/>
          <w:sz w:val="28"/>
          <w:szCs w:val="28"/>
        </w:rPr>
        <w:t>ного и фитосанитарного контроля;</w:t>
      </w:r>
    </w:p>
    <w:p w:rsidR="00E92674" w:rsidRPr="00E92674" w:rsidRDefault="00E92674" w:rsidP="00E92674">
      <w:pPr>
        <w:spacing w:after="0" w:line="360" w:lineRule="auto"/>
        <w:rPr>
          <w:sz w:val="24"/>
        </w:rPr>
      </w:pPr>
      <w:r w:rsidRPr="00E92674">
        <w:rPr>
          <w:rFonts w:ascii="Times New Roman" w:hAnsi="Times New Roman" w:cs="Times New Roman"/>
          <w:noProof/>
          <w:sz w:val="28"/>
          <w:szCs w:val="24"/>
        </w:rPr>
        <w:t>- знакомство с технологией работы и техническим обеспечением грузовой станции, ее назначением, в том числе в составе МЖУ;</w:t>
      </w:r>
      <w:r w:rsidRPr="00E92674">
        <w:rPr>
          <w:rFonts w:ascii="Times New Roman" w:hAnsi="Times New Roman" w:cs="Times New Roman"/>
          <w:noProof/>
          <w:sz w:val="28"/>
          <w:szCs w:val="24"/>
        </w:rPr>
        <w:br/>
        <w:t xml:space="preserve">- класс станции и как он определяется (на примере объекта Кунцево-2 – 1 класс); </w:t>
      </w:r>
      <w:r w:rsidRPr="00E92674">
        <w:rPr>
          <w:rFonts w:ascii="Times New Roman" w:hAnsi="Times New Roman" w:cs="Times New Roman"/>
          <w:noProof/>
          <w:sz w:val="28"/>
          <w:szCs w:val="24"/>
        </w:rPr>
        <w:br/>
        <w:t>- работа конкретного терминала для выдачи/сдачи контейнеров компании ПАО «ТрансКонтейнер» – российского интермодального контейнерного оператора, оперирующего крупнейшим в России парком контейнеров и фитинговых платформ.</w:t>
      </w:r>
    </w:p>
    <w:p w:rsidR="00E92674" w:rsidRPr="00E92674" w:rsidRDefault="00E92674" w:rsidP="00E92674">
      <w:pPr>
        <w:spacing w:after="0" w:line="360" w:lineRule="auto"/>
        <w:rPr>
          <w:sz w:val="24"/>
        </w:rPr>
      </w:pPr>
      <w:r w:rsidRPr="00E92674">
        <w:rPr>
          <w:rFonts w:ascii="Times New Roman" w:hAnsi="Times New Roman" w:cs="Times New Roman"/>
          <w:noProof/>
          <w:sz w:val="28"/>
          <w:szCs w:val="24"/>
        </w:rPr>
        <w:t>- электроснабжение тяговых и не тяговых потребителей;</w:t>
      </w:r>
      <w:r w:rsidRPr="00E92674">
        <w:rPr>
          <w:rFonts w:ascii="Times New Roman" w:hAnsi="Times New Roman" w:cs="Times New Roman"/>
          <w:noProof/>
          <w:sz w:val="28"/>
          <w:szCs w:val="24"/>
        </w:rPr>
        <w:br/>
        <w:t>-покупка электрической энергии для потребностей ОАО «РЖД» в электрической энергии;</w:t>
      </w:r>
      <w:r w:rsidRPr="00E92674">
        <w:rPr>
          <w:rFonts w:ascii="Times New Roman" w:hAnsi="Times New Roman" w:cs="Times New Roman"/>
          <w:noProof/>
          <w:sz w:val="28"/>
          <w:szCs w:val="24"/>
        </w:rPr>
        <w:br/>
        <w:t>-оказание услуг по передаче электрической энергии потребителям этих услуг, основные принципы.</w:t>
      </w:r>
    </w:p>
    <w:p w:rsidR="00E92674" w:rsidRPr="00E92674" w:rsidRDefault="00E92674" w:rsidP="00E92674">
      <w:pPr>
        <w:spacing w:after="0" w:line="360" w:lineRule="auto"/>
        <w:rPr>
          <w:sz w:val="24"/>
        </w:rPr>
      </w:pPr>
      <w:r w:rsidRPr="00E92674">
        <w:rPr>
          <w:rFonts w:ascii="Times New Roman" w:hAnsi="Times New Roman" w:cs="Times New Roman"/>
          <w:noProof/>
          <w:sz w:val="28"/>
          <w:szCs w:val="24"/>
        </w:rPr>
        <w:t>- знакомство с моторвагонным депо для электропоездов «Ласточка»;</w:t>
      </w:r>
      <w:r w:rsidRPr="00E92674">
        <w:rPr>
          <w:rFonts w:ascii="Times New Roman" w:hAnsi="Times New Roman" w:cs="Times New Roman"/>
          <w:noProof/>
          <w:sz w:val="28"/>
          <w:szCs w:val="24"/>
        </w:rPr>
        <w:br/>
        <w:t>- технологические линии видов технического, сервисного обслуживания, экипировка и мойка;</w:t>
      </w:r>
      <w:r w:rsidRPr="00E92674">
        <w:rPr>
          <w:rFonts w:ascii="Times New Roman" w:hAnsi="Times New Roman" w:cs="Times New Roman"/>
          <w:noProof/>
          <w:sz w:val="28"/>
          <w:szCs w:val="24"/>
        </w:rPr>
        <w:br/>
        <w:t>- повышенный путь для осмотра подвижного состава и его экипажной части;</w:t>
      </w:r>
      <w:r w:rsidRPr="00E92674">
        <w:rPr>
          <w:rFonts w:ascii="Times New Roman" w:hAnsi="Times New Roman" w:cs="Times New Roman"/>
          <w:noProof/>
          <w:sz w:val="28"/>
          <w:szCs w:val="24"/>
        </w:rPr>
        <w:br/>
        <w:t>- устройства с путевыми мостками для замены колесных пар и подвагонного оборудования, позволяющие производить смену оборудования без расцепки электропоезда и т.д.</w:t>
      </w:r>
    </w:p>
    <w:p w:rsidR="00E92674" w:rsidRPr="00E92674" w:rsidRDefault="00E92674" w:rsidP="00E92674">
      <w:pPr>
        <w:spacing w:after="0" w:line="360" w:lineRule="auto"/>
        <w:rPr>
          <w:sz w:val="24"/>
        </w:rPr>
      </w:pPr>
      <w:r w:rsidRPr="00E92674">
        <w:rPr>
          <w:rFonts w:ascii="Times New Roman" w:hAnsi="Times New Roman" w:cs="Times New Roman"/>
          <w:noProof/>
          <w:sz w:val="28"/>
          <w:szCs w:val="24"/>
        </w:rPr>
        <w:t>- терминально-логистический центр «Ховрино»;</w:t>
      </w:r>
      <w:r w:rsidRPr="00E92674">
        <w:rPr>
          <w:rFonts w:ascii="Times New Roman" w:hAnsi="Times New Roman" w:cs="Times New Roman"/>
          <w:noProof/>
          <w:sz w:val="28"/>
          <w:szCs w:val="24"/>
        </w:rPr>
        <w:br/>
        <w:t xml:space="preserve">- контейнерный терминал, обладающий возможностью по обработке железнодорожных контейнерных поездов, который оборудован площадкой вместимостью более 7 000 TEU, двумя железнодорожными путями с общей </w:t>
      </w:r>
      <w:r w:rsidRPr="00E92674">
        <w:rPr>
          <w:rFonts w:ascii="Times New Roman" w:hAnsi="Times New Roman" w:cs="Times New Roman"/>
          <w:noProof/>
          <w:sz w:val="28"/>
          <w:szCs w:val="24"/>
        </w:rPr>
        <w:lastRenderedPageBreak/>
        <w:t>полезной длиной более 1 600 метров и необходимыми современными погрузо-разгрузочными механизмами, знакомство, технология работы.</w:t>
      </w:r>
    </w:p>
    <w:p w:rsidR="00E92674" w:rsidRPr="00E92674" w:rsidRDefault="00E92674" w:rsidP="00E92674">
      <w:pPr>
        <w:spacing w:after="0" w:line="360" w:lineRule="auto"/>
        <w:rPr>
          <w:sz w:val="24"/>
        </w:rPr>
      </w:pPr>
      <w:r w:rsidRPr="00E92674">
        <w:rPr>
          <w:rFonts w:ascii="Times New Roman" w:hAnsi="Times New Roman" w:cs="Times New Roman"/>
          <w:noProof/>
          <w:sz w:val="28"/>
          <w:szCs w:val="24"/>
        </w:rPr>
        <w:t>- РЭД «Москва-Киевская» знакомство с организацией следующих производственных и административно-бытовых помещений: складами, участком ремонта ходовой части; участком мойки деталей склад инструмента, участком ремонта механического оборудования, сварочным участком, участком ремонта электрического оборудования, участком ремонта туалетов, участком входного контроля;</w:t>
      </w:r>
      <w:r w:rsidRPr="00E92674">
        <w:rPr>
          <w:rFonts w:ascii="Times New Roman" w:hAnsi="Times New Roman" w:cs="Times New Roman"/>
          <w:noProof/>
          <w:sz w:val="28"/>
          <w:szCs w:val="24"/>
        </w:rPr>
        <w:br/>
        <w:t>- технологические линии мойки, очистки, покраски, заправки водой и углем ПС, экипировка постельными принадлежностями.</w:t>
      </w:r>
    </w:p>
    <w:p w:rsidR="00E92674" w:rsidRPr="00E92674" w:rsidRDefault="00E92674" w:rsidP="00E92674">
      <w:pPr>
        <w:spacing w:after="0" w:line="360" w:lineRule="auto"/>
        <w:rPr>
          <w:sz w:val="24"/>
        </w:rPr>
      </w:pPr>
      <w:r w:rsidRPr="00E92674">
        <w:rPr>
          <w:rFonts w:ascii="Times New Roman" w:hAnsi="Times New Roman" w:cs="Times New Roman"/>
          <w:noProof/>
          <w:sz w:val="28"/>
          <w:szCs w:val="24"/>
        </w:rPr>
        <w:t>- вокзальный комплекс как объект транспортной инфраструктуры, интегрированный в городскую среду;</w:t>
      </w:r>
      <w:r w:rsidRPr="00E92674">
        <w:rPr>
          <w:rFonts w:ascii="Times New Roman" w:hAnsi="Times New Roman" w:cs="Times New Roman"/>
          <w:noProof/>
          <w:sz w:val="28"/>
          <w:szCs w:val="24"/>
        </w:rPr>
        <w:br/>
        <w:t>- технология работы вокзального комплекса, в том числе как транспортно-пересадочного узла;</w:t>
      </w:r>
      <w:r w:rsidRPr="00E92674">
        <w:rPr>
          <w:rFonts w:ascii="Times New Roman" w:hAnsi="Times New Roman" w:cs="Times New Roman"/>
          <w:noProof/>
          <w:sz w:val="28"/>
          <w:szCs w:val="24"/>
        </w:rPr>
        <w:br/>
        <w:t>- Аэрокспресс, назначение, принцип организации железнолорожного сообщения;</w:t>
      </w:r>
      <w:r w:rsidRPr="00E92674">
        <w:rPr>
          <w:rFonts w:ascii="Times New Roman" w:hAnsi="Times New Roman" w:cs="Times New Roman"/>
          <w:noProof/>
          <w:sz w:val="28"/>
          <w:szCs w:val="24"/>
        </w:rPr>
        <w:br/>
        <w:t>- технологические линии по обслуживанию пассажиров дальнего, пригородного сообщения;</w:t>
      </w:r>
      <w:r w:rsidRPr="00E92674">
        <w:rPr>
          <w:rFonts w:ascii="Times New Roman" w:hAnsi="Times New Roman" w:cs="Times New Roman"/>
          <w:noProof/>
          <w:sz w:val="28"/>
          <w:szCs w:val="24"/>
        </w:rPr>
        <w:br/>
        <w:t>- проект МЦД.</w:t>
      </w:r>
    </w:p>
    <w:p w:rsidR="00E92674" w:rsidRPr="00E92674" w:rsidRDefault="00E92674" w:rsidP="00E92674">
      <w:pPr>
        <w:spacing w:after="0" w:line="360" w:lineRule="auto"/>
        <w:rPr>
          <w:sz w:val="24"/>
        </w:rPr>
      </w:pPr>
      <w:r w:rsidRPr="00E92674">
        <w:rPr>
          <w:rFonts w:ascii="Times New Roman" w:hAnsi="Times New Roman" w:cs="Times New Roman"/>
          <w:noProof/>
          <w:sz w:val="28"/>
          <w:szCs w:val="24"/>
        </w:rPr>
        <w:t>- на территории локомотивного депо имени Ильича производится ТО исключительно поездам ООО Аэроэкспресс, знакомство с объектом, технология работы;</w:t>
      </w:r>
      <w:r w:rsidRPr="00E92674">
        <w:rPr>
          <w:rFonts w:ascii="Times New Roman" w:hAnsi="Times New Roman" w:cs="Times New Roman"/>
          <w:noProof/>
          <w:sz w:val="28"/>
          <w:szCs w:val="24"/>
        </w:rPr>
        <w:br/>
        <w:t xml:space="preserve">- Локомотивное депо Люблино. Знакомство с объектом, назначением, технологией работы, тяговые плечи; </w:t>
      </w:r>
      <w:r w:rsidRPr="00E92674">
        <w:rPr>
          <w:rFonts w:ascii="Times New Roman" w:hAnsi="Times New Roman" w:cs="Times New Roman"/>
          <w:noProof/>
          <w:sz w:val="28"/>
          <w:szCs w:val="24"/>
        </w:rPr>
        <w:br/>
        <w:t>- обслуживание маневровых тепловозов, ЧМЭ3,ЧМЭ3Т,ЧМЭ3Э;</w:t>
      </w:r>
      <w:r w:rsidRPr="00E92674">
        <w:rPr>
          <w:rFonts w:ascii="Times New Roman" w:hAnsi="Times New Roman" w:cs="Times New Roman"/>
          <w:noProof/>
          <w:sz w:val="28"/>
          <w:szCs w:val="24"/>
        </w:rPr>
        <w:br/>
        <w:t>- ТО и экипировка электровозов серии ВЛ.</w:t>
      </w:r>
    </w:p>
    <w:p w:rsidR="00E92674" w:rsidRPr="00E92674" w:rsidRDefault="00E92674" w:rsidP="00E92674">
      <w:pPr>
        <w:spacing w:after="0" w:line="360" w:lineRule="auto"/>
        <w:rPr>
          <w:sz w:val="24"/>
        </w:rPr>
      </w:pPr>
      <w:r w:rsidRPr="00E92674">
        <w:rPr>
          <w:rFonts w:ascii="Times New Roman" w:hAnsi="Times New Roman" w:cs="Times New Roman"/>
          <w:noProof/>
          <w:sz w:val="28"/>
          <w:szCs w:val="24"/>
        </w:rPr>
        <w:t>-техническое обслуживание, ремонт устройств железнодорожной автоматики и телемеханики, КТСМ, мониторинг состояния устройств;</w:t>
      </w:r>
      <w:r w:rsidRPr="00E92674">
        <w:rPr>
          <w:rFonts w:ascii="Times New Roman" w:hAnsi="Times New Roman" w:cs="Times New Roman"/>
          <w:noProof/>
          <w:sz w:val="28"/>
          <w:szCs w:val="24"/>
        </w:rPr>
        <w:br/>
        <w:t>- знакомство с мероприятиятиями по повышению надежности работы средств ЖАТ, их эффективности и экономичности;</w:t>
      </w:r>
      <w:r w:rsidRPr="00E92674">
        <w:rPr>
          <w:rFonts w:ascii="Times New Roman" w:hAnsi="Times New Roman" w:cs="Times New Roman"/>
          <w:noProof/>
          <w:sz w:val="28"/>
          <w:szCs w:val="24"/>
        </w:rPr>
        <w:br/>
      </w:r>
      <w:r w:rsidRPr="00E92674">
        <w:rPr>
          <w:rFonts w:ascii="Times New Roman" w:hAnsi="Times New Roman" w:cs="Times New Roman"/>
          <w:noProof/>
          <w:sz w:val="28"/>
          <w:szCs w:val="24"/>
        </w:rPr>
        <w:lastRenderedPageBreak/>
        <w:t>- знакомство с организационно-техническими мероприятиями по повышению безопасности движения поездов, надежности действия устройств СЦБ и приведению их к требованиям нормативных правовых актов Российской Федерации и нормативных документов ОАО "РЖД".</w:t>
      </w:r>
    </w:p>
    <w:p w:rsidR="00E92674" w:rsidRPr="00E92674" w:rsidRDefault="00E92674" w:rsidP="00E92674">
      <w:pPr>
        <w:spacing w:after="0" w:line="360" w:lineRule="auto"/>
        <w:rPr>
          <w:sz w:val="24"/>
        </w:rPr>
      </w:pPr>
      <w:r w:rsidRPr="00E92674">
        <w:rPr>
          <w:rFonts w:ascii="Times New Roman" w:hAnsi="Times New Roman" w:cs="Times New Roman"/>
          <w:noProof/>
          <w:sz w:val="28"/>
          <w:szCs w:val="24"/>
        </w:rPr>
        <w:t xml:space="preserve">- знакомство с мероприятиями комплексного контроля за техническим состоянием пути, в том числе средствами дефектоскопии и путеизмерения; </w:t>
      </w:r>
      <w:r w:rsidRPr="00E92674">
        <w:rPr>
          <w:rFonts w:ascii="Times New Roman" w:hAnsi="Times New Roman" w:cs="Times New Roman"/>
          <w:noProof/>
          <w:sz w:val="28"/>
          <w:szCs w:val="24"/>
        </w:rPr>
        <w:br/>
        <w:t>- текущее содержание и планово-предупредительные ремонты на всем установленном протяжении пути;</w:t>
      </w:r>
      <w:r w:rsidRPr="00E92674">
        <w:rPr>
          <w:rFonts w:ascii="Times New Roman" w:hAnsi="Times New Roman" w:cs="Times New Roman"/>
          <w:noProof/>
          <w:sz w:val="28"/>
          <w:szCs w:val="24"/>
        </w:rPr>
        <w:br/>
        <w:t>- мероприятия комплексного контроля за техническим состоянием обустройств и искусственных сооружений.</w:t>
      </w:r>
    </w:p>
    <w:p w:rsidR="00E92674" w:rsidRPr="00E92674" w:rsidRDefault="00E92674" w:rsidP="00E92674">
      <w:pPr>
        <w:spacing w:after="0" w:line="360" w:lineRule="auto"/>
        <w:rPr>
          <w:sz w:val="24"/>
        </w:rPr>
      </w:pPr>
      <w:r w:rsidRPr="00E92674">
        <w:rPr>
          <w:rFonts w:ascii="Times New Roman" w:hAnsi="Times New Roman" w:cs="Times New Roman"/>
          <w:noProof/>
          <w:sz w:val="28"/>
          <w:szCs w:val="24"/>
        </w:rPr>
        <w:t>- библиотечно-библиографическое и информационное обеспечение мероприятий, направленных на обобщение передового отечественного и зарубежного опыта работы железнодорожного транспорта;</w:t>
      </w:r>
      <w:r w:rsidRPr="00E92674">
        <w:rPr>
          <w:rFonts w:ascii="Times New Roman" w:hAnsi="Times New Roman" w:cs="Times New Roman"/>
          <w:noProof/>
          <w:sz w:val="28"/>
          <w:szCs w:val="24"/>
        </w:rPr>
        <w:br/>
        <w:t>- экскурсия в макетном зале.</w:t>
      </w:r>
    </w:p>
    <w:p w:rsidR="00E92674" w:rsidRDefault="00E92674" w:rsidP="00E92674">
      <w:pPr>
        <w:spacing w:after="0" w:line="360" w:lineRule="auto"/>
        <w:rPr>
          <w:rFonts w:ascii="Times New Roman" w:hAnsi="Times New Roman" w:cs="Times New Roman"/>
          <w:noProof/>
          <w:sz w:val="28"/>
          <w:szCs w:val="24"/>
        </w:rPr>
      </w:pPr>
      <w:r w:rsidRPr="00E92674">
        <w:rPr>
          <w:rFonts w:ascii="Times New Roman" w:hAnsi="Times New Roman" w:cs="Times New Roman"/>
          <w:noProof/>
          <w:sz w:val="28"/>
          <w:szCs w:val="24"/>
        </w:rPr>
        <w:t xml:space="preserve">- Московский метрополитен - городская внеуличная железная дорога для массовых скоростных перевозок пассажиров как основа транспортной системы г. Москвы; </w:t>
      </w:r>
      <w:r w:rsidRPr="00E92674">
        <w:rPr>
          <w:rFonts w:ascii="Times New Roman" w:hAnsi="Times New Roman" w:cs="Times New Roman"/>
          <w:noProof/>
          <w:sz w:val="28"/>
          <w:szCs w:val="24"/>
        </w:rPr>
        <w:br/>
        <w:t>- изучение технологии работы отдельных станций, организации перевозочного процесса метрополитена.</w:t>
      </w:r>
    </w:p>
    <w:p w:rsidR="00F52DBE" w:rsidRDefault="00F52DBE" w:rsidP="00E92674">
      <w:pPr>
        <w:spacing w:after="0" w:line="360" w:lineRule="auto"/>
        <w:rPr>
          <w:rFonts w:ascii="Times New Roman" w:hAnsi="Times New Roman" w:cs="Times New Roman"/>
          <w:noProof/>
          <w:sz w:val="28"/>
          <w:szCs w:val="24"/>
        </w:rPr>
      </w:pPr>
    </w:p>
    <w:p w:rsidR="003C7952" w:rsidRDefault="003C7952" w:rsidP="003C7952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t>Примерные тестовые задания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>Тесты по объекту практики – Белорусский вокзал.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 xml:space="preserve">*желтым выделен правильный ответ. 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>Всем вопросам присваивается 1 балл.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>1.</w:t>
      </w:r>
      <w:r w:rsidRPr="003C7952">
        <w:rPr>
          <w:rFonts w:ascii="Times New Roman" w:hAnsi="Times New Roman" w:cs="Times New Roman"/>
          <w:noProof/>
          <w:sz w:val="28"/>
          <w:szCs w:val="24"/>
        </w:rPr>
        <w:tab/>
        <w:t>Выберите тип вокзала ВСМ, который оказывает значительное влияние на организацию работы вокзала и городскую территорию, на которой он расположен: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>А) новые вокзалы на новых линиях специально для обслуживания высокоскоростными поездами;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lastRenderedPageBreak/>
        <w:t>Б) исторические вокзалы в центре крупных городов с регулярным обслуживанием высокоскоростными поездами;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>В) существующие вокзалы, приспособленные для ВСМ, с нерегулярным обслуживанием высокоскоростными поездами.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>2.   Перечислите факторы определения места размещения и других параметров нового вокзала ВСМ: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>А) охват населения, размеры территории для обслуживания, политика местного управления и специфический территориальный контекст;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>Б) степень насыщенности железнодорожной системы, анализ развития рынка железнодорожных услуг, оценка воздействия на экологическую ситуацию;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>В) ограниченность времени и путей, оптимизация системы землепользования;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 xml:space="preserve">Г) варианты А), Б), В) вместе взятые. 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>3. Железнодорожный и аэровоздушный хаб Хунцяо (КНР) объединил следующие виды транспорта: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>А) высокоскоростную железную дорогу,  поезда на магнитной подушке и аэропорт;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>Б) высокоскоростную  железную дорогу,  поезда на магнитной подушке, аэропорт и метрополитен;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>В) высокоскоростную железную дорогу,  поезда на магнитной подушке, аэропорт, метрополитен и городской транспорт.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>4. Ежедневный пассажиропоток хаба достигает: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>А) 1 миллион пассажиров;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>Б) 1 млрд. пассажиров;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>В) 10 млн. пассажиров;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>Г) 100 млн. пассажиров.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lastRenderedPageBreak/>
        <w:t>5. Железнодорожный вокзал г. Киото, Япония - это крупнейший  в Японии транспортно-пересадочный узел, является мультимодальным пространством, выполняющим как транспортную, так и социальную задачу. Это означает, что: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>А) он функционирует как торговый центр и отель, имеет площадку для панорамного обзора города;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>Б) он функционирует как торговый центр и отель, имеет площадку для панорамного обзора города,  обслуживает высокоскоростные и региональные поезда;</w:t>
      </w:r>
    </w:p>
    <w:p w:rsidR="003C7952" w:rsidRPr="003C7952" w:rsidRDefault="003C7952" w:rsidP="003C795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3C7952">
        <w:rPr>
          <w:rFonts w:ascii="Times New Roman" w:hAnsi="Times New Roman" w:cs="Times New Roman"/>
          <w:noProof/>
          <w:sz w:val="28"/>
          <w:szCs w:val="24"/>
        </w:rPr>
        <w:t>В) он функционирует как торговый центр и отель, имеет площадку для панорамного обзора города,  обслуживает высокоскоростные и региональные поезда, одну линию метрополитена и автомобильный вокзал.</w:t>
      </w:r>
    </w:p>
    <w:p w:rsidR="003C7952" w:rsidRDefault="003C7952" w:rsidP="00E92674">
      <w:pPr>
        <w:spacing w:after="0" w:line="360" w:lineRule="auto"/>
        <w:rPr>
          <w:rFonts w:ascii="Times New Roman" w:hAnsi="Times New Roman" w:cs="Times New Roman"/>
          <w:noProof/>
          <w:sz w:val="28"/>
          <w:szCs w:val="24"/>
        </w:rPr>
      </w:pPr>
    </w:p>
    <w:p w:rsidR="00F52DBE" w:rsidRDefault="00F52DBE" w:rsidP="00F52DBE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t>Образец титульного листа</w:t>
      </w:r>
    </w:p>
    <w:p w:rsidR="00F52DBE" w:rsidRPr="00F52DBE" w:rsidRDefault="00F52DBE" w:rsidP="00F52DB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2DBE">
        <w:rPr>
          <w:rFonts w:ascii="Times New Roman" w:hAnsi="Times New Roman" w:cs="Times New Roman"/>
          <w:b/>
          <w:sz w:val="24"/>
          <w:szCs w:val="28"/>
        </w:rPr>
        <w:t>МИНИСТЕРСТВО ТРАНСПОРТА РОССИЙСКОЙ ФЕДЕРАЦИИ</w:t>
      </w:r>
    </w:p>
    <w:p w:rsidR="00F52DBE" w:rsidRPr="00F52DBE" w:rsidRDefault="00F52DBE" w:rsidP="00F52DB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2DBE">
        <w:rPr>
          <w:rFonts w:ascii="Times New Roman" w:hAnsi="Times New Roman" w:cs="Times New Roman"/>
          <w:b/>
          <w:sz w:val="24"/>
          <w:szCs w:val="28"/>
        </w:rPr>
        <w:t>ФЕДЕРАЛЬНОЕ ГОСУДАРСТВЕННОЕ АВТОНОМНОЕ ОБРАЗОВАТЕЛЬНОЕ</w:t>
      </w:r>
    </w:p>
    <w:p w:rsidR="00F52DBE" w:rsidRPr="00F52DBE" w:rsidRDefault="00F52DBE" w:rsidP="00F52DB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2DBE">
        <w:rPr>
          <w:rFonts w:ascii="Times New Roman" w:hAnsi="Times New Roman" w:cs="Times New Roman"/>
          <w:b/>
          <w:sz w:val="24"/>
          <w:szCs w:val="28"/>
        </w:rPr>
        <w:t>УЧРЕЖДЕНИЕ ВЫСШЕГО ОБРАЗОВАНИЯ</w:t>
      </w:r>
    </w:p>
    <w:p w:rsidR="00F52DBE" w:rsidRPr="00F52DBE" w:rsidRDefault="00F52DBE" w:rsidP="00F52DB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2DBE">
        <w:rPr>
          <w:rFonts w:ascii="Times New Roman" w:hAnsi="Times New Roman" w:cs="Times New Roman"/>
          <w:b/>
          <w:sz w:val="24"/>
          <w:szCs w:val="28"/>
        </w:rPr>
        <w:t>«РОССИЙСКИЙ УНИВЕРСИТЕТ ТРАНСПОРТА (МИИТ)»</w:t>
      </w:r>
    </w:p>
    <w:p w:rsidR="00F52DBE" w:rsidRPr="00F52DBE" w:rsidRDefault="00F52DBE" w:rsidP="00F52DBE">
      <w:pPr>
        <w:pBdr>
          <w:bottom w:val="single" w:sz="12" w:space="1" w:color="auto"/>
        </w:pBdr>
        <w:spacing w:line="259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2DBE">
        <w:rPr>
          <w:rFonts w:ascii="Times New Roman" w:hAnsi="Times New Roman" w:cs="Times New Roman"/>
          <w:b/>
          <w:sz w:val="24"/>
          <w:szCs w:val="28"/>
        </w:rPr>
        <w:t>(РУТ (МИИТ)</w:t>
      </w:r>
    </w:p>
    <w:p w:rsidR="00F52DBE" w:rsidRPr="00F52DBE" w:rsidRDefault="00F52DBE" w:rsidP="00F52DB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2DBE">
        <w:rPr>
          <w:rFonts w:ascii="Times New Roman" w:hAnsi="Times New Roman" w:cs="Times New Roman"/>
          <w:b/>
          <w:sz w:val="24"/>
          <w:szCs w:val="28"/>
        </w:rPr>
        <w:t>Кафедра «Железнодорожные станции и транспортные узлы»</w:t>
      </w:r>
    </w:p>
    <w:p w:rsidR="00F52DBE" w:rsidRPr="00F52DBE" w:rsidRDefault="00F52DBE" w:rsidP="00F52DB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2DBE">
        <w:rPr>
          <w:rFonts w:ascii="Times New Roman" w:hAnsi="Times New Roman" w:cs="Times New Roman"/>
          <w:b/>
          <w:sz w:val="24"/>
          <w:szCs w:val="28"/>
        </w:rPr>
        <w:t>Отчет по учебной практике</w:t>
      </w:r>
    </w:p>
    <w:p w:rsidR="00F52DBE" w:rsidRPr="00F52DBE" w:rsidRDefault="00F52DBE" w:rsidP="00F52DB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2DBE">
        <w:rPr>
          <w:rFonts w:ascii="Times New Roman" w:hAnsi="Times New Roman" w:cs="Times New Roman"/>
          <w:sz w:val="24"/>
          <w:szCs w:val="28"/>
        </w:rPr>
        <w:t>Практика по получению первичных и профессиональных умений и навыков, в том числе первичных и профессиональных умений и навыков научно-исследовательской деятельности</w:t>
      </w:r>
    </w:p>
    <w:p w:rsidR="00F52DBE" w:rsidRPr="00F52DBE" w:rsidRDefault="00F52DBE" w:rsidP="00F52DBE">
      <w:pPr>
        <w:spacing w:line="259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52DB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Выполнил ст. группы УЭМ-111</w:t>
      </w:r>
    </w:p>
    <w:p w:rsidR="00F52DBE" w:rsidRPr="00F52DBE" w:rsidRDefault="00F52DBE" w:rsidP="00F52DBE">
      <w:pPr>
        <w:spacing w:line="259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52DB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Петров И.И.</w:t>
      </w:r>
    </w:p>
    <w:p w:rsidR="00F52DBE" w:rsidRPr="00F52DBE" w:rsidRDefault="00F52DBE" w:rsidP="00F52DBE">
      <w:pPr>
        <w:spacing w:line="259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52DBE">
        <w:rPr>
          <w:rFonts w:ascii="Times New Roman" w:hAnsi="Times New Roman" w:cs="Times New Roman"/>
          <w:sz w:val="24"/>
          <w:szCs w:val="28"/>
        </w:rPr>
        <w:t xml:space="preserve">  </w:t>
      </w:r>
      <w:r w:rsidRPr="00F52DBE">
        <w:rPr>
          <w:rFonts w:ascii="Times New Roman" w:hAnsi="Times New Roman" w:cs="Times New Roman"/>
          <w:sz w:val="24"/>
          <w:szCs w:val="28"/>
          <w:highlight w:val="yellow"/>
        </w:rPr>
        <w:t>Выберите необходимое!!!!</w:t>
      </w:r>
      <w:r w:rsidRPr="00F52DBE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F52DBE" w:rsidRPr="00F52DBE" w:rsidRDefault="00F52DBE" w:rsidP="00F52DBE">
      <w:pPr>
        <w:spacing w:line="259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52DBE">
        <w:rPr>
          <w:rFonts w:ascii="Times New Roman" w:hAnsi="Times New Roman" w:cs="Times New Roman"/>
          <w:sz w:val="24"/>
          <w:szCs w:val="28"/>
        </w:rPr>
        <w:t>Принял: доц., к.т.н. ст. преподаватель, ассистент каф. «ЖДСТУ»</w:t>
      </w:r>
    </w:p>
    <w:p w:rsidR="00F52DBE" w:rsidRPr="00F52DBE" w:rsidRDefault="00F52DBE" w:rsidP="00F52DBE">
      <w:pPr>
        <w:spacing w:line="259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52DB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Овчинникова Е.А.</w:t>
      </w:r>
    </w:p>
    <w:p w:rsidR="00F52DBE" w:rsidRPr="00F52DBE" w:rsidRDefault="00F52DBE" w:rsidP="00F52DBE">
      <w:pPr>
        <w:spacing w:line="259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52DBE" w:rsidRPr="00F52DBE" w:rsidRDefault="00F52DBE" w:rsidP="00F52DBE">
      <w:pPr>
        <w:spacing w:line="259" w:lineRule="auto"/>
        <w:rPr>
          <w:rFonts w:ascii="Times New Roman" w:hAnsi="Times New Roman" w:cs="Times New Roman"/>
          <w:sz w:val="24"/>
          <w:szCs w:val="28"/>
        </w:rPr>
      </w:pPr>
    </w:p>
    <w:p w:rsidR="00501D0C" w:rsidRPr="006271E4" w:rsidRDefault="00F52DBE" w:rsidP="006271E4">
      <w:pPr>
        <w:spacing w:line="259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52DBE">
        <w:rPr>
          <w:rFonts w:ascii="Times New Roman" w:hAnsi="Times New Roman" w:cs="Times New Roman"/>
          <w:sz w:val="24"/>
          <w:szCs w:val="28"/>
        </w:rPr>
        <w:t>Москва -2023</w:t>
      </w:r>
    </w:p>
    <w:p w:rsidR="006271E4" w:rsidRDefault="006271E4" w:rsidP="0080130E">
      <w:pPr>
        <w:spacing w:after="0" w:line="360" w:lineRule="auto"/>
        <w:sectPr w:rsidR="006271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МИНИСТЕРСТВО ТРАНСПОРТА РФ</w:t>
      </w: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«РОССИЙСКИЙ УНИВЕРСИТЕТ ТРАНСПОРТА»</w:t>
      </w: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(МИИТ)</w:t>
      </w: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</w:t>
      </w: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</w:t>
      </w: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учебную </w:t>
      </w:r>
      <w:r w:rsidR="00C54681">
        <w:rPr>
          <w:rFonts w:ascii="Times New Roman" w:hAnsi="Times New Roman" w:cs="Times New Roman"/>
          <w:b/>
          <w:sz w:val="20"/>
          <w:szCs w:val="20"/>
        </w:rPr>
        <w:t>ознакомительную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практику (отчет)</w:t>
      </w: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для специальностей</w:t>
      </w: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23.05.04 Эксплуатация железных дорог</w:t>
      </w: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23.03.01 Технология транспортных процессов</w:t>
      </w: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Кафедра «Железнодорожные станции и транспортные узлы»</w:t>
      </w: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Студент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Группа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271E4" w:rsidRDefault="006271E4" w:rsidP="00627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прохождении практики студенты изучают:</w:t>
      </w:r>
    </w:p>
    <w:p w:rsidR="006271E4" w:rsidRDefault="006271E4" w:rsidP="00627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техники личной безопасности, их особенности на объекте прохождения практики;</w:t>
      </w:r>
    </w:p>
    <w:p w:rsidR="006271E4" w:rsidRDefault="006271E4" w:rsidP="00627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-общие обязанности работников транспорта и общие положения нормативных документов.</w:t>
      </w:r>
    </w:p>
    <w:p w:rsidR="006271E4" w:rsidRDefault="006271E4" w:rsidP="00627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обязаны:</w:t>
      </w:r>
    </w:p>
    <w:p w:rsidR="006271E4" w:rsidRDefault="006271E4" w:rsidP="00627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-регулярно вести отчет и предъявлять его руководителям практики от Университета для проверки;</w:t>
      </w:r>
    </w:p>
    <w:p w:rsidR="006271E4" w:rsidRDefault="006271E4" w:rsidP="00627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-полностью выполнить рабочую программу практики;</w:t>
      </w:r>
    </w:p>
    <w:p w:rsidR="006271E4" w:rsidRDefault="006271E4" w:rsidP="00627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 концу практики подготовить отчет и защитить его.</w:t>
      </w:r>
    </w:p>
    <w:p w:rsidR="006271E4" w:rsidRDefault="006271E4" w:rsidP="00627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1E4" w:rsidRDefault="006271E4" w:rsidP="00627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прохождения практики, студент ведет отчет установленной формы. В нем отмечается каждый день какие объекты практики были посещены и что было изучено (например, техническое оснащение объекта практики, технология работы объекта или отдельных технологических линий, обязанности работников, вопросы техники безопасности и т.д.). По ходу написания разделов отчета студент подбирает и систематизирует материалы. Индивидуальное задание выдается руководителем практики.</w:t>
      </w:r>
    </w:p>
    <w:p w:rsidR="006C2D2B" w:rsidRDefault="006C2D2B" w:rsidP="0080130E">
      <w:pPr>
        <w:spacing w:after="0" w:line="360" w:lineRule="auto"/>
      </w:pPr>
    </w:p>
    <w:p w:rsidR="006271E4" w:rsidRDefault="006271E4" w:rsidP="0080130E">
      <w:pPr>
        <w:spacing w:after="0" w:line="360" w:lineRule="auto"/>
      </w:pPr>
    </w:p>
    <w:p w:rsidR="006271E4" w:rsidRDefault="006271E4" w:rsidP="00627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Индивидуальный отчет, выполненный в соответствии с требованиями с ГОСТ 7. 32 – 2017 Система стандартов по информации, библиотечному и издательскому делу. ОТЧЕТ О НАУЧНО-ИССЛЕДОВАТЕЛЬСКОЙ РАБОТЕ. Отчет должен содержать описание, а также рекомендовано размещать иллюстрации, схемы, таблицы по объектам практики; защита отчета проводится в последний день практики в соответствии с календарным учебным графиком.</w:t>
      </w:r>
    </w:p>
    <w:p w:rsidR="006271E4" w:rsidRDefault="006271E4" w:rsidP="00627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1E4" w:rsidRDefault="006271E4" w:rsidP="00627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1E4" w:rsidRDefault="006271E4" w:rsidP="00627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сдачи отчета: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 xml:space="preserve">г.   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6271E4" w:rsidRDefault="006271E4" w:rsidP="006271E4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_____________________________________________________ </w:t>
      </w:r>
    </w:p>
    <w:p w:rsidR="006271E4" w:rsidRDefault="006271E4" w:rsidP="0080130E">
      <w:pPr>
        <w:spacing w:after="0" w:line="360" w:lineRule="auto"/>
      </w:pPr>
    </w:p>
    <w:sectPr w:rsidR="006271E4" w:rsidSect="006271E4">
      <w:pgSz w:w="16838" w:h="11906" w:orient="landscape"/>
      <w:pgMar w:top="993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043F"/>
    <w:multiLevelType w:val="hybridMultilevel"/>
    <w:tmpl w:val="85C2E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0B"/>
    <w:rsid w:val="003C7952"/>
    <w:rsid w:val="00501D0C"/>
    <w:rsid w:val="005A6E0B"/>
    <w:rsid w:val="006271E4"/>
    <w:rsid w:val="006C2D2B"/>
    <w:rsid w:val="0080130E"/>
    <w:rsid w:val="00C54681"/>
    <w:rsid w:val="00E92674"/>
    <w:rsid w:val="00F5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2F1C"/>
  <w15:chartTrackingRefBased/>
  <w15:docId w15:val="{708E5F7D-87D9-48C5-92BD-F6C3632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E0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6E0B"/>
    <w:pPr>
      <w:spacing w:after="0" w:line="240" w:lineRule="auto"/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A6E0B"/>
    <w:rPr>
      <w:rFonts w:ascii="Arial" w:eastAsia="Times New Roman" w:hAnsi="Arial" w:cs="Arial"/>
      <w:sz w:val="28"/>
      <w:lang w:eastAsia="ru-RU"/>
    </w:rPr>
  </w:style>
  <w:style w:type="character" w:customStyle="1" w:styleId="1">
    <w:name w:val="Стиль1 Знак"/>
    <w:basedOn w:val="a0"/>
    <w:link w:val="10"/>
    <w:locked/>
    <w:rsid w:val="005A6E0B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5A6E0B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table" w:styleId="a5">
    <w:name w:val="Table Grid"/>
    <w:basedOn w:val="a1"/>
    <w:uiPriority w:val="39"/>
    <w:rsid w:val="005A6E0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01D0C"/>
    <w:pPr>
      <w:widowControl w:val="0"/>
      <w:autoSpaceDE w:val="0"/>
      <w:autoSpaceDN w:val="0"/>
      <w:spacing w:after="0" w:line="240" w:lineRule="auto"/>
      <w:ind w:left="102" w:hanging="281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5"/>
    <w:uiPriority w:val="39"/>
    <w:rsid w:val="0080130E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ЖДСТУ</cp:lastModifiedBy>
  <cp:revision>6</cp:revision>
  <dcterms:created xsi:type="dcterms:W3CDTF">2023-12-26T15:19:00Z</dcterms:created>
  <dcterms:modified xsi:type="dcterms:W3CDTF">2024-02-26T18:08:00Z</dcterms:modified>
</cp:coreProperties>
</file>