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9C9" w:rsidRDefault="00F369C9">
      <w:pPr>
        <w:ind w:firstLine="708"/>
        <w:rPr>
          <w:sz w:val="28"/>
          <w:szCs w:val="28"/>
        </w:rPr>
      </w:pPr>
      <w:bookmarkStart w:id="0" w:name="_GoBack"/>
      <w:bookmarkEnd w:id="0"/>
    </w:p>
    <w:p w:rsidR="00F369C9" w:rsidRDefault="009C5CEB">
      <w:pPr>
        <w:jc w:val="center"/>
      </w:pPr>
      <w:r>
        <w:rPr>
          <w:b/>
          <w:bCs/>
          <w:i/>
          <w:iCs/>
          <w:sz w:val="28"/>
          <w:szCs w:val="28"/>
        </w:rPr>
        <w:t>Примерные оценочные материалы, применяемые при проведении</w:t>
      </w:r>
    </w:p>
    <w:p w:rsidR="00F369C9" w:rsidRDefault="009C5CEB">
      <w:pPr>
        <w:jc w:val="center"/>
      </w:pPr>
      <w:r>
        <w:rPr>
          <w:b/>
          <w:bCs/>
          <w:i/>
          <w:iCs/>
          <w:sz w:val="28"/>
          <w:szCs w:val="28"/>
        </w:rPr>
        <w:t xml:space="preserve">промежуточной аттестации по дисциплине (модулю) </w:t>
      </w:r>
    </w:p>
    <w:p w:rsidR="00F369C9" w:rsidRDefault="009C5CEB">
      <w:pPr>
        <w:jc w:val="center"/>
      </w:pPr>
      <w:r>
        <w:rPr>
          <w:b/>
          <w:bCs/>
          <w:i/>
          <w:iCs/>
          <w:sz w:val="28"/>
          <w:szCs w:val="28"/>
        </w:rPr>
        <w:t>«</w:t>
      </w:r>
      <w:r>
        <w:rPr>
          <w:b/>
          <w:bCs/>
          <w:i/>
          <w:iCs/>
          <w:sz w:val="28"/>
          <w:szCs w:val="28"/>
          <w:lang w:val="en-US"/>
        </w:rPr>
        <w:t>Unix</w:t>
      </w:r>
      <w:r>
        <w:rPr>
          <w:b/>
          <w:bCs/>
          <w:i/>
          <w:iCs/>
          <w:sz w:val="28"/>
          <w:szCs w:val="28"/>
        </w:rPr>
        <w:t>-системы»</w:t>
      </w:r>
    </w:p>
    <w:p w:rsidR="00F369C9" w:rsidRDefault="00F369C9">
      <w:pPr>
        <w:jc w:val="center"/>
        <w:rPr>
          <w:b/>
          <w:bCs/>
          <w:i/>
          <w:iCs/>
          <w:sz w:val="28"/>
          <w:szCs w:val="28"/>
        </w:rPr>
      </w:pPr>
    </w:p>
    <w:p w:rsidR="00F369C9" w:rsidRDefault="009C5CEB">
      <w:pPr>
        <w:jc w:val="center"/>
      </w:pPr>
      <w:r>
        <w:rPr>
          <w:b/>
          <w:bCs/>
          <w:i/>
          <w:iCs/>
          <w:sz w:val="28"/>
          <w:szCs w:val="28"/>
        </w:rPr>
        <w:t xml:space="preserve">Оценивание результатов при проведении экзамена </w:t>
      </w:r>
    </w:p>
    <w:p w:rsidR="00F369C9" w:rsidRDefault="009C5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69C9" w:rsidRDefault="009C5CEB">
      <w:pPr>
        <w:jc w:val="both"/>
      </w:pPr>
      <w:r>
        <w:rPr>
          <w:sz w:val="28"/>
          <w:szCs w:val="28"/>
        </w:rPr>
        <w:t xml:space="preserve">Экзамен представляет собой испытание по результатам изучения курса </w:t>
      </w:r>
      <w:r>
        <w:rPr>
          <w:sz w:val="28"/>
          <w:szCs w:val="28"/>
        </w:rPr>
        <w:t xml:space="preserve">на котором студент демонстрирует теоретические и практические знания по предмету. </w:t>
      </w:r>
    </w:p>
    <w:p w:rsidR="00F369C9" w:rsidRDefault="009C5CEB">
      <w:pPr>
        <w:jc w:val="both"/>
        <w:rPr>
          <w:sz w:val="28"/>
          <w:szCs w:val="28"/>
        </w:rPr>
      </w:pPr>
      <w:r>
        <w:rPr>
          <w:sz w:val="28"/>
          <w:szCs w:val="28"/>
        </w:rPr>
        <w:t>На результат испытания непосредственно влияет успеваемость в течение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местра: </w:t>
      </w:r>
    </w:p>
    <w:p w:rsidR="00F369C9" w:rsidRDefault="009C5CE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студент выполнил и защитил все лабораторные работы, то обучающемуся по билету </w:t>
      </w:r>
      <w:r>
        <w:rPr>
          <w:sz w:val="28"/>
          <w:szCs w:val="28"/>
        </w:rPr>
        <w:t xml:space="preserve">задается 2 (два) теоретических вопроса. </w:t>
      </w:r>
    </w:p>
    <w:p w:rsidR="00F369C9" w:rsidRDefault="009C5CE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не выполненных/ не защищенных работ по недостающим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ботам проводится теоретический опрос по оформленным отчетам о лабор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торных работах. По работе задается не более 1 (одного) вопроса по кажд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му пункту з</w:t>
      </w:r>
      <w:r>
        <w:rPr>
          <w:sz w:val="28"/>
          <w:szCs w:val="28"/>
        </w:rPr>
        <w:t>адания. Опрос завершается при первой неудовлетворительной защите.</w:t>
      </w:r>
    </w:p>
    <w:p w:rsidR="00F369C9" w:rsidRDefault="009C5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знаний определяется оценками </w:t>
      </w:r>
      <w:r>
        <w:rPr>
          <w:b/>
          <w:bCs/>
          <w:i/>
          <w:iCs/>
          <w:sz w:val="28"/>
          <w:szCs w:val="28"/>
        </w:rPr>
        <w:t>«отлично», «хорошо»,  «удовл</w:t>
      </w:r>
      <w:r>
        <w:rPr>
          <w:b/>
          <w:bCs/>
          <w:i/>
          <w:iCs/>
          <w:sz w:val="28"/>
          <w:szCs w:val="28"/>
        </w:rPr>
        <w:t>е</w:t>
      </w:r>
      <w:r>
        <w:rPr>
          <w:b/>
          <w:bCs/>
          <w:i/>
          <w:iCs/>
          <w:sz w:val="28"/>
          <w:szCs w:val="28"/>
        </w:rPr>
        <w:t>творительно», «неудовлетворительно».</w:t>
      </w:r>
    </w:p>
    <w:p w:rsidR="00F369C9" w:rsidRDefault="009C5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r>
        <w:rPr>
          <w:b/>
          <w:bCs/>
          <w:sz w:val="28"/>
          <w:szCs w:val="28"/>
        </w:rPr>
        <w:t>«отлично»</w:t>
      </w:r>
      <w:r>
        <w:rPr>
          <w:sz w:val="28"/>
          <w:szCs w:val="28"/>
        </w:rPr>
        <w:t xml:space="preserve"> - студент показывает полные и глубокие знания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граммного материала, </w:t>
      </w:r>
      <w:r>
        <w:rPr>
          <w:sz w:val="28"/>
          <w:szCs w:val="28"/>
        </w:rPr>
        <w:t>логично и аргументировано отвечает на поставленный вопрос, а также дополнительные вопросы, показывает высокий уровень те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ретических знаний.</w:t>
      </w:r>
    </w:p>
    <w:p w:rsidR="00F369C9" w:rsidRDefault="009C5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r>
        <w:rPr>
          <w:b/>
          <w:bCs/>
          <w:sz w:val="28"/>
          <w:szCs w:val="28"/>
        </w:rPr>
        <w:t>«хорошо»</w:t>
      </w:r>
      <w:r>
        <w:rPr>
          <w:sz w:val="28"/>
          <w:szCs w:val="28"/>
        </w:rPr>
        <w:t xml:space="preserve"> -  студент показывает глубокие знания программного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териала, грамотно его излагает, достаточно полн</w:t>
      </w:r>
      <w:r>
        <w:rPr>
          <w:sz w:val="28"/>
          <w:szCs w:val="28"/>
        </w:rPr>
        <w:t>о отвечает на поставленный вопрос и дополнительные вопросы, умело формулирует выводы. В тоже 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мя при ответе допускает несущественные погрешности.</w:t>
      </w:r>
    </w:p>
    <w:p w:rsidR="00F369C9" w:rsidRDefault="009C5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r>
        <w:rPr>
          <w:b/>
          <w:bCs/>
          <w:sz w:val="28"/>
          <w:szCs w:val="28"/>
        </w:rPr>
        <w:t xml:space="preserve">«удовлетворительно» </w:t>
      </w:r>
      <w:r>
        <w:rPr>
          <w:sz w:val="28"/>
          <w:szCs w:val="28"/>
        </w:rPr>
        <w:t>- студент показывает достаточные, но не гл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бокие знания программного материала; п</w:t>
      </w:r>
      <w:r>
        <w:rPr>
          <w:sz w:val="28"/>
          <w:szCs w:val="28"/>
        </w:rPr>
        <w:t>ри ответе не допускает грубых ош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бок или противоречий, однако в формулировании ответа отсутствует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ная связь между анализом, аргументацией и выводами. Для получения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вильного ответа требуется уточняющие вопросы.</w:t>
      </w:r>
    </w:p>
    <w:p w:rsidR="00F369C9" w:rsidRDefault="009C5CEB">
      <w:pPr>
        <w:jc w:val="both"/>
        <w:rPr>
          <w:sz w:val="28"/>
          <w:szCs w:val="28"/>
        </w:rPr>
      </w:pPr>
      <w:r>
        <w:rPr>
          <w:sz w:val="28"/>
          <w:szCs w:val="28"/>
        </w:rPr>
        <w:t>Экзамен может быть выставлен автоматиче</w:t>
      </w:r>
      <w:r>
        <w:rPr>
          <w:sz w:val="28"/>
          <w:szCs w:val="28"/>
        </w:rPr>
        <w:t xml:space="preserve">ски по результатам успеваемости в семестре. </w:t>
      </w:r>
    </w:p>
    <w:p w:rsidR="00F369C9" w:rsidRDefault="009C5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r>
        <w:rPr>
          <w:b/>
          <w:bCs/>
          <w:sz w:val="28"/>
          <w:szCs w:val="28"/>
        </w:rPr>
        <w:t>«неудовлетворительно»</w:t>
      </w:r>
      <w:r>
        <w:rPr>
          <w:sz w:val="28"/>
          <w:szCs w:val="28"/>
        </w:rPr>
        <w:t xml:space="preserve"> - студент показывает недостаточные знания программного материала, не способен аргументировано и последовательно его излагать, допускается грубые ошибки в ответах, неправильно отвечае</w:t>
      </w:r>
      <w:r>
        <w:rPr>
          <w:sz w:val="28"/>
          <w:szCs w:val="28"/>
        </w:rPr>
        <w:t xml:space="preserve">т на поставленный вопрос или затрудняется с ответом. </w:t>
      </w:r>
    </w:p>
    <w:p w:rsidR="00F369C9" w:rsidRDefault="009C5CEB">
      <w:pPr>
        <w:jc w:val="both"/>
      </w:pPr>
      <w:r>
        <w:rPr>
          <w:sz w:val="28"/>
          <w:szCs w:val="28"/>
        </w:rPr>
        <w:t xml:space="preserve">Оценка </w:t>
      </w:r>
      <w:r>
        <w:rPr>
          <w:b/>
          <w:bCs/>
          <w:sz w:val="28"/>
          <w:szCs w:val="28"/>
        </w:rPr>
        <w:t>«неудовлетворительно»</w:t>
      </w:r>
      <w:r>
        <w:rPr>
          <w:sz w:val="28"/>
          <w:szCs w:val="28"/>
        </w:rPr>
        <w:t xml:space="preserve"> также выставляется при нарушении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мента промежуточного испытания (попытка списывания) или в случае, когда студент не в состоянии пройти устный опрос по недостающим работ</w:t>
      </w:r>
      <w:r>
        <w:rPr>
          <w:sz w:val="28"/>
          <w:szCs w:val="28"/>
        </w:rPr>
        <w:t>ам.</w:t>
      </w:r>
      <w:r>
        <w:rPr>
          <w:rFonts w:ascii="Arial Unicode MS" w:hAnsi="Arial Unicode MS"/>
        </w:rPr>
        <w:br w:type="page"/>
      </w:r>
    </w:p>
    <w:p w:rsidR="00F369C9" w:rsidRDefault="009C5C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Вопросы для экзамена по дисциплине</w:t>
      </w:r>
    </w:p>
    <w:p w:rsidR="00F369C9" w:rsidRDefault="00F369C9">
      <w:pPr>
        <w:jc w:val="center"/>
        <w:rPr>
          <w:sz w:val="28"/>
          <w:szCs w:val="28"/>
        </w:rPr>
      </w:pPr>
    </w:p>
    <w:p w:rsidR="00F369C9" w:rsidRDefault="009C5CEB">
      <w:pPr>
        <w:pStyle w:val="a6"/>
        <w:numPr>
          <w:ilvl w:val="0"/>
          <w:numId w:val="5"/>
        </w:numPr>
        <w:jc w:val="both"/>
      </w:pPr>
      <w:r>
        <w:t>Пользователи. Методика и команды управления пользователями</w:t>
      </w:r>
    </w:p>
    <w:p w:rsidR="00F369C9" w:rsidRDefault="009C5CEB">
      <w:pPr>
        <w:pStyle w:val="a6"/>
        <w:numPr>
          <w:ilvl w:val="0"/>
          <w:numId w:val="5"/>
        </w:numPr>
        <w:jc w:val="both"/>
      </w:pPr>
      <w:r>
        <w:t>Группы пользователей. Методика и команды управления пользователями</w:t>
      </w:r>
    </w:p>
    <w:p w:rsidR="00F369C9" w:rsidRDefault="009C5CEB">
      <w:pPr>
        <w:pStyle w:val="a6"/>
        <w:numPr>
          <w:ilvl w:val="0"/>
          <w:numId w:val="5"/>
        </w:numPr>
        <w:jc w:val="both"/>
      </w:pPr>
      <w:r>
        <w:t>Пользователи и группы. Основные конфигурационные файлы</w:t>
      </w:r>
    </w:p>
    <w:p w:rsidR="00F369C9" w:rsidRDefault="009C5CEB">
      <w:pPr>
        <w:pStyle w:val="a6"/>
        <w:numPr>
          <w:ilvl w:val="0"/>
          <w:numId w:val="5"/>
        </w:numPr>
        <w:jc w:val="both"/>
      </w:pPr>
      <w:r>
        <w:t>Распространение ПО. Пакеты</w:t>
      </w:r>
    </w:p>
    <w:p w:rsidR="00F369C9" w:rsidRDefault="009C5CEB">
      <w:pPr>
        <w:pStyle w:val="a6"/>
        <w:numPr>
          <w:ilvl w:val="0"/>
          <w:numId w:val="5"/>
        </w:numPr>
        <w:jc w:val="both"/>
      </w:pPr>
      <w:r>
        <w:t>Пакеты</w:t>
      </w:r>
      <w:r>
        <w:t>. Зависимости пакетов.</w:t>
      </w:r>
    </w:p>
    <w:p w:rsidR="00F369C9" w:rsidRDefault="009C5CEB">
      <w:pPr>
        <w:pStyle w:val="a6"/>
        <w:numPr>
          <w:ilvl w:val="0"/>
          <w:numId w:val="5"/>
        </w:numPr>
        <w:jc w:val="both"/>
      </w:pPr>
      <w:r>
        <w:t>Программный репозиторий.</w:t>
      </w:r>
    </w:p>
    <w:p w:rsidR="00F369C9" w:rsidRDefault="009C5CEB">
      <w:pPr>
        <w:pStyle w:val="a6"/>
        <w:numPr>
          <w:ilvl w:val="0"/>
          <w:numId w:val="5"/>
        </w:numPr>
        <w:jc w:val="both"/>
      </w:pPr>
      <w:r>
        <w:t>Пакеты исходных кодов. Принцип сборки и установки</w:t>
      </w:r>
    </w:p>
    <w:p w:rsidR="00F369C9" w:rsidRDefault="009C5CEB">
      <w:pPr>
        <w:pStyle w:val="a6"/>
        <w:numPr>
          <w:ilvl w:val="0"/>
          <w:numId w:val="5"/>
        </w:numPr>
        <w:jc w:val="both"/>
      </w:pPr>
      <w:r>
        <w:t>Бинарные пакеты. Структура бинарного пакета</w:t>
      </w:r>
    </w:p>
    <w:p w:rsidR="00F369C9" w:rsidRDefault="009C5CEB">
      <w:pPr>
        <w:pStyle w:val="a6"/>
        <w:numPr>
          <w:ilvl w:val="0"/>
          <w:numId w:val="5"/>
        </w:numPr>
        <w:jc w:val="both"/>
      </w:pPr>
      <w:r>
        <w:t>Особенности snap-пакетов</w:t>
      </w:r>
    </w:p>
    <w:p w:rsidR="00F369C9" w:rsidRDefault="009C5CEB">
      <w:pPr>
        <w:pStyle w:val="a6"/>
        <w:numPr>
          <w:ilvl w:val="0"/>
          <w:numId w:val="5"/>
        </w:numPr>
        <w:jc w:val="both"/>
      </w:pPr>
      <w:r>
        <w:t>Особенности пакетов flatpack</w:t>
      </w:r>
    </w:p>
    <w:p w:rsidR="00F369C9" w:rsidRDefault="009C5CEB">
      <w:pPr>
        <w:pStyle w:val="a6"/>
        <w:numPr>
          <w:ilvl w:val="0"/>
          <w:numId w:val="5"/>
        </w:numPr>
        <w:jc w:val="both"/>
      </w:pPr>
      <w:r>
        <w:t>Особенности пакетов appimage</w:t>
      </w:r>
    </w:p>
    <w:p w:rsidR="00F369C9" w:rsidRDefault="009C5CEB">
      <w:pPr>
        <w:pStyle w:val="a6"/>
        <w:numPr>
          <w:ilvl w:val="0"/>
          <w:numId w:val="5"/>
        </w:numPr>
        <w:jc w:val="both"/>
      </w:pPr>
      <w:r>
        <w:t xml:space="preserve">Списки доступа </w:t>
      </w:r>
      <w:r>
        <w:rPr>
          <w:lang w:val="en-US"/>
        </w:rPr>
        <w:t>ACL</w:t>
      </w:r>
    </w:p>
    <w:p w:rsidR="00F369C9" w:rsidRDefault="009C5CEB">
      <w:pPr>
        <w:pStyle w:val="a6"/>
        <w:numPr>
          <w:ilvl w:val="0"/>
          <w:numId w:val="5"/>
        </w:numPr>
        <w:jc w:val="both"/>
      </w:pPr>
      <w:r>
        <w:t xml:space="preserve">Коллизии </w:t>
      </w:r>
      <w:r>
        <w:rPr>
          <w:lang w:val="en-US"/>
        </w:rPr>
        <w:t>min</w:t>
      </w:r>
      <w:r>
        <w:rPr>
          <w:lang w:val="en-US"/>
        </w:rPr>
        <w:t xml:space="preserve">imal ACL </w:t>
      </w:r>
      <w:r>
        <w:t xml:space="preserve">и </w:t>
      </w:r>
      <w:r>
        <w:rPr>
          <w:lang w:val="en-US"/>
        </w:rPr>
        <w:t>ACL</w:t>
      </w:r>
    </w:p>
    <w:p w:rsidR="00F369C9" w:rsidRDefault="009C5CEB">
      <w:pPr>
        <w:pStyle w:val="a6"/>
        <w:numPr>
          <w:ilvl w:val="0"/>
          <w:numId w:val="5"/>
        </w:numPr>
        <w:jc w:val="both"/>
      </w:pPr>
      <w:r>
        <w:t>Непосредственный контроль доступа</w:t>
      </w:r>
    </w:p>
    <w:p w:rsidR="00F369C9" w:rsidRDefault="009C5CEB">
      <w:pPr>
        <w:pStyle w:val="a6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DAC vs MAC</w:t>
      </w:r>
    </w:p>
    <w:p w:rsidR="00F369C9" w:rsidRDefault="009C5CEB">
      <w:pPr>
        <w:pStyle w:val="a6"/>
        <w:numPr>
          <w:ilvl w:val="0"/>
          <w:numId w:val="5"/>
        </w:numPr>
        <w:jc w:val="both"/>
      </w:pPr>
      <w:r>
        <w:t xml:space="preserve">Структура модуля </w:t>
      </w:r>
      <w:r>
        <w:rPr>
          <w:lang w:val="en-US"/>
        </w:rPr>
        <w:t>SElinux</w:t>
      </w:r>
    </w:p>
    <w:p w:rsidR="00F369C9" w:rsidRDefault="009C5CEB">
      <w:pPr>
        <w:pStyle w:val="a6"/>
        <w:numPr>
          <w:ilvl w:val="0"/>
          <w:numId w:val="5"/>
        </w:numPr>
        <w:jc w:val="both"/>
      </w:pPr>
      <w:r>
        <w:t xml:space="preserve">Команды модуля </w:t>
      </w:r>
      <w:r>
        <w:rPr>
          <w:lang w:val="en-US"/>
        </w:rPr>
        <w:t>SElinux</w:t>
      </w:r>
    </w:p>
    <w:p w:rsidR="00F369C9" w:rsidRDefault="009C5CEB">
      <w:pPr>
        <w:pStyle w:val="a6"/>
        <w:numPr>
          <w:ilvl w:val="0"/>
          <w:numId w:val="5"/>
        </w:numPr>
        <w:jc w:val="both"/>
      </w:pPr>
      <w:r>
        <w:t>Демоны и прикладное ПО</w:t>
      </w:r>
    </w:p>
    <w:p w:rsidR="00F369C9" w:rsidRDefault="009C5CEB">
      <w:pPr>
        <w:pStyle w:val="a6"/>
        <w:numPr>
          <w:ilvl w:val="0"/>
          <w:numId w:val="5"/>
        </w:numPr>
        <w:jc w:val="both"/>
      </w:pPr>
      <w:r>
        <w:t>Управление сервисами. Команды</w:t>
      </w:r>
    </w:p>
    <w:p w:rsidR="00F369C9" w:rsidRDefault="009C5CEB">
      <w:pPr>
        <w:pStyle w:val="a6"/>
        <w:numPr>
          <w:ilvl w:val="0"/>
          <w:numId w:val="5"/>
        </w:numPr>
        <w:jc w:val="both"/>
      </w:pPr>
      <w:r>
        <w:t>Структура ядра</w:t>
      </w:r>
    </w:p>
    <w:p w:rsidR="00F369C9" w:rsidRDefault="009C5CEB">
      <w:pPr>
        <w:pStyle w:val="a6"/>
        <w:numPr>
          <w:ilvl w:val="0"/>
          <w:numId w:val="5"/>
        </w:numPr>
        <w:jc w:val="both"/>
      </w:pPr>
      <w:r>
        <w:t>Принципы сборки ядра</w:t>
      </w:r>
    </w:p>
    <w:p w:rsidR="00F369C9" w:rsidRDefault="009C5CEB">
      <w:pPr>
        <w:pStyle w:val="a6"/>
        <w:numPr>
          <w:ilvl w:val="0"/>
          <w:numId w:val="5"/>
        </w:numPr>
        <w:jc w:val="both"/>
      </w:pPr>
      <w:r>
        <w:t>Управление сетевыми интерфейсами</w:t>
      </w:r>
    </w:p>
    <w:p w:rsidR="00F369C9" w:rsidRDefault="009C5CEB">
      <w:pPr>
        <w:pStyle w:val="a6"/>
        <w:numPr>
          <w:ilvl w:val="0"/>
          <w:numId w:val="5"/>
        </w:numPr>
        <w:jc w:val="both"/>
      </w:pPr>
      <w:r>
        <w:t>Основные сетевые команды</w:t>
      </w:r>
    </w:p>
    <w:p w:rsidR="00F369C9" w:rsidRDefault="009C5CEB">
      <w:pPr>
        <w:pStyle w:val="a6"/>
        <w:numPr>
          <w:ilvl w:val="0"/>
          <w:numId w:val="5"/>
        </w:numPr>
        <w:jc w:val="both"/>
      </w:pPr>
      <w:r>
        <w:t>О</w:t>
      </w:r>
      <w:r>
        <w:t>сновные сетевые сервисы</w:t>
      </w:r>
    </w:p>
    <w:p w:rsidR="00F369C9" w:rsidRDefault="009C5CEB">
      <w:pPr>
        <w:pStyle w:val="a6"/>
        <w:numPr>
          <w:ilvl w:val="0"/>
          <w:numId w:val="5"/>
        </w:numPr>
        <w:jc w:val="both"/>
      </w:pPr>
      <w:r>
        <w:t xml:space="preserve">Фаерволы. </w:t>
      </w:r>
      <w:r>
        <w:rPr>
          <w:lang w:val="en-US"/>
        </w:rPr>
        <w:t>IPtables</w:t>
      </w:r>
    </w:p>
    <w:p w:rsidR="00F369C9" w:rsidRDefault="009C5CEB">
      <w:pPr>
        <w:pStyle w:val="a6"/>
        <w:numPr>
          <w:ilvl w:val="0"/>
          <w:numId w:val="5"/>
        </w:numPr>
        <w:jc w:val="both"/>
      </w:pPr>
      <w:r>
        <w:t xml:space="preserve">Фаерволы. </w:t>
      </w:r>
      <w:r>
        <w:rPr>
          <w:lang w:val="en-US"/>
        </w:rPr>
        <w:t>UFW</w:t>
      </w:r>
    </w:p>
    <w:p w:rsidR="00F369C9" w:rsidRDefault="009C5CEB">
      <w:pPr>
        <w:pStyle w:val="a6"/>
        <w:numPr>
          <w:ilvl w:val="0"/>
          <w:numId w:val="5"/>
        </w:numPr>
        <w:jc w:val="both"/>
      </w:pPr>
      <w:r>
        <w:t xml:space="preserve">Управление доступом в </w:t>
      </w:r>
      <w:r>
        <w:rPr>
          <w:lang w:val="en-US"/>
        </w:rPr>
        <w:t>AppArmor</w:t>
      </w:r>
    </w:p>
    <w:p w:rsidR="00F369C9" w:rsidRDefault="009C5CEB">
      <w:pPr>
        <w:pStyle w:val="a6"/>
        <w:numPr>
          <w:ilvl w:val="0"/>
          <w:numId w:val="5"/>
        </w:numPr>
        <w:jc w:val="both"/>
      </w:pPr>
      <w:r>
        <w:t xml:space="preserve">Управление доступом в </w:t>
      </w:r>
      <w:r>
        <w:rPr>
          <w:lang w:val="en-US"/>
        </w:rPr>
        <w:t>PolicyKit</w:t>
      </w:r>
    </w:p>
    <w:p w:rsidR="00F369C9" w:rsidRDefault="009C5CEB">
      <w:pPr>
        <w:pStyle w:val="a6"/>
        <w:numPr>
          <w:ilvl w:val="0"/>
          <w:numId w:val="5"/>
        </w:numPr>
        <w:jc w:val="both"/>
      </w:pPr>
      <w:r>
        <w:t>Пространства имен</w:t>
      </w:r>
    </w:p>
    <w:p w:rsidR="00F369C9" w:rsidRDefault="009C5CEB">
      <w:pPr>
        <w:pStyle w:val="a6"/>
        <w:numPr>
          <w:ilvl w:val="0"/>
          <w:numId w:val="5"/>
        </w:numPr>
        <w:jc w:val="both"/>
      </w:pPr>
      <w:r>
        <w:t>Группы ресурсов и cgroups</w:t>
      </w:r>
    </w:p>
    <w:p w:rsidR="00F369C9" w:rsidRDefault="009C5CEB">
      <w:pPr>
        <w:pStyle w:val="a6"/>
        <w:numPr>
          <w:ilvl w:val="0"/>
          <w:numId w:val="5"/>
        </w:numPr>
        <w:jc w:val="both"/>
      </w:pPr>
      <w:r>
        <w:t>Виртуализация, назначение и применение</w:t>
      </w:r>
    </w:p>
    <w:p w:rsidR="00F369C9" w:rsidRDefault="009C5CEB">
      <w:pPr>
        <w:pStyle w:val="a6"/>
        <w:numPr>
          <w:ilvl w:val="0"/>
          <w:numId w:val="5"/>
        </w:numPr>
        <w:jc w:val="both"/>
      </w:pPr>
      <w:r>
        <w:t>Контейнеризация, назначение и применение</w:t>
      </w:r>
    </w:p>
    <w:p w:rsidR="00F369C9" w:rsidRDefault="00F369C9">
      <w:pPr>
        <w:pStyle w:val="a6"/>
        <w:spacing w:line="240" w:lineRule="atLeast"/>
        <w:ind w:left="754"/>
        <w:jc w:val="both"/>
        <w:sectPr w:rsidR="00F369C9">
          <w:headerReference w:type="default" r:id="rId8"/>
          <w:footerReference w:type="default" r:id="rId9"/>
          <w:pgSz w:w="11900" w:h="16840"/>
          <w:pgMar w:top="1134" w:right="851" w:bottom="766" w:left="1701" w:header="0" w:footer="709" w:gutter="0"/>
          <w:cols w:space="720"/>
        </w:sectPr>
      </w:pPr>
    </w:p>
    <w:p w:rsidR="00F369C9" w:rsidRDefault="00F369C9">
      <w:pPr>
        <w:ind w:firstLine="708"/>
        <w:jc w:val="right"/>
      </w:pPr>
    </w:p>
    <w:p w:rsidR="00F369C9" w:rsidRDefault="00F369C9">
      <w:pPr>
        <w:ind w:firstLine="708"/>
        <w:rPr>
          <w:sz w:val="28"/>
          <w:szCs w:val="28"/>
        </w:rPr>
      </w:pPr>
    </w:p>
    <w:p w:rsidR="00F369C9" w:rsidRDefault="009C5CEB">
      <w:pPr>
        <w:jc w:val="center"/>
      </w:pPr>
      <w:r>
        <w:rPr>
          <w:b/>
          <w:bCs/>
          <w:i/>
          <w:iCs/>
          <w:sz w:val="28"/>
          <w:szCs w:val="28"/>
        </w:rPr>
        <w:t>Примерные оценочные материалы, применяемые при проведении</w:t>
      </w:r>
    </w:p>
    <w:p w:rsidR="00F369C9" w:rsidRDefault="009C5CEB">
      <w:pPr>
        <w:jc w:val="center"/>
      </w:pPr>
      <w:bookmarkStart w:id="1" w:name="_DdeLink__64_3131156403"/>
      <w:r>
        <w:rPr>
          <w:b/>
          <w:bCs/>
          <w:i/>
          <w:iCs/>
          <w:sz w:val="28"/>
          <w:szCs w:val="28"/>
        </w:rPr>
        <w:t>промежуточной аттестации по дисциплине (модулю) «UNIX-системы»</w:t>
      </w:r>
      <w:bookmarkEnd w:id="1"/>
    </w:p>
    <w:p w:rsidR="00F369C9" w:rsidRDefault="00F369C9">
      <w:pPr>
        <w:jc w:val="center"/>
        <w:rPr>
          <w:b/>
          <w:bCs/>
          <w:i/>
          <w:iCs/>
          <w:sz w:val="28"/>
          <w:szCs w:val="28"/>
        </w:rPr>
      </w:pPr>
    </w:p>
    <w:p w:rsidR="00F369C9" w:rsidRDefault="009C5CEB">
      <w:pPr>
        <w:jc w:val="center"/>
      </w:pPr>
      <w:r>
        <w:rPr>
          <w:b/>
          <w:bCs/>
          <w:i/>
          <w:iCs/>
          <w:sz w:val="28"/>
          <w:szCs w:val="28"/>
        </w:rPr>
        <w:t xml:space="preserve">Оценивание результатов при выполнении </w:t>
      </w:r>
      <w:r>
        <w:rPr>
          <w:b/>
          <w:bCs/>
          <w:i/>
          <w:iCs/>
          <w:sz w:val="28"/>
          <w:szCs w:val="28"/>
        </w:rPr>
        <w:t>и защите курсовой работы</w:t>
      </w:r>
    </w:p>
    <w:p w:rsidR="00F369C9" w:rsidRDefault="00F369C9">
      <w:pPr>
        <w:jc w:val="both"/>
        <w:rPr>
          <w:b/>
          <w:bCs/>
          <w:sz w:val="28"/>
          <w:szCs w:val="28"/>
        </w:rPr>
      </w:pPr>
    </w:p>
    <w:p w:rsidR="00F369C9" w:rsidRDefault="009C5CEB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Курсовая работа считается выполненной лишь в случае, если студент демо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стрирует в работе:</w:t>
      </w:r>
    </w:p>
    <w:p w:rsidR="00F369C9" w:rsidRDefault="009C5CE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владение теоретической части работы, которая должна содержать: формулировку цели и задач; обзор литературных источников по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блеме;</w:t>
      </w:r>
      <w:r>
        <w:rPr>
          <w:sz w:val="28"/>
          <w:szCs w:val="28"/>
        </w:rPr>
        <w:br/>
        <w:t>обоснов</w:t>
      </w:r>
      <w:r>
        <w:rPr>
          <w:sz w:val="28"/>
          <w:szCs w:val="28"/>
        </w:rPr>
        <w:t>ание методов решения проблем</w:t>
      </w:r>
      <w:r>
        <w:rPr>
          <w:sz w:val="28"/>
          <w:szCs w:val="28"/>
        </w:rPr>
        <w:t>; выводы по результатам иссл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дования;</w:t>
      </w:r>
    </w:p>
    <w:p w:rsidR="00F369C9" w:rsidRDefault="009C5CE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правильность и эффективность  решения поставленных в работе задач;</w:t>
      </w:r>
    </w:p>
    <w:p w:rsidR="00F369C9" w:rsidRDefault="009C5CE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самостоятельность при </w:t>
      </w:r>
      <w:r>
        <w:rPr>
          <w:sz w:val="28"/>
          <w:szCs w:val="28"/>
        </w:rPr>
        <w:t>выбор метода решения проблем;</w:t>
      </w:r>
    </w:p>
    <w:p w:rsidR="00F369C9" w:rsidRDefault="009C5CE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владение современными программными продуктами;</w:t>
      </w:r>
    </w:p>
    <w:p w:rsidR="00F369C9" w:rsidRDefault="009C5CEB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работе используются </w:t>
      </w:r>
      <w:r>
        <w:rPr>
          <w:sz w:val="28"/>
          <w:szCs w:val="28"/>
        </w:rPr>
        <w:t>научная, справочная и Интернет-ресурсы.</w:t>
      </w:r>
    </w:p>
    <w:p w:rsidR="00F369C9" w:rsidRDefault="00F369C9">
      <w:pPr>
        <w:jc w:val="both"/>
      </w:pPr>
    </w:p>
    <w:p w:rsidR="00F369C9" w:rsidRDefault="009C5CEB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выставления отметки за курсовую работу необходимо наличие правил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 выполненной работы и правильно оформленного отчета по ней. </w:t>
      </w:r>
      <w:r>
        <w:rPr>
          <w:sz w:val="28"/>
          <w:szCs w:val="28"/>
        </w:rPr>
        <w:t>Отчет должен содержать: титульный лист, постановку задачи, описание теоретич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ча</w:t>
      </w:r>
      <w:r>
        <w:rPr>
          <w:sz w:val="28"/>
          <w:szCs w:val="28"/>
        </w:rPr>
        <w:t xml:space="preserve">сти, описание экспериментальной части и выводы и заключения по работе. При оценке отчета анализируется: </w:t>
      </w:r>
      <w:r>
        <w:rPr>
          <w:sz w:val="28"/>
          <w:szCs w:val="28"/>
        </w:rPr>
        <w:t>наличие необходимых пунктов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держания, соблюдение правил оформления технических документов, че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кость изложения и грамотность.</w:t>
      </w:r>
    </w:p>
    <w:p w:rsidR="00F369C9" w:rsidRDefault="00F369C9">
      <w:pPr>
        <w:jc w:val="both"/>
      </w:pPr>
    </w:p>
    <w:p w:rsidR="00F369C9" w:rsidRDefault="009C5CEB">
      <w:pPr>
        <w:jc w:val="both"/>
        <w:rPr>
          <w:sz w:val="28"/>
          <w:szCs w:val="28"/>
        </w:rPr>
      </w:pPr>
      <w:r>
        <w:rPr>
          <w:sz w:val="28"/>
          <w:szCs w:val="28"/>
        </w:rPr>
        <w:t>Уровень знаний определяе</w:t>
      </w:r>
      <w:r>
        <w:rPr>
          <w:sz w:val="28"/>
          <w:szCs w:val="28"/>
        </w:rPr>
        <w:t xml:space="preserve">тся оценками </w:t>
      </w:r>
      <w:r>
        <w:rPr>
          <w:b/>
          <w:bCs/>
          <w:i/>
          <w:iCs/>
          <w:sz w:val="28"/>
          <w:szCs w:val="28"/>
        </w:rPr>
        <w:t>«отлично», «хорошо»,  «удовл</w:t>
      </w:r>
      <w:r>
        <w:rPr>
          <w:b/>
          <w:bCs/>
          <w:i/>
          <w:iCs/>
          <w:sz w:val="28"/>
          <w:szCs w:val="28"/>
        </w:rPr>
        <w:t>е</w:t>
      </w:r>
      <w:r>
        <w:rPr>
          <w:b/>
          <w:bCs/>
          <w:i/>
          <w:iCs/>
          <w:sz w:val="28"/>
          <w:szCs w:val="28"/>
        </w:rPr>
        <w:t>творительно», «неудовлетворительно».</w:t>
      </w:r>
    </w:p>
    <w:p w:rsidR="00F369C9" w:rsidRDefault="009C5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r>
        <w:rPr>
          <w:b/>
          <w:bCs/>
          <w:sz w:val="28"/>
          <w:szCs w:val="28"/>
        </w:rPr>
        <w:t>«отлично»</w:t>
      </w:r>
      <w:r>
        <w:rPr>
          <w:sz w:val="28"/>
          <w:szCs w:val="28"/>
        </w:rPr>
        <w:t xml:space="preserve"> - студент показывает полные и глубокие знания матери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ла, логично и аргументировано отвечает не менее чем на 90% поставленных вопросов.</w:t>
      </w:r>
    </w:p>
    <w:p w:rsidR="00F369C9" w:rsidRDefault="009C5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r>
        <w:rPr>
          <w:b/>
          <w:bCs/>
          <w:sz w:val="28"/>
          <w:szCs w:val="28"/>
        </w:rPr>
        <w:t>«хорошо»</w:t>
      </w:r>
      <w:r>
        <w:rPr>
          <w:sz w:val="28"/>
          <w:szCs w:val="28"/>
        </w:rPr>
        <w:t xml:space="preserve"> -  студен</w:t>
      </w:r>
      <w:r>
        <w:rPr>
          <w:sz w:val="28"/>
          <w:szCs w:val="28"/>
        </w:rPr>
        <w:t>т показывает глубокие знания программного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териала, логично и аргументировано отвечает не менее чем на 75% поста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вопросов. В то же время при ответах допускает несущественные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грешности.</w:t>
      </w:r>
    </w:p>
    <w:p w:rsidR="00F369C9" w:rsidRDefault="009C5C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  <w:r>
        <w:rPr>
          <w:b/>
          <w:bCs/>
          <w:sz w:val="28"/>
          <w:szCs w:val="28"/>
        </w:rPr>
        <w:t xml:space="preserve">«удовлетворительно» </w:t>
      </w:r>
      <w:r>
        <w:rPr>
          <w:sz w:val="28"/>
          <w:szCs w:val="28"/>
        </w:rPr>
        <w:t xml:space="preserve">- студент показывает достаточные, </w:t>
      </w:r>
      <w:r>
        <w:rPr>
          <w:sz w:val="28"/>
          <w:szCs w:val="28"/>
        </w:rPr>
        <w:t>но не гл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бокие знания программного материала, отвечает не менее чем на 60%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ставленных вопросов. При ответе не допускает грубых ошибок или против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речий, но для получения правильного ответа требуется уточняющие вопросы. </w:t>
      </w:r>
    </w:p>
    <w:p w:rsidR="00F369C9" w:rsidRDefault="009C5CEB">
      <w:pPr>
        <w:jc w:val="both"/>
      </w:pPr>
      <w:r>
        <w:rPr>
          <w:sz w:val="28"/>
          <w:szCs w:val="28"/>
        </w:rPr>
        <w:t xml:space="preserve">Оценка </w:t>
      </w:r>
      <w:r>
        <w:rPr>
          <w:b/>
          <w:bCs/>
          <w:sz w:val="28"/>
          <w:szCs w:val="28"/>
        </w:rPr>
        <w:t>«неудовлетворительно»</w:t>
      </w:r>
      <w:r>
        <w:rPr>
          <w:sz w:val="28"/>
          <w:szCs w:val="28"/>
        </w:rPr>
        <w:t xml:space="preserve"> - студ</w:t>
      </w:r>
      <w:r>
        <w:rPr>
          <w:sz w:val="28"/>
          <w:szCs w:val="28"/>
        </w:rPr>
        <w:t>ент показывает недостаточные знания программного материала, отвечает менее чем на 60% поставленных вопр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сов. При защите студентом допускаются грубые ошибки, неправильные отв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ты на поставленные вопросы или затруднения с ответом.</w:t>
      </w:r>
    </w:p>
    <w:sectPr w:rsidR="00F369C9">
      <w:headerReference w:type="default" r:id="rId10"/>
      <w:footerReference w:type="default" r:id="rId11"/>
      <w:pgSz w:w="11900" w:h="16840"/>
      <w:pgMar w:top="1134" w:right="851" w:bottom="766" w:left="1701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CEB" w:rsidRDefault="009C5CEB">
      <w:r>
        <w:separator/>
      </w:r>
    </w:p>
  </w:endnote>
  <w:endnote w:type="continuationSeparator" w:id="0">
    <w:p w:rsidR="009C5CEB" w:rsidRDefault="009C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9C9" w:rsidRDefault="009C5CEB">
    <w:pPr>
      <w:pStyle w:val="a5"/>
      <w:tabs>
        <w:tab w:val="clear" w:pos="9355"/>
        <w:tab w:val="right" w:pos="9328"/>
      </w:tabs>
      <w:jc w:val="right"/>
    </w:pPr>
    <w:r>
      <w:fldChar w:fldCharType="begin"/>
    </w:r>
    <w:r>
      <w:instrText xml:space="preserve"> PAGE </w:instrText>
    </w:r>
    <w:r w:rsidR="00743F76">
      <w:fldChar w:fldCharType="separate"/>
    </w:r>
    <w:r w:rsidR="00743F7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9C9" w:rsidRDefault="009C5CEB">
    <w:pPr>
      <w:pStyle w:val="a5"/>
      <w:tabs>
        <w:tab w:val="clear" w:pos="9355"/>
        <w:tab w:val="right" w:pos="9328"/>
      </w:tabs>
      <w:jc w:val="right"/>
    </w:pPr>
    <w:r>
      <w:fldChar w:fldCharType="begin"/>
    </w:r>
    <w:r>
      <w:instrText xml:space="preserve"> PAGE </w:instrText>
    </w:r>
    <w:r w:rsidR="00743F76">
      <w:fldChar w:fldCharType="separate"/>
    </w:r>
    <w:r w:rsidR="00743F76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CEB" w:rsidRDefault="009C5CEB">
      <w:r>
        <w:separator/>
      </w:r>
    </w:p>
  </w:footnote>
  <w:footnote w:type="continuationSeparator" w:id="0">
    <w:p w:rsidR="009C5CEB" w:rsidRDefault="009C5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9C9" w:rsidRDefault="00F369C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9C9" w:rsidRDefault="00F369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17E8"/>
    <w:multiLevelType w:val="hybridMultilevel"/>
    <w:tmpl w:val="8CE831D0"/>
    <w:numStyleLink w:val="2"/>
  </w:abstractNum>
  <w:abstractNum w:abstractNumId="1">
    <w:nsid w:val="2C4D306B"/>
    <w:multiLevelType w:val="hybridMultilevel"/>
    <w:tmpl w:val="8CE831D0"/>
    <w:styleLink w:val="2"/>
    <w:lvl w:ilvl="0" w:tplc="64CC5B42">
      <w:start w:val="1"/>
      <w:numFmt w:val="decimal"/>
      <w:lvlText w:val="%1."/>
      <w:lvlJc w:val="left"/>
      <w:pPr>
        <w:tabs>
          <w:tab w:val="left" w:pos="397"/>
        </w:tabs>
        <w:ind w:left="754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24DFB6">
      <w:start w:val="1"/>
      <w:numFmt w:val="decimal"/>
      <w:lvlText w:val="%2."/>
      <w:lvlJc w:val="left"/>
      <w:pPr>
        <w:tabs>
          <w:tab w:val="left" w:pos="397"/>
        </w:tabs>
        <w:ind w:left="1151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226E82">
      <w:start w:val="1"/>
      <w:numFmt w:val="decimal"/>
      <w:lvlText w:val="%3."/>
      <w:lvlJc w:val="left"/>
      <w:pPr>
        <w:tabs>
          <w:tab w:val="left" w:pos="397"/>
        </w:tabs>
        <w:ind w:left="1548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550BE94">
      <w:start w:val="1"/>
      <w:numFmt w:val="decimal"/>
      <w:lvlText w:val="%4."/>
      <w:lvlJc w:val="left"/>
      <w:pPr>
        <w:tabs>
          <w:tab w:val="left" w:pos="397"/>
        </w:tabs>
        <w:ind w:left="1945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2A0175E">
      <w:start w:val="1"/>
      <w:numFmt w:val="decimal"/>
      <w:lvlText w:val="%5."/>
      <w:lvlJc w:val="left"/>
      <w:pPr>
        <w:tabs>
          <w:tab w:val="left" w:pos="397"/>
        </w:tabs>
        <w:ind w:left="2342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00EB7A">
      <w:start w:val="1"/>
      <w:numFmt w:val="decimal"/>
      <w:lvlText w:val="%6."/>
      <w:lvlJc w:val="left"/>
      <w:pPr>
        <w:tabs>
          <w:tab w:val="left" w:pos="397"/>
        </w:tabs>
        <w:ind w:left="2738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2EBD8C">
      <w:start w:val="1"/>
      <w:numFmt w:val="decimal"/>
      <w:lvlText w:val="%7."/>
      <w:lvlJc w:val="left"/>
      <w:pPr>
        <w:tabs>
          <w:tab w:val="left" w:pos="397"/>
        </w:tabs>
        <w:ind w:left="3135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14C9C6">
      <w:start w:val="1"/>
      <w:numFmt w:val="decimal"/>
      <w:lvlText w:val="%8."/>
      <w:lvlJc w:val="left"/>
      <w:pPr>
        <w:tabs>
          <w:tab w:val="left" w:pos="397"/>
        </w:tabs>
        <w:ind w:left="3532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544648">
      <w:start w:val="1"/>
      <w:numFmt w:val="decimal"/>
      <w:lvlText w:val="%9."/>
      <w:lvlJc w:val="left"/>
      <w:pPr>
        <w:tabs>
          <w:tab w:val="left" w:pos="397"/>
        </w:tabs>
        <w:ind w:left="3929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D3F597B"/>
    <w:multiLevelType w:val="hybridMultilevel"/>
    <w:tmpl w:val="1D1AF544"/>
    <w:numStyleLink w:val="1"/>
  </w:abstractNum>
  <w:abstractNum w:abstractNumId="3">
    <w:nsid w:val="42BF55A6"/>
    <w:multiLevelType w:val="hybridMultilevel"/>
    <w:tmpl w:val="43D265D0"/>
    <w:numStyleLink w:val="10"/>
  </w:abstractNum>
  <w:abstractNum w:abstractNumId="4">
    <w:nsid w:val="49B31AE3"/>
    <w:multiLevelType w:val="hybridMultilevel"/>
    <w:tmpl w:val="43D265D0"/>
    <w:styleLink w:val="10"/>
    <w:lvl w:ilvl="0" w:tplc="6478E886">
      <w:start w:val="1"/>
      <w:numFmt w:val="decimal"/>
      <w:lvlText w:val="%1."/>
      <w:lvlJc w:val="left"/>
      <w:pPr>
        <w:tabs>
          <w:tab w:val="left" w:pos="397"/>
        </w:tabs>
        <w:ind w:left="754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0EF9A8">
      <w:start w:val="1"/>
      <w:numFmt w:val="decimal"/>
      <w:lvlText w:val="%2."/>
      <w:lvlJc w:val="left"/>
      <w:pPr>
        <w:tabs>
          <w:tab w:val="left" w:pos="397"/>
        </w:tabs>
        <w:ind w:left="1151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E6FF4C">
      <w:start w:val="1"/>
      <w:numFmt w:val="decimal"/>
      <w:lvlText w:val="%3."/>
      <w:lvlJc w:val="left"/>
      <w:pPr>
        <w:tabs>
          <w:tab w:val="left" w:pos="397"/>
        </w:tabs>
        <w:ind w:left="1548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7E3BE8">
      <w:start w:val="1"/>
      <w:numFmt w:val="decimal"/>
      <w:lvlText w:val="%4."/>
      <w:lvlJc w:val="left"/>
      <w:pPr>
        <w:tabs>
          <w:tab w:val="left" w:pos="397"/>
        </w:tabs>
        <w:ind w:left="1945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DE9D66">
      <w:start w:val="1"/>
      <w:numFmt w:val="decimal"/>
      <w:lvlText w:val="%5."/>
      <w:lvlJc w:val="left"/>
      <w:pPr>
        <w:tabs>
          <w:tab w:val="left" w:pos="397"/>
        </w:tabs>
        <w:ind w:left="2342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5EC102">
      <w:start w:val="1"/>
      <w:numFmt w:val="decimal"/>
      <w:lvlText w:val="%6."/>
      <w:lvlJc w:val="left"/>
      <w:pPr>
        <w:tabs>
          <w:tab w:val="left" w:pos="397"/>
        </w:tabs>
        <w:ind w:left="2738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82FFD6">
      <w:start w:val="1"/>
      <w:numFmt w:val="decimal"/>
      <w:lvlText w:val="%7."/>
      <w:lvlJc w:val="left"/>
      <w:pPr>
        <w:tabs>
          <w:tab w:val="left" w:pos="397"/>
        </w:tabs>
        <w:ind w:left="3135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02926E">
      <w:start w:val="1"/>
      <w:numFmt w:val="decimal"/>
      <w:lvlText w:val="%8."/>
      <w:lvlJc w:val="left"/>
      <w:pPr>
        <w:tabs>
          <w:tab w:val="left" w:pos="397"/>
        </w:tabs>
        <w:ind w:left="3532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FACF4A">
      <w:start w:val="1"/>
      <w:numFmt w:val="decimal"/>
      <w:lvlText w:val="%9."/>
      <w:lvlJc w:val="left"/>
      <w:pPr>
        <w:tabs>
          <w:tab w:val="left" w:pos="397"/>
        </w:tabs>
        <w:ind w:left="3929" w:hanging="3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69EA05D9"/>
    <w:multiLevelType w:val="hybridMultilevel"/>
    <w:tmpl w:val="1D1AF544"/>
    <w:styleLink w:val="1"/>
    <w:lvl w:ilvl="0" w:tplc="F6B043D2">
      <w:start w:val="1"/>
      <w:numFmt w:val="bullet"/>
      <w:lvlText w:val="·"/>
      <w:lvlJc w:val="left"/>
      <w:pPr>
        <w:tabs>
          <w:tab w:val="left" w:pos="227"/>
        </w:tabs>
        <w:ind w:left="195" w:hanging="1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D682FA">
      <w:start w:val="1"/>
      <w:numFmt w:val="bullet"/>
      <w:lvlText w:val="·"/>
      <w:lvlJc w:val="left"/>
      <w:pPr>
        <w:tabs>
          <w:tab w:val="left" w:pos="227"/>
        </w:tabs>
        <w:ind w:left="422" w:hanging="1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1B1092F8">
      <w:start w:val="1"/>
      <w:numFmt w:val="bullet"/>
      <w:lvlText w:val="·"/>
      <w:lvlJc w:val="left"/>
      <w:pPr>
        <w:tabs>
          <w:tab w:val="left" w:pos="227"/>
        </w:tabs>
        <w:ind w:left="648" w:hanging="1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B0B21D7A">
      <w:start w:val="1"/>
      <w:numFmt w:val="bullet"/>
      <w:lvlText w:val="·"/>
      <w:lvlJc w:val="left"/>
      <w:pPr>
        <w:tabs>
          <w:tab w:val="left" w:pos="227"/>
        </w:tabs>
        <w:ind w:left="875" w:hanging="1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44D4CED0">
      <w:start w:val="1"/>
      <w:numFmt w:val="bullet"/>
      <w:lvlText w:val="·"/>
      <w:lvlJc w:val="left"/>
      <w:pPr>
        <w:tabs>
          <w:tab w:val="left" w:pos="227"/>
        </w:tabs>
        <w:ind w:left="1102" w:hanging="1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B09CDF4E">
      <w:start w:val="1"/>
      <w:numFmt w:val="bullet"/>
      <w:lvlText w:val="·"/>
      <w:lvlJc w:val="left"/>
      <w:pPr>
        <w:tabs>
          <w:tab w:val="left" w:pos="227"/>
        </w:tabs>
        <w:ind w:left="1329" w:hanging="1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48649D64">
      <w:start w:val="1"/>
      <w:numFmt w:val="bullet"/>
      <w:lvlText w:val="·"/>
      <w:lvlJc w:val="left"/>
      <w:pPr>
        <w:tabs>
          <w:tab w:val="left" w:pos="227"/>
        </w:tabs>
        <w:ind w:left="1555" w:hanging="1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7D627E84">
      <w:start w:val="1"/>
      <w:numFmt w:val="bullet"/>
      <w:lvlText w:val="·"/>
      <w:lvlJc w:val="left"/>
      <w:pPr>
        <w:tabs>
          <w:tab w:val="left" w:pos="227"/>
        </w:tabs>
        <w:ind w:left="1782" w:hanging="1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28886D14">
      <w:start w:val="1"/>
      <w:numFmt w:val="bullet"/>
      <w:lvlText w:val="·"/>
      <w:lvlJc w:val="left"/>
      <w:pPr>
        <w:tabs>
          <w:tab w:val="left" w:pos="227"/>
        </w:tabs>
        <w:ind w:left="2009" w:hanging="19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num w:numId="1">
    <w:abstractNumId w:val="5"/>
  </w:num>
  <w:num w:numId="2">
    <w:abstractNumId w:val="2"/>
  </w:num>
  <w:num w:numId="3">
    <w:abstractNumId w:val="2"/>
    <w:lvlOverride w:ilvl="0">
      <w:lvl w:ilvl="0" w:tplc="694E4628">
        <w:start w:val="1"/>
        <w:numFmt w:val="bullet"/>
        <w:lvlText w:val="·"/>
        <w:lvlJc w:val="left"/>
        <w:pPr>
          <w:ind w:left="227" w:hanging="22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27E4D7A">
        <w:start w:val="1"/>
        <w:numFmt w:val="bullet"/>
        <w:lvlText w:val="·"/>
        <w:lvlJc w:val="left"/>
        <w:pPr>
          <w:tabs>
            <w:tab w:val="left" w:pos="227"/>
          </w:tabs>
          <w:ind w:left="454" w:hanging="22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0A28B80">
        <w:start w:val="1"/>
        <w:numFmt w:val="bullet"/>
        <w:lvlText w:val="·"/>
        <w:lvlJc w:val="left"/>
        <w:pPr>
          <w:tabs>
            <w:tab w:val="left" w:pos="227"/>
          </w:tabs>
          <w:ind w:left="680" w:hanging="22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398099C">
        <w:start w:val="1"/>
        <w:numFmt w:val="bullet"/>
        <w:lvlText w:val="·"/>
        <w:lvlJc w:val="left"/>
        <w:pPr>
          <w:tabs>
            <w:tab w:val="left" w:pos="227"/>
          </w:tabs>
          <w:ind w:left="907" w:hanging="22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42408EE">
        <w:start w:val="1"/>
        <w:numFmt w:val="bullet"/>
        <w:lvlText w:val="·"/>
        <w:lvlJc w:val="left"/>
        <w:pPr>
          <w:tabs>
            <w:tab w:val="left" w:pos="227"/>
          </w:tabs>
          <w:ind w:left="1134" w:hanging="22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19042C2">
        <w:start w:val="1"/>
        <w:numFmt w:val="bullet"/>
        <w:lvlText w:val="·"/>
        <w:lvlJc w:val="left"/>
        <w:pPr>
          <w:tabs>
            <w:tab w:val="left" w:pos="227"/>
          </w:tabs>
          <w:ind w:left="1361" w:hanging="22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FDAAF3A">
        <w:start w:val="1"/>
        <w:numFmt w:val="bullet"/>
        <w:lvlText w:val="·"/>
        <w:lvlJc w:val="left"/>
        <w:pPr>
          <w:tabs>
            <w:tab w:val="left" w:pos="227"/>
          </w:tabs>
          <w:ind w:left="1587" w:hanging="22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6A82DCA">
        <w:start w:val="1"/>
        <w:numFmt w:val="bullet"/>
        <w:lvlText w:val="·"/>
        <w:lvlJc w:val="left"/>
        <w:pPr>
          <w:tabs>
            <w:tab w:val="left" w:pos="227"/>
          </w:tabs>
          <w:ind w:left="1814" w:hanging="22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3CBB10">
        <w:start w:val="1"/>
        <w:numFmt w:val="bullet"/>
        <w:lvlText w:val="·"/>
        <w:lvlJc w:val="left"/>
        <w:pPr>
          <w:tabs>
            <w:tab w:val="left" w:pos="227"/>
          </w:tabs>
          <w:ind w:left="2041" w:hanging="227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369C9"/>
    <w:rsid w:val="00743F76"/>
    <w:rsid w:val="009C5CEB"/>
    <w:rsid w:val="00F3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6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pPr>
      <w:numPr>
        <w:numId w:val="4"/>
      </w:numPr>
    </w:pPr>
  </w:style>
  <w:style w:type="numbering" w:customStyle="1" w:styleId="10">
    <w:name w:val="Импортированный стиль 1.0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6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pPr>
      <w:numPr>
        <w:numId w:val="4"/>
      </w:numPr>
    </w:pPr>
  </w:style>
  <w:style w:type="numbering" w:customStyle="1" w:styleId="10">
    <w:name w:val="Импортированный стиль 1.0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818</Words>
  <Characters>4663</Characters>
  <Application>Microsoft Office Word</Application>
  <DocSecurity>0</DocSecurity>
  <Lines>38</Lines>
  <Paragraphs>10</Paragraphs>
  <ScaleCrop>false</ScaleCrop>
  <Company>Krokoz™</Company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</cp:lastModifiedBy>
  <cp:revision>3</cp:revision>
  <dcterms:created xsi:type="dcterms:W3CDTF">2024-08-16T07:24:00Z</dcterms:created>
  <dcterms:modified xsi:type="dcterms:W3CDTF">2024-08-16T07:24:00Z</dcterms:modified>
</cp:coreProperties>
</file>