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41" w:rsidRDefault="005C4241" w:rsidP="005C4241">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дисциплине (модулю)</w:t>
      </w:r>
    </w:p>
    <w:p w:rsidR="005C4241" w:rsidRDefault="005C4241" w:rsidP="005C4241">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 «Логистика международной транспортной инфраструктуры</w:t>
      </w:r>
      <w:r>
        <w:rPr>
          <w:rFonts w:ascii="Times New Roman" w:hAnsi="Times New Roman"/>
          <w:b/>
          <w:color w:val="2C2D2E"/>
          <w:lang w:eastAsia="ru-RU"/>
        </w:rPr>
        <w:t>»</w:t>
      </w:r>
    </w:p>
    <w:p w:rsidR="005C4241" w:rsidRDefault="005C4241" w:rsidP="00021129">
      <w:pPr>
        <w:spacing w:after="0" w:line="240" w:lineRule="auto"/>
        <w:rPr>
          <w:rFonts w:ascii="Times New Roman" w:hAnsi="Times New Roman" w:cs="Times New Roman"/>
          <w:bCs/>
          <w:noProof/>
          <w:sz w:val="24"/>
          <w:szCs w:val="24"/>
        </w:rPr>
      </w:pPr>
    </w:p>
    <w:p w:rsidR="005C4241" w:rsidRDefault="005C4241"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Примерный перечень вопросов к экзамену</w:t>
      </w:r>
    </w:p>
    <w:p w:rsidR="005C4241" w:rsidRDefault="005C4241" w:rsidP="00021129">
      <w:pPr>
        <w:spacing w:after="0" w:line="240" w:lineRule="auto"/>
        <w:rPr>
          <w:rFonts w:ascii="Times New Roman" w:hAnsi="Times New Roman" w:cs="Times New Roman"/>
          <w:bCs/>
          <w:noProof/>
          <w:sz w:val="24"/>
          <w:szCs w:val="24"/>
        </w:rPr>
      </w:pP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Роль и место транспортной инфраструктуры в развитии экономики и общества.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lang w:eastAsia="ru-RU"/>
        </w:rPr>
        <w:t>Этапы развития транспортной инфраструктуры России.</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Понятия и функции транспортной инфраструктуры.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Назначение и классификация объектов транспортной инфраструктуры.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lang w:eastAsia="ru-RU"/>
        </w:rPr>
        <w:t xml:space="preserve">Объекты транспортной инфраструктуры общего и необщего пользования.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Особенности транспортно-логистических схем различных видов транспорта.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iCs/>
          <w:sz w:val="24"/>
          <w:szCs w:val="24"/>
        </w:rPr>
        <w:t>Назначение, особенности и основные функции контейнерных терминалов.</w:t>
      </w:r>
      <w:r>
        <w:rPr>
          <w:rFonts w:ascii="Times New Roman" w:hAnsi="Times New Roman" w:cs="Times New Roman"/>
          <w:bCs/>
          <w:noProof/>
          <w:sz w:val="24"/>
          <w:szCs w:val="24"/>
        </w:rPr>
        <w:t xml:space="preserve">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sz w:val="24"/>
          <w:szCs w:val="24"/>
        </w:rPr>
        <w:t xml:space="preserve">Классификация </w:t>
      </w:r>
      <w:r>
        <w:rPr>
          <w:rFonts w:ascii="Times New Roman" w:hAnsi="Times New Roman" w:cs="Times New Roman"/>
          <w:iCs/>
          <w:sz w:val="24"/>
          <w:szCs w:val="24"/>
        </w:rPr>
        <w:t xml:space="preserve">контейнерных </w:t>
      </w:r>
      <w:r>
        <w:rPr>
          <w:rFonts w:ascii="Times New Roman" w:hAnsi="Times New Roman" w:cs="Times New Roman"/>
          <w:sz w:val="24"/>
          <w:szCs w:val="24"/>
        </w:rPr>
        <w:t>терминалов.</w:t>
      </w:r>
      <w:r>
        <w:rPr>
          <w:b/>
          <w:bCs/>
        </w:rPr>
        <w:t xml:space="preserve">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iCs/>
          <w:sz w:val="24"/>
          <w:szCs w:val="24"/>
        </w:rPr>
        <w:t>Интермодальные терминалы.</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iCs/>
          <w:sz w:val="24"/>
          <w:szCs w:val="24"/>
        </w:rPr>
        <w:t xml:space="preserve"> Основные технологические операции на контейнерном терминале.</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iCs/>
          <w:sz w:val="24"/>
          <w:szCs w:val="24"/>
        </w:rPr>
        <w:t>Правила штабелирования контейнеров на терминале.</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Автомобильные дороги и их классификации.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Основные особенности инфраструктуры железнодорожного транспорта.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rPr>
        <w:t xml:space="preserve">Владельцы инфраструктуры </w:t>
      </w:r>
      <w:r>
        <w:rPr>
          <w:rFonts w:ascii="Times New Roman" w:hAnsi="Times New Roman" w:cs="Times New Roman"/>
          <w:bCs/>
          <w:noProof/>
          <w:sz w:val="24"/>
          <w:szCs w:val="24"/>
        </w:rPr>
        <w:t>железнодорожного транспорта.</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Типы портов.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sz w:val="24"/>
          <w:szCs w:val="24"/>
        </w:rPr>
        <w:t>Сухие порты.</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rPr>
        <w:t>Услуги, предоставляемые в современном морском порту.</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sz w:val="24"/>
          <w:szCs w:val="24"/>
        </w:rPr>
        <w:t>Факторы конкурентоспособности морского порта.</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rPr>
        <w:t>Основные морские порты России.</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Инфраструктурные объекты внутреннего водного транспорта.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rPr>
        <w:t>Стратегические направления развития инфраструктуры внутреннего водного транспорта.</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Проблемы развития транспортной инфраструктуры России.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Основные и вспомогательные сооружения автомобильной дороги.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Обустройство автомобильных дорог.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Железнодорожные станции: промежуточные, сортировочные, грузовые, пассажирские, портовые.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Железнодорожные магистрали.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 xml:space="preserve">Инфраструктурные объекты воздушного транспорта.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noProof/>
          <w:sz w:val="24"/>
          <w:szCs w:val="24"/>
        </w:rPr>
        <w:t>С</w:t>
      </w:r>
      <w:r>
        <w:rPr>
          <w:rFonts w:ascii="Times New Roman" w:eastAsia="Calibri" w:hAnsi="Times New Roman" w:cs="Times New Roman"/>
          <w:noProof/>
          <w:sz w:val="24"/>
          <w:szCs w:val="24"/>
        </w:rPr>
        <w:t>овременные тенденции развития транспортной инфраструктуры.</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rPr>
        <w:t>Стратегические подходы к совершенствованию транспортной инфраструктуры.</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sz w:val="24"/>
          <w:szCs w:val="24"/>
        </w:rPr>
        <w:t xml:space="preserve">Аэропорты России.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sz w:val="24"/>
          <w:szCs w:val="24"/>
        </w:rPr>
        <w:t>Международная классификация аэропортов.</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sz w:val="24"/>
          <w:szCs w:val="24"/>
        </w:rPr>
        <w:t>Взлетно-посадочные полосы.</w:t>
      </w:r>
      <w:r>
        <w:rPr>
          <w:rFonts w:ascii="Times New Roman" w:hAnsi="Times New Roman" w:cs="Times New Roman"/>
          <w:b/>
          <w:bCs/>
          <w:sz w:val="24"/>
          <w:szCs w:val="24"/>
        </w:rPr>
        <w:t xml:space="preserve"> </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sz w:val="24"/>
          <w:szCs w:val="24"/>
        </w:rPr>
        <w:t>Назначение и классификация аэровокзалов.</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Грузовые комплексы.</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bCs/>
          <w:sz w:val="24"/>
          <w:szCs w:val="24"/>
        </w:rPr>
        <w:t xml:space="preserve"> Концепция развития инфраструктуры воздушного транспорта</w:t>
      </w:r>
      <w:r>
        <w:rPr>
          <w:rFonts w:ascii="Times New Roman" w:hAnsi="Times New Roman" w:cs="Times New Roman"/>
          <w:sz w:val="24"/>
          <w:szCs w:val="24"/>
        </w:rPr>
        <w:t>.</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eastAsia="Calibri" w:hAnsi="Times New Roman" w:cs="Times New Roman"/>
          <w:noProof/>
          <w:sz w:val="24"/>
          <w:szCs w:val="24"/>
          <w:lang w:eastAsia="ru-RU"/>
        </w:rPr>
        <w:t>Обеспечение транспортной безопасности на объектах транспортной инфраструктуры.</w:t>
      </w:r>
    </w:p>
    <w:p w:rsidR="00021129" w:rsidRDefault="00021129" w:rsidP="00021129">
      <w:pPr>
        <w:pStyle w:val="a3"/>
        <w:numPr>
          <w:ilvl w:val="1"/>
          <w:numId w:val="3"/>
        </w:numPr>
        <w:spacing w:after="0" w:line="240" w:lineRule="auto"/>
        <w:ind w:left="851" w:hanging="567"/>
        <w:rPr>
          <w:rFonts w:ascii="Times New Roman" w:hAnsi="Times New Roman" w:cs="Times New Roman"/>
          <w:bCs/>
          <w:noProof/>
          <w:sz w:val="24"/>
          <w:szCs w:val="24"/>
        </w:rPr>
      </w:pPr>
      <w:r>
        <w:rPr>
          <w:rFonts w:ascii="Times New Roman" w:hAnsi="Times New Roman" w:cs="Times New Roman"/>
          <w:sz w:val="24"/>
          <w:szCs w:val="24"/>
        </w:rPr>
        <w:t>Элементы таможенной инфраструктуры.</w:t>
      </w:r>
    </w:p>
    <w:p w:rsidR="00021129" w:rsidRDefault="00021129" w:rsidP="00021129">
      <w:pPr>
        <w:pStyle w:val="a3"/>
        <w:spacing w:after="0" w:line="240" w:lineRule="auto"/>
        <w:rPr>
          <w:rFonts w:ascii="Times New Roman" w:hAnsi="Times New Roman" w:cs="Times New Roman"/>
          <w:bCs/>
          <w:noProof/>
          <w:sz w:val="24"/>
          <w:szCs w:val="24"/>
        </w:rPr>
      </w:pP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1</w:t>
      </w:r>
    </w:p>
    <w:p w:rsidR="00021129" w:rsidRDefault="00021129" w:rsidP="00021129">
      <w:pPr>
        <w:spacing w:after="0" w:line="240" w:lineRule="auto"/>
        <w:rPr>
          <w:rFonts w:ascii="Times New Roman" w:hAnsi="Times New Roman" w:cs="Times New Roman"/>
          <w:bCs/>
          <w:noProof/>
          <w:sz w:val="24"/>
          <w:szCs w:val="24"/>
        </w:rPr>
      </w:pPr>
    </w:p>
    <w:p w:rsidR="00021129" w:rsidRDefault="00021129" w:rsidP="00021129">
      <w:p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Число контейнеров, помещающихся по ширине </w:t>
      </w:r>
      <w:r>
        <w:rPr>
          <w:rFonts w:ascii="Times New Roman" w:hAnsi="Times New Roman" w:cs="Times New Roman"/>
          <w:bCs/>
          <w:noProof/>
          <w:sz w:val="24"/>
          <w:szCs w:val="24"/>
        </w:rPr>
        <w:t xml:space="preserve">контейнерной </w:t>
      </w:r>
      <w:r>
        <w:rPr>
          <w:rFonts w:ascii="yandex-sans" w:eastAsia="Times New Roman" w:hAnsi="yandex-sans" w:cs="Times New Roman"/>
          <w:color w:val="000000"/>
          <w:sz w:val="23"/>
          <w:szCs w:val="23"/>
          <w:lang w:eastAsia="ru-RU"/>
        </w:rPr>
        <w:t>площадки, равно 40, по длине – 20. Контейнеры хранятся в 3 яруса.</w:t>
      </w:r>
    </w:p>
    <w:p w:rsidR="00021129" w:rsidRDefault="00021129" w:rsidP="00021129">
      <w:pPr>
        <w:shd w:val="clear" w:color="auto" w:fill="FFFFFF"/>
        <w:rPr>
          <w:rFonts w:ascii="Times New Roman" w:hAnsi="Times New Roman" w:cs="Times New Roman"/>
          <w:bCs/>
          <w:noProof/>
          <w:sz w:val="24"/>
          <w:szCs w:val="24"/>
        </w:rPr>
      </w:pPr>
      <w:r>
        <w:rPr>
          <w:rFonts w:ascii="Times New Roman" w:hAnsi="Times New Roman" w:cs="Times New Roman"/>
          <w:bCs/>
          <w:noProof/>
          <w:sz w:val="24"/>
          <w:szCs w:val="24"/>
        </w:rPr>
        <w:t xml:space="preserve">Определить общее число </w:t>
      </w:r>
      <w:r>
        <w:rPr>
          <w:rFonts w:ascii="yandex-sans" w:eastAsia="Times New Roman" w:hAnsi="yandex-sans" w:cs="Times New Roman"/>
          <w:color w:val="000000"/>
          <w:sz w:val="23"/>
          <w:szCs w:val="23"/>
          <w:lang w:eastAsia="ru-RU"/>
        </w:rPr>
        <w:t xml:space="preserve">20-футовых контейнеров, которое находится на контейнерной площадке. </w:t>
      </w:r>
    </w:p>
    <w:p w:rsidR="00021129" w:rsidRDefault="00021129" w:rsidP="00021129">
      <w:pPr>
        <w:spacing w:after="0" w:line="240" w:lineRule="auto"/>
        <w:rPr>
          <w:rFonts w:ascii="Times New Roman" w:hAnsi="Times New Roman" w:cs="Times New Roman"/>
          <w:bCs/>
          <w:noProof/>
          <w:sz w:val="24"/>
          <w:szCs w:val="24"/>
        </w:rPr>
      </w:pP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Заполните таблицу:</w:t>
      </w: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Классификация грузовых транспортных терминалов</w:t>
      </w:r>
    </w:p>
    <w:tbl>
      <w:tblPr>
        <w:tblStyle w:val="ab"/>
        <w:tblW w:w="0" w:type="auto"/>
        <w:tblInd w:w="0" w:type="dxa"/>
        <w:tblLook w:val="04A0" w:firstRow="1" w:lastRow="0" w:firstColumn="1" w:lastColumn="0" w:noHBand="0" w:noVBand="1"/>
      </w:tblPr>
      <w:tblGrid>
        <w:gridCol w:w="4360"/>
        <w:gridCol w:w="4361"/>
      </w:tblGrid>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Признак классификации</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Разновидности терминалов</w:t>
            </w:r>
          </w:p>
        </w:tc>
      </w:tr>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Перерабатываемые грузы</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Терминалы для наливных грузов</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bl>
    <w:p w:rsidR="00021129" w:rsidRDefault="00021129" w:rsidP="00021129">
      <w:pPr>
        <w:spacing w:after="0" w:line="240" w:lineRule="auto"/>
        <w:rPr>
          <w:rFonts w:ascii="Times New Roman" w:hAnsi="Times New Roman" w:cs="Times New Roman"/>
          <w:bCs/>
          <w:noProof/>
          <w:sz w:val="24"/>
          <w:szCs w:val="24"/>
        </w:rPr>
      </w:pPr>
    </w:p>
    <w:p w:rsidR="00021129" w:rsidRDefault="00021129" w:rsidP="00021129">
      <w:pPr>
        <w:spacing w:after="0" w:line="240" w:lineRule="auto"/>
        <w:rPr>
          <w:rFonts w:ascii="Times New Roman" w:hAnsi="Times New Roman" w:cs="Times New Roman"/>
          <w:bCs/>
          <w:noProof/>
          <w:sz w:val="24"/>
          <w:szCs w:val="24"/>
        </w:rPr>
      </w:pPr>
    </w:p>
    <w:p w:rsidR="00021129" w:rsidRDefault="00021129" w:rsidP="00021129">
      <w:pPr>
        <w:spacing w:after="0" w:line="240" w:lineRule="auto"/>
        <w:rPr>
          <w:rFonts w:ascii="Times New Roman" w:hAnsi="Times New Roman" w:cs="Times New Roman"/>
          <w:bCs/>
          <w:noProof/>
          <w:sz w:val="24"/>
          <w:szCs w:val="24"/>
        </w:rPr>
      </w:pP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Заполните таблицу:</w:t>
      </w:r>
    </w:p>
    <w:p w:rsidR="00021129" w:rsidRDefault="00021129" w:rsidP="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Классификация грузовых транспортных терминалов</w:t>
      </w:r>
    </w:p>
    <w:p w:rsidR="00021129" w:rsidRDefault="00021129" w:rsidP="00021129">
      <w:pPr>
        <w:spacing w:after="0" w:line="240" w:lineRule="auto"/>
        <w:rPr>
          <w:rFonts w:ascii="Times New Roman" w:hAnsi="Times New Roman" w:cs="Times New Roman"/>
          <w:bCs/>
          <w:noProof/>
          <w:sz w:val="24"/>
          <w:szCs w:val="24"/>
        </w:rPr>
      </w:pPr>
    </w:p>
    <w:tbl>
      <w:tblPr>
        <w:tblStyle w:val="ab"/>
        <w:tblW w:w="0" w:type="auto"/>
        <w:tblInd w:w="0" w:type="dxa"/>
        <w:tblLook w:val="04A0" w:firstRow="1" w:lastRow="0" w:firstColumn="1" w:lastColumn="0" w:noHBand="0" w:noVBand="1"/>
      </w:tblPr>
      <w:tblGrid>
        <w:gridCol w:w="4360"/>
        <w:gridCol w:w="4361"/>
      </w:tblGrid>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Признак классификации</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Разновидности терминалов</w:t>
            </w:r>
          </w:p>
        </w:tc>
      </w:tr>
      <w:tr w:rsidR="00021129" w:rsidTr="00021129">
        <w:tc>
          <w:tcPr>
            <w:tcW w:w="4360"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Количество видов транспорта</w:t>
            </w: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r w:rsidR="00021129" w:rsidTr="00021129">
        <w:tc>
          <w:tcPr>
            <w:tcW w:w="4360" w:type="dxa"/>
            <w:tcBorders>
              <w:top w:val="single" w:sz="4" w:space="0" w:color="auto"/>
              <w:left w:val="single" w:sz="4" w:space="0" w:color="auto"/>
              <w:bottom w:val="single" w:sz="4" w:space="0" w:color="auto"/>
              <w:right w:val="single" w:sz="4" w:space="0" w:color="auto"/>
            </w:tcBorders>
          </w:tcPr>
          <w:p w:rsidR="00021129" w:rsidRDefault="00021129">
            <w:pPr>
              <w:spacing w:after="0" w:line="240" w:lineRule="auto"/>
              <w:rPr>
                <w:rFonts w:ascii="Times New Roman" w:hAnsi="Times New Roman" w:cs="Times New Roman"/>
                <w:bCs/>
                <w:noProof/>
                <w:sz w:val="24"/>
                <w:szCs w:val="24"/>
              </w:rPr>
            </w:pPr>
          </w:p>
        </w:tc>
        <w:tc>
          <w:tcPr>
            <w:tcW w:w="4361" w:type="dxa"/>
            <w:tcBorders>
              <w:top w:val="single" w:sz="4" w:space="0" w:color="auto"/>
              <w:left w:val="single" w:sz="4" w:space="0" w:color="auto"/>
              <w:bottom w:val="single" w:sz="4" w:space="0" w:color="auto"/>
              <w:right w:val="single" w:sz="4" w:space="0" w:color="auto"/>
            </w:tcBorders>
            <w:hideMark/>
          </w:tcPr>
          <w:p w:rsidR="00021129" w:rsidRDefault="00021129">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w:t>
            </w:r>
          </w:p>
        </w:tc>
      </w:tr>
    </w:tbl>
    <w:p w:rsidR="00021129" w:rsidRDefault="00021129" w:rsidP="00021129">
      <w:pPr>
        <w:spacing w:after="0" w:line="240" w:lineRule="auto"/>
        <w:rPr>
          <w:rFonts w:ascii="Times New Roman" w:hAnsi="Times New Roman" w:cs="Times New Roman"/>
          <w:bCs/>
          <w:noProof/>
          <w:sz w:val="24"/>
          <w:szCs w:val="24"/>
        </w:rPr>
      </w:pPr>
    </w:p>
    <w:p w:rsidR="00136B8B" w:rsidRDefault="00136B8B" w:rsidP="00021129"/>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Примерный перечень кейсов </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1</w:t>
      </w:r>
    </w:p>
    <w:p w:rsidR="005C4241" w:rsidRDefault="005C4241" w:rsidP="005C4241">
      <w:pPr>
        <w:spacing w:after="0"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Организация транспортно-логистического обеспечения крупных спортивных мероприятий</w:t>
      </w:r>
    </w:p>
    <w:p w:rsidR="005C4241" w:rsidRDefault="005C4241" w:rsidP="005C4241">
      <w:pPr>
        <w:spacing w:after="0" w:line="240" w:lineRule="auto"/>
        <w:jc w:val="both"/>
        <w:rPr>
          <w:rFonts w:ascii="Times New Roman" w:hAnsi="Times New Roman" w:cs="Times New Roman"/>
          <w:bCs/>
          <w:noProof/>
          <w:sz w:val="24"/>
          <w:szCs w:val="24"/>
        </w:rPr>
      </w:pP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В рамках подготовки к крупномасштабным спортивным событиям происходит создание новой и/или реорганизация уже существующей инфраструктуры. Как правило, предпринимаются следующие шаги:</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создание новых и обновление имеющихся спортивных объектов (стадионов, спортивных комплексов, велосипедных, горнолыжных и т.п. трасс, арен, дворцов спорта, кортов и т.д.);</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создание различного вида трасс (велосипедных, мотогоночных и автогоночных);</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открытие обучающих центров;</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открытие новых гостиниц, парков, центров развлечения и зон отдыха населения;</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обновление объектов городской инфраструктуры;</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создание новых и реорганизация уже имеющихся объектов транспортной инфраструктуры (аэропортов, железнодорожных и авто вокзалов, портов и т.д.);</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прокладка новых железных дорог и автомобильных трасс, а также улучшение уже имеющегося дорожного покрытия;</w:t>
      </w: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обновления транспортного парка и многое другое. </w:t>
      </w:r>
    </w:p>
    <w:p w:rsidR="005C4241" w:rsidRDefault="005C4241" w:rsidP="005C4241">
      <w:pPr>
        <w:spacing w:after="0" w:line="240" w:lineRule="auto"/>
        <w:ind w:firstLine="708"/>
        <w:jc w:val="both"/>
        <w:rPr>
          <w:rFonts w:ascii="Times New Roman" w:hAnsi="Times New Roman" w:cs="Times New Roman"/>
          <w:bCs/>
          <w:noProof/>
          <w:sz w:val="24"/>
          <w:szCs w:val="24"/>
        </w:rPr>
      </w:pPr>
    </w:p>
    <w:p w:rsidR="005C4241" w:rsidRDefault="005C4241" w:rsidP="005C424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Для проведения международного спортивного мероприятия страна должна соответствовать определенным стандартам. В некоторых странах это предполагает большие финансовые затраты, направленные на улучшение имеющейся городской инфраструктуры, а именно строительство и обновление объектов спортивной, транспортной и туристической инфраструктур. Однако все эти вложения в дальнейшем способствуют не только улучшению качества населения, но и существенному притоку </w:t>
      </w:r>
      <w:r>
        <w:rPr>
          <w:rFonts w:ascii="Times New Roman" w:hAnsi="Times New Roman" w:cs="Times New Roman"/>
          <w:bCs/>
          <w:noProof/>
          <w:sz w:val="24"/>
          <w:szCs w:val="24"/>
        </w:rPr>
        <w:lastRenderedPageBreak/>
        <w:t xml:space="preserve">инвестиций, росту деловой активности и как следствие, более эффективному функционированию экономики региона.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При планировании транспортного обеспечения крупных спортивных мероприятий, важно учитывать, как именно выгоды от данного масштабного проекта будут в дальнейшем распределяться среди населения. Оптимизация существующих систем и инфраструктуры должна быть направлена не только на единовременное обслуживание приезжих и удовлетворение их потребности в перемещении между туристическими районами и местами проведения соревнований, но и на улучшение жизни и увеличение мобильности большинства местных жителей, которые пользуются общественным транспортом на ежедневной основе.</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Например, 20 % суммарных затрат, направленных на строительство стадиона «Уэмбли» в Лондоне, которые составили 150 млн долларов, были вложены в обустройство объектов общей инфраструктуры, включая постройку дорог, обновление станции метро, модернизированной под поток посетителей стадиона. Это показывает, в какой тесной взаимосвязи находятся различные объекты спортивной и неспортивной инфраструктуры и как они взаимосвязаны при планировании и организации крупных спортивных мероприятий. Экономически более выгодным вложением будут именно эти 20 % от общей суммы, поскольку в последствии они служат на благо местного населения.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Обеспечение мобильности большого количества гостей соревнования и оптимизация городской инфраструктуры являются ключевыми вопросами при планировании крупных спортивных мероприятий. Инвестиции в дороги и общественный транспорт имеют большую значимость и, в зависимости от места и масштаба проводимых мероприятий, составляют значительную часть бюджета.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Усовершенствование и расширение железнодорожных путей и линий метрополитена, закупка новых автобусов, строительство новых и ремонт существующих дорог, расширение и модернизация аэропортов, а также использование новых технологий и методов организации дорожного движения могут оказать существенный распределительный эффект.</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Существует множество примеров в истории организации крупных спортивных мероприятий, когда учет или, наоборот, игнорирование вопросов транспорта и улучшения инфраструктуры значительно повлияли на конечный итог. Например, организация Олимпийских игр 2004 года в Афинах, хоть и характеризовалась многими как неэффективная, однако строительство новых дорог, запуск новых подземных и пригородных маршрутов, наряду со многими другими улучшениями данной области, отмечались как основное позитивное наследие для города.</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И как противоположный пример, решение правительства не инвестировать в строительство городских автострад и расширение основных узлов общественного транспорта в Атланте, серьезно повредило репутации города во время Олимпийских игр 1996 года. Транспортные проблемы и заторы на дорогах широко освещались в прессе и оставили плохое впечатление у многочисленных гостей игр.</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Хорошим примером также может послужить российский опыт, а именно проведениея зимних Олимпийских игр в 2014 году. Данное мероприятие принесло сочинскому региону множество положительных результатов, в частности, большие потоки инвестиций и повышение рейтинга популярности у населения, в оом числе за счет обновления транспортной инфраструктуры.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Организация и проведение Олимпийских и Паролимпийских игр способствовали значительному увеличению нагрузки на транспортную систему, в основном на такие объекты транспортной инфраструктуры, как аэропорты, морские порты, а также </w:t>
      </w:r>
      <w:r>
        <w:rPr>
          <w:rFonts w:ascii="Times New Roman" w:hAnsi="Times New Roman" w:cs="Times New Roman"/>
          <w:bCs/>
          <w:noProof/>
          <w:sz w:val="24"/>
          <w:szCs w:val="24"/>
        </w:rPr>
        <w:lastRenderedPageBreak/>
        <w:t xml:space="preserve">автомобильные и железные магистрали. Во время проведения игр и в период строительства и возведения спортивных объектов Сочи принимал колоссальное количество грузов.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Еще на этапе подачи заявки на проведение Олимпийских игр было понятно, что транспортная инфраструктура города не соответствовала необходимым требованиям, более того, она не соответствовала критериям, предъявленным Международным Олимпийским комитетом. Среди прочего выделяли низкую пропускную способность автодорог, плохое состояние автодорожного покрытия, недостаток парковочных мест и оборудованных зон погрузки/отгрузки грузов.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Несоответствие транспортной системы необходимым условиям могло повлечь за собой неприятные последствия еще на этапе подготовки игр, а именно, это могло стать причиной финансовых и временных издержек для строительных фирм, задействованных в возведении олимпийских объектов.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Важно отметить, что местные и федеральные власти в основном привлекали к строительству крупные холдинги из других городов, в частности московские, имеющие большие строительные дивизионы. И не смотря на возможности данных фирм, проблемы возникали на локальном уровне. Это объяснялось ограниченной пропускной способностью автомобильных и железных дорог региона, недостаточной вместимостью морских грузовых терминалов, а также дефицитом необходимого транспортного оборудования. Но что более важно, регион был недостаточно оснащен необходимой инфраструктурой для складирования и распределения стройматериалов, спецтехники и т. д.</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Именно поэтому одной из наиболее важных задач было организовать эффективную систему координации транспортных систем и обслуживающих предприятий. Это позволило оптимизировать процессы и создать наилучшие условия для эффективного распределения финансовых и материальных ресурсов, выделенных на нужды развития и реорганизации региона к играм.</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 данной ситуации, наиболее выгодным, с экономической точки зрения, решением было создание интегрированной региональной транспортно-логистической системы. Поэтому, еще на стадии строительства, был создан Транспортно-логистический центр, который в частности помог решить проблему с координацией управления грузовыми потоками.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С точки зрения наличия удобной транспортной инфраструктуры и продуманной логистики, сочинский регион не подходил для проведения зимних Олимпийских игр. Многих экспертов удивлял этот выбор. Однако, стоит отметить, что данное решение оказалось более продумано, чем кажется на первый взгляд.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 сегодняшний день, именно город Сочи и его окрестности является основным и наиболее успешным курортным центром России, функционирующим круглый год. Все объекты, построенные и реконструированные к Олимпийским играм, успешно эксплуатируются и удовлетворяют потребности отдыхающего населения и зарубежных гостей. </w:t>
      </w:r>
    </w:p>
    <w:p w:rsidR="005C4241" w:rsidRDefault="005C4241" w:rsidP="005C4241">
      <w:pPr>
        <w:spacing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Таким образом, данный пример показывает, что невыгодный, с первого взгляда, выбор места проведения спортивных мероприятий, может иметь более масштабные и далеко идущие цели.</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pStyle w:val="ac"/>
        <w:numPr>
          <w:ilvl w:val="0"/>
          <w:numId w:val="4"/>
        </w:numPr>
        <w:spacing w:before="0" w:beforeAutospacing="0" w:after="0" w:afterAutospacing="0"/>
        <w:contextualSpacing/>
        <w:rPr>
          <w:bCs/>
          <w:noProof/>
        </w:rPr>
      </w:pPr>
      <w:r>
        <w:rPr>
          <w:bCs/>
          <w:noProof/>
        </w:rPr>
        <w:lastRenderedPageBreak/>
        <w:t xml:space="preserve">Оцените подготовку транспортно-логистической инфраструктуры города Сочи. </w:t>
      </w:r>
    </w:p>
    <w:p w:rsidR="005C4241" w:rsidRDefault="005C4241" w:rsidP="005C4241">
      <w:pPr>
        <w:pStyle w:val="ac"/>
        <w:numPr>
          <w:ilvl w:val="0"/>
          <w:numId w:val="4"/>
        </w:numPr>
        <w:spacing w:before="0" w:beforeAutospacing="0" w:after="0" w:afterAutospacing="0"/>
        <w:contextualSpacing/>
        <w:rPr>
          <w:bCs/>
          <w:noProof/>
        </w:rPr>
      </w:pPr>
      <w:r>
        <w:rPr>
          <w:bCs/>
          <w:noProof/>
        </w:rPr>
        <w:t xml:space="preserve">Считаете ли Вы обоснованным выбор Сочи в качестве места проведения Олимпийских игр в нашей стране с позиций предолимпийского состояния транспортной инфраструктуры (по мнению многих экспертов данное место не соответствовало требованиям и нуждам планируемых игр)?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2</w:t>
      </w:r>
    </w:p>
    <w:p w:rsidR="005C4241" w:rsidRDefault="005C4241" w:rsidP="005C4241">
      <w:pPr>
        <w:spacing w:after="0" w:line="240" w:lineRule="auto"/>
        <w:rPr>
          <w:rFonts w:ascii="Times New Roman" w:hAnsi="Times New Roman" w:cs="Times New Roman"/>
          <w:b/>
          <w:bCs/>
          <w:noProof/>
          <w:sz w:val="24"/>
          <w:szCs w:val="24"/>
        </w:rPr>
      </w:pPr>
      <w:r>
        <w:rPr>
          <w:rFonts w:ascii="Times New Roman" w:eastAsia="Calibri" w:hAnsi="Times New Roman" w:cs="Times New Roman"/>
          <w:b/>
          <w:noProof/>
          <w:sz w:val="24"/>
          <w:szCs w:val="24"/>
        </w:rPr>
        <w:t>Стратегические направления развития инфраструктуры внутреннего водного транспорта</w:t>
      </w:r>
      <w:r>
        <w:rPr>
          <w:rFonts w:ascii="Times New Roman" w:hAnsi="Times New Roman" w:cs="Times New Roman"/>
          <w:b/>
          <w:bCs/>
          <w:noProof/>
          <w:sz w:val="24"/>
          <w:szCs w:val="24"/>
        </w:rPr>
        <w:t xml:space="preserve"> </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современных условиях решение стратегических задач наращивания объемов водных перевозок невозможно без развития современной и эффективной водно-транспортной инфраструктуры, обеспечивающей ускорение движения судов и снижение транспортных издержек на водном транспорте.</w:t>
      </w:r>
    </w:p>
    <w:p w:rsidR="005C4241" w:rsidRDefault="005C4241" w:rsidP="005C4241">
      <w:pPr>
        <w:spacing w:after="0" w:line="240" w:lineRule="auto"/>
        <w:ind w:firstLine="709"/>
        <w:jc w:val="both"/>
      </w:pPr>
      <w:r>
        <w:rPr>
          <w:rFonts w:ascii="Times New Roman" w:hAnsi="Times New Roman" w:cs="Times New Roman"/>
          <w:bCs/>
          <w:noProof/>
          <w:sz w:val="24"/>
          <w:szCs w:val="24"/>
        </w:rPr>
        <w:t>Инфраструктура является обязательным условием перемещения грузов и пассажиров на водном транспорте и одним из основных факторов развития отрасли. В случае недостаточного уровня ее развития происходит нарушение воспроизводственного процесса и снижение деловой активности в отраслях, обслуживаемых транспортом. Наоборот, достаточный уровень развития инфраструктуры является фактором роста производства и технического прогресса, снижения затрат и роста производительности труда, повышения инвестиционной активности в производственной сфере и решения ряда социальных проблем.</w:t>
      </w:r>
      <w:r>
        <w:t xml:space="preserve">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настоящее время внутриотраслевая инфраструктура водного транспорта России находится в неудовлетворительном состоянии и требует значительных инвестиций в свое развитие. Так, доля внутренних водных путей, ограничивающих пропускную способность Единой глубоководной системы европейской части Российской Федерации, в настоящее время превышает 75 %. Большинство из 128 функционирующих на внутренних водных путях России портов не соответствуют современным требованиям рынка по состоянию и составу перегрузочной техники, развитию портовых терминальных комплексов. Износ перегрузочной техники в портах составляет около 50 %, в том числе средств малой механизации — 80 %. Имеется дефицит портовых мощностей, ориентированных на перевалку импортных грузов (контейнеры и накатные грузы).</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Вы работаете специалистом отдела транспорта региональной администрации. Для Вашего региона речной транспорт является значимой составляющей транспортной системы, обслуживающей перевозки грузов и пассажиров в районном и областном масштабе.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Перед Вами поставлена задача сформулировать и обосновать предложения по развитию инфраструктурных объектов внутреннего водного транспорта в рамках конкретного региона с учетом развития международных транспортных коммуникций.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 настоящее время внутренние водные пути России закрыты для прохода судов под флагом иностранного государства. Все перевозки грузов и пассажиров осуществляются только судами под российским флагом. Поэтапное открытие внутренних водных путей для судов под флагом иностранного государства является одним из направлений политики Российской Федерации по углублению международной экономической интеграции, присоединению к договорам и соглашениям о свободном судоходстве. В перспективе после открытия внутренних водных путей для прохода судов под флагом иностранных государств предусматривается организация перевозок грузов и пассажиров по Большому европейскому водно-транспортному кольцу, включающему Единую глубоководную систему России. Важным шагом в направлении интеграции транспортных систем России и Западной Европы явилось принятие Концепции международных транспортных коридоров (МТК), включающей и внутренние водные пути РФ.</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pStyle w:val="ac"/>
        <w:numPr>
          <w:ilvl w:val="0"/>
          <w:numId w:val="5"/>
        </w:numPr>
        <w:spacing w:before="0" w:beforeAutospacing="0" w:after="0" w:afterAutospacing="0"/>
        <w:contextualSpacing/>
        <w:jc w:val="both"/>
        <w:rPr>
          <w:bCs/>
          <w:noProof/>
        </w:rPr>
      </w:pPr>
      <w:r>
        <w:rPr>
          <w:bCs/>
          <w:noProof/>
        </w:rPr>
        <w:t>Оцените перспективы открытия внутренних водных путей для иностранных судов.</w:t>
      </w:r>
    </w:p>
    <w:p w:rsidR="005C4241" w:rsidRDefault="005C4241" w:rsidP="005C4241">
      <w:pPr>
        <w:pStyle w:val="ac"/>
        <w:numPr>
          <w:ilvl w:val="0"/>
          <w:numId w:val="5"/>
        </w:numPr>
        <w:spacing w:before="0" w:beforeAutospacing="0" w:after="0" w:afterAutospacing="0"/>
        <w:contextualSpacing/>
        <w:jc w:val="both"/>
        <w:rPr>
          <w:bCs/>
          <w:noProof/>
        </w:rPr>
      </w:pPr>
      <w:r>
        <w:rPr>
          <w:bCs/>
          <w:noProof/>
        </w:rPr>
        <w:t>Как, на Ваш взгляд, улучшить работу инфраструктурных объектов водного транспорта?</w:t>
      </w:r>
    </w:p>
    <w:p w:rsidR="005C4241" w:rsidRDefault="005C4241" w:rsidP="005C4241">
      <w:pPr>
        <w:pStyle w:val="ac"/>
        <w:numPr>
          <w:ilvl w:val="0"/>
          <w:numId w:val="5"/>
        </w:numPr>
        <w:spacing w:before="0" w:beforeAutospacing="0" w:after="0" w:afterAutospacing="0"/>
        <w:contextualSpacing/>
        <w:jc w:val="both"/>
        <w:rPr>
          <w:bCs/>
          <w:noProof/>
        </w:rPr>
      </w:pPr>
      <w:r>
        <w:rPr>
          <w:bCs/>
          <w:noProof/>
        </w:rPr>
        <w:t>Кто, по Вашему мнению, должен быть субъектом хозяйствования в сфере инфраструктуры водного транспорта: коммерческие или бюджетные предприятия?</w:t>
      </w:r>
    </w:p>
    <w:p w:rsidR="005C4241" w:rsidRDefault="005C4241" w:rsidP="005C4241">
      <w:pPr>
        <w:pStyle w:val="ac"/>
        <w:numPr>
          <w:ilvl w:val="0"/>
          <w:numId w:val="5"/>
        </w:numPr>
        <w:spacing w:before="0" w:beforeAutospacing="0" w:after="0" w:afterAutospacing="0"/>
        <w:contextualSpacing/>
        <w:jc w:val="both"/>
        <w:rPr>
          <w:bCs/>
          <w:noProof/>
        </w:rPr>
      </w:pPr>
      <w:r>
        <w:rPr>
          <w:bCs/>
          <w:noProof/>
        </w:rPr>
        <w:t>Каковы возможности государственно-частного партнерства для опережающего развития инфраструктуры водного транспорта?</w:t>
      </w:r>
    </w:p>
    <w:p w:rsidR="005C4241" w:rsidRDefault="005C4241" w:rsidP="005C4241">
      <w:pPr>
        <w:pStyle w:val="ac"/>
        <w:spacing w:after="0"/>
        <w:ind w:left="1414"/>
        <w:jc w:val="both"/>
        <w:rPr>
          <w:bCs/>
          <w:noProof/>
        </w:rPr>
      </w:pPr>
    </w:p>
    <w:p w:rsidR="005C4241" w:rsidRDefault="005C4241" w:rsidP="005C4241">
      <w:pPr>
        <w:pStyle w:val="ac"/>
        <w:spacing w:after="0"/>
        <w:ind w:left="1414"/>
        <w:jc w:val="both"/>
        <w:rPr>
          <w:bCs/>
          <w:noProof/>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3</w:t>
      </w:r>
    </w:p>
    <w:p w:rsidR="005C4241" w:rsidRDefault="005C4241" w:rsidP="005C4241">
      <w:pPr>
        <w:spacing w:after="0" w:line="240" w:lineRule="auto"/>
        <w:rPr>
          <w:noProof/>
          <w:sz w:val="24"/>
        </w:rPr>
      </w:pPr>
      <w:r>
        <w:rPr>
          <w:rFonts w:ascii="Times New Roman" w:hAnsi="Times New Roman" w:cs="Times New Roman"/>
          <w:b/>
          <w:bCs/>
          <w:noProof/>
          <w:sz w:val="24"/>
          <w:szCs w:val="24"/>
        </w:rPr>
        <w:t>Обоснование перспектив интеграции морских портов, железнодорожных путей и логистических центров на Севере России.</w:t>
      </w:r>
      <w:r>
        <w:rPr>
          <w:noProof/>
          <w:sz w:val="24"/>
        </w:rPr>
        <w:t xml:space="preserve">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Вы работаете специалистом по развитию транспорта северных территорий Министерства транспорта РФ. Перед Вами поставлена задача провести анализ и подготовить обоснованное заключение о развитии транспорта росийского Севера. Вам предоставлены для ознакомления материалы по данному вопросу:</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Значение Арктической зоны возрастает в связи с повышенной заинтересованностью иностранных государств в военно-политическом потенциале региона, а также разнообразием и богатством природных ресурсов. Кроме того, некоторые государства уже акцентируют внимание на транзитном потенциале арктического региона. Российская Арктика начинает интегрироваться в мировую экономику посредством привлечения иностранных инвестиций в развитие транспортной инфраструктуры и в добычу и освоение полезных ископаемых, а также создания совместных международных проектов в области экономики. Для надлежащего исполнения запланированных экономических проектов развитие логистической инфраструктуры является ключевым фактором успешности такого рода проектов.</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Территория Российской Арктики имеет выгодное расположение – она является точкой, где могут пересекаться товаропотоки между европейской и азиатской частями Евразии. Выход в Мировой океан позволяет региону быть транзитным. Отталкивающими факторами для грузовладельцев и перевозчиков являются суровые ледовые условия в Северном Ледовитом океане, отсутствие или неразвитость портовых мощностей, а также устаревший флот (на сегодняшний день износ Российского флота в Арктике составляет примерно 80 %. </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Отставание транспортной системы Российской Арктики по сравнению с транспортными системами развитых государств приводит к сложности внедрения на современном этапе инновационных технологий в транспортной сфере, а также низкому уровню развития транспортно-логистического и транспортно-экспедиторского обслуживания грузовладельцев.</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На фоне множества недостатков в транспортной сфере Российской Арктики, некоторые государства обращают внимание на совершенствование транспортного комплекса в арктической зоне России. Наибольшее внимание этому уделяют азиатские страны, такие как Китайская Народная Республика и Республика Корея. Эти государства </w:t>
      </w:r>
      <w:r>
        <w:rPr>
          <w:rFonts w:ascii="Times New Roman" w:hAnsi="Times New Roman" w:cs="Times New Roman"/>
          <w:bCs/>
          <w:noProof/>
          <w:sz w:val="24"/>
          <w:szCs w:val="24"/>
        </w:rPr>
        <w:lastRenderedPageBreak/>
        <w:t>проявляют особый интерес к Северному морскому пути и к другим проектам по освоению Арктики.</w:t>
      </w:r>
      <w:r>
        <w:rPr>
          <w:rFonts w:ascii="Times New Roman" w:hAnsi="Times New Roman" w:cs="Times New Roman"/>
          <w:sz w:val="28"/>
        </w:rPr>
        <w:t xml:space="preserve"> </w:t>
      </w:r>
      <w:r>
        <w:rPr>
          <w:rFonts w:ascii="Times New Roman" w:hAnsi="Times New Roman" w:cs="Times New Roman"/>
          <w:bCs/>
          <w:noProof/>
          <w:sz w:val="24"/>
          <w:szCs w:val="24"/>
        </w:rPr>
        <w:t>Для Российской</w:t>
      </w:r>
      <w:r>
        <w:rPr>
          <w:rFonts w:ascii="Times New Roman" w:hAnsi="Times New Roman" w:cs="Times New Roman"/>
          <w:sz w:val="28"/>
        </w:rPr>
        <w:t xml:space="preserve"> </w:t>
      </w:r>
      <w:r>
        <w:rPr>
          <w:rFonts w:ascii="Times New Roman" w:hAnsi="Times New Roman" w:cs="Times New Roman"/>
          <w:bCs/>
          <w:noProof/>
          <w:sz w:val="24"/>
          <w:szCs w:val="24"/>
        </w:rPr>
        <w:t>Федерации, в свою очередь, важны южнокорейские и китайские инвестиции в инфраструктурные проекты арктической зоны России. Использование транзитного потенциала, включающего СМП, позволит бюджету Российской Федерации получать новые поступления.</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Обновление и создание транспортной и логистической инфраструктуры возможно осуществить путём государственно-частного партнёрства, а также создания совместных инвестиционных платформ России и иностранных государств. Результатом инвестиций могут стать мультимодальные логистические центры, которые должны быть связаны международными транспортными коридорами. Кроме того, в систему транспортно-логистических центров и международных транспортных коридоров (МТК) могут быть внедрены современные технологии отслеживания грузов, например «ГЛОНАСС». </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Одним из проектов развития транспортной инфраструктуры Севера является проект железнодорожной магистрали «Белкомур», который относится к одной из приоритетных задач в области железнодорожного транспорта. Строительство и реконструкция уже существующих участков железных дорог позволит связать промышленно развитый регион Урала с портами арктического бассейна Российской Федерации. </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Территория, по которой предполагается прокладывание железнодорожной магистрали «Белкомур», богата лесными ресурсами. При прокладывании новых железнодорожных путей необходимо будет производить вырубку лесного массива, который может быть использован для экспорта или для обеспечения ресурсами лесозаготовительных предприятий. Кроме того, существует возможность создания новых лесозаготовительных предприятий, которые будут привязаны к «Белкомуру».</w:t>
      </w:r>
      <w:r>
        <w:rPr>
          <w:rFonts w:ascii="Times New Roman" w:hAnsi="Times New Roman" w:cs="Times New Roman"/>
          <w:sz w:val="28"/>
        </w:rPr>
        <w:t xml:space="preserve"> </w:t>
      </w:r>
      <w:r>
        <w:rPr>
          <w:rFonts w:ascii="Times New Roman" w:hAnsi="Times New Roman" w:cs="Times New Roman"/>
          <w:bCs/>
          <w:noProof/>
          <w:sz w:val="24"/>
          <w:szCs w:val="24"/>
        </w:rPr>
        <w:t>Железнодорожная магистраль «Белкомур» позволит повысить транспортную доступность для предприятий лесной промышленности. В частности, в случае успешной реализации проекта «Белкомур», это будет достигнуто в Республике Коми, где в настоящее время объём заготовок леса ограничен 7 миллионами м</w:t>
      </w:r>
      <w:r>
        <w:rPr>
          <w:rFonts w:ascii="Times New Roman" w:hAnsi="Times New Roman" w:cs="Times New Roman"/>
          <w:bCs/>
          <w:noProof/>
          <w:sz w:val="24"/>
          <w:szCs w:val="24"/>
          <w:vertAlign w:val="superscript"/>
        </w:rPr>
        <w:t>3</w:t>
      </w:r>
      <w:r>
        <w:rPr>
          <w:rFonts w:ascii="Times New Roman" w:hAnsi="Times New Roman" w:cs="Times New Roman"/>
          <w:bCs/>
          <w:noProof/>
          <w:sz w:val="24"/>
          <w:szCs w:val="24"/>
        </w:rPr>
        <w:t xml:space="preserve"> в год из-за ограничений по вывозу.</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Строительство железнодорожной магистрали входит, прежде всего, в комплекс мероприятий, направленных на развитие промышленности в Архангельской области, Республике Коми и Пермском крае.</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Расстояние от железнодорожной станции Пермь до железнодорожной станции Архангельск составляет 1640 км, а длина проектируемой магистрали «Белкомур» составит 1161 км, что почти на 500 км ближе, чем сейчас. Кроме того, Московский и Санкт-Петербургский транспортные узлы имеют большую загруженность железнодорожной инфраструктуры.Это связано, в первую очередь, с тем, что пассажирские составы поездов имеют приоритет перед грузовыми. Так как Московский и Санкт-Петербургский транспортные узлы обслуживают большое число пассажиров, грузовые поезда курсируют реже. Также провозная способность названных транспортных узлов уже максимально использована.</w:t>
      </w:r>
    </w:p>
    <w:p w:rsidR="005C4241" w:rsidRDefault="005C4241" w:rsidP="005C4241">
      <w:pPr>
        <w:spacing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С точки зрения эффективного использования транспортной системы Российской Федерации, проект «Белкомур» следует связать с другими транспортными проектами, а именно, с проектом создания глубоководного порта в Архангельске, грузооборот которого может достигнуть 30 млн тонн грузов в год, а также с такими проектами, как развитие Мурманского транспортного узла и Северный широтный ход.</w:t>
      </w:r>
    </w:p>
    <w:p w:rsidR="005C4241" w:rsidRDefault="005C4241" w:rsidP="005C4241">
      <w:pPr>
        <w:spacing w:after="0" w:line="240" w:lineRule="auto"/>
        <w:ind w:firstLine="709"/>
        <w:jc w:val="both"/>
        <w:rPr>
          <w:rFonts w:ascii="Times New Roman" w:hAnsi="Times New Roman" w:cs="Times New Roman"/>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ind w:firstLine="709"/>
        <w:jc w:val="both"/>
        <w:rPr>
          <w:rFonts w:ascii="Times New Roman" w:hAnsi="Times New Roman" w:cs="Times New Roman"/>
          <w:bCs/>
          <w:noProof/>
          <w:sz w:val="24"/>
          <w:szCs w:val="24"/>
        </w:rPr>
      </w:pPr>
    </w:p>
    <w:p w:rsidR="005C4241" w:rsidRDefault="005C4241" w:rsidP="005C4241">
      <w:pPr>
        <w:pStyle w:val="ac"/>
        <w:numPr>
          <w:ilvl w:val="0"/>
          <w:numId w:val="6"/>
        </w:numPr>
        <w:spacing w:before="0" w:beforeAutospacing="0" w:after="0" w:afterAutospacing="0"/>
        <w:contextualSpacing/>
        <w:jc w:val="both"/>
        <w:rPr>
          <w:bCs/>
          <w:noProof/>
        </w:rPr>
      </w:pPr>
      <w:r>
        <w:rPr>
          <w:bCs/>
          <w:noProof/>
        </w:rPr>
        <w:t xml:space="preserve">Оцените перспективы развития транспортной инфраструктуры Северных территорий. </w:t>
      </w:r>
    </w:p>
    <w:p w:rsidR="005C4241" w:rsidRDefault="005C4241" w:rsidP="005C4241">
      <w:pPr>
        <w:pStyle w:val="ac"/>
        <w:numPr>
          <w:ilvl w:val="0"/>
          <w:numId w:val="6"/>
        </w:numPr>
        <w:spacing w:before="0" w:beforeAutospacing="0" w:after="0" w:afterAutospacing="0"/>
        <w:contextualSpacing/>
        <w:jc w:val="both"/>
        <w:rPr>
          <w:bCs/>
          <w:noProof/>
        </w:rPr>
      </w:pPr>
      <w:r>
        <w:rPr>
          <w:bCs/>
          <w:noProof/>
        </w:rPr>
        <w:lastRenderedPageBreak/>
        <w:t>Следует ли привлекать иностранных инвесторов к развитию Северного морского пути?</w:t>
      </w:r>
    </w:p>
    <w:p w:rsidR="005C4241" w:rsidRDefault="005C4241" w:rsidP="005C4241">
      <w:pPr>
        <w:pStyle w:val="ac"/>
        <w:numPr>
          <w:ilvl w:val="0"/>
          <w:numId w:val="6"/>
        </w:numPr>
        <w:spacing w:before="0" w:beforeAutospacing="0" w:after="0" w:afterAutospacing="0"/>
        <w:contextualSpacing/>
        <w:jc w:val="both"/>
        <w:rPr>
          <w:bCs/>
          <w:noProof/>
        </w:rPr>
      </w:pPr>
      <w:r>
        <w:rPr>
          <w:bCs/>
          <w:noProof/>
        </w:rPr>
        <w:t>Считаете ли Вы необходимой скорейшую реализацию проекта «Белкомур» и какие преимущества он обеспечит?</w:t>
      </w:r>
    </w:p>
    <w:p w:rsidR="005C4241" w:rsidRDefault="005C4241" w:rsidP="005C4241">
      <w:pPr>
        <w:spacing w:after="0" w:line="240" w:lineRule="auto"/>
        <w:jc w:val="both"/>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Кейс № 4</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Обслуживание пассажиров в аэровокзале при наступлении сбойной ситуации </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hd w:val="clear" w:color="auto" w:fill="FFFFFF"/>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В связи с угрозой террористического акта был задержан авиарейс, в результате краткого расследования выясняется, что это был ложный вызов. Небольшая туристская группа вынуждена отложить поездку, поскольку у них предусматривался стыковочный рейс. Пассажиры возмущены и оформляют групповую претензию, в которой требуют возмещения морального и материального ущерба.</w:t>
      </w:r>
    </w:p>
    <w:p w:rsidR="005C4241" w:rsidRDefault="005C4241" w:rsidP="005C4241">
      <w:pPr>
        <w:pStyle w:val="ac"/>
        <w:spacing w:before="150" w:after="150"/>
        <w:ind w:left="150" w:right="150"/>
        <w:jc w:val="both"/>
        <w:rPr>
          <w:bCs/>
          <w:noProof/>
        </w:rPr>
      </w:pPr>
      <w:r>
        <w:rPr>
          <w:bCs/>
          <w:noProof/>
        </w:rPr>
        <w:t>Работники гражданской авиации организовали работу с ними в зале ожидания с предоставлением следующих услуг:</w:t>
      </w:r>
    </w:p>
    <w:p w:rsidR="005C4241" w:rsidRDefault="005C4241" w:rsidP="005C4241">
      <w:pPr>
        <w:pStyle w:val="ac"/>
        <w:spacing w:before="150" w:after="150"/>
        <w:ind w:left="150" w:right="150"/>
        <w:rPr>
          <w:bCs/>
          <w:noProof/>
        </w:rPr>
      </w:pPr>
      <w:r>
        <w:rPr>
          <w:bCs/>
          <w:noProof/>
        </w:rPr>
        <w:t>· предоставление комнат матери и ребёнка пассажиру с ребенком в возрасте до семи лет или по усмотрению перевозчика;</w:t>
      </w:r>
    </w:p>
    <w:p w:rsidR="005C4241" w:rsidRDefault="005C4241" w:rsidP="005C4241">
      <w:pPr>
        <w:pStyle w:val="ac"/>
        <w:spacing w:before="150" w:after="150"/>
        <w:ind w:left="150" w:right="150"/>
        <w:rPr>
          <w:bCs/>
          <w:noProof/>
        </w:rPr>
      </w:pPr>
      <w:r>
        <w:rPr>
          <w:bCs/>
          <w:noProof/>
        </w:rPr>
        <w:t>· два телефонных звонка или два сообщения по электронной почте при ожидании отправления рейса более двух часов;</w:t>
      </w:r>
    </w:p>
    <w:p w:rsidR="005C4241" w:rsidRDefault="005C4241" w:rsidP="005C4241">
      <w:pPr>
        <w:pStyle w:val="ac"/>
        <w:spacing w:before="150" w:after="150"/>
        <w:ind w:left="150" w:right="150"/>
        <w:rPr>
          <w:bCs/>
          <w:noProof/>
        </w:rPr>
      </w:pPr>
      <w:r>
        <w:rPr>
          <w:bCs/>
          <w:noProof/>
        </w:rPr>
        <w:t>· обеспечение прохладительными напитками при ожидании отправления рейса более двух часов;</w:t>
      </w:r>
    </w:p>
    <w:p w:rsidR="005C4241" w:rsidRDefault="005C4241" w:rsidP="005C4241">
      <w:pPr>
        <w:pStyle w:val="ac"/>
        <w:spacing w:before="150" w:after="150"/>
        <w:ind w:left="150" w:right="150"/>
        <w:rPr>
          <w:bCs/>
          <w:noProof/>
        </w:rPr>
      </w:pPr>
      <w:r>
        <w:rPr>
          <w:bCs/>
          <w:noProof/>
        </w:rPr>
        <w:t>· обеспечение горячим питанием при ожидании отправления рейса более четырёх часов и далее каждый шесть часов – в дневное время и каждый восемь часов – в ночное время;</w:t>
      </w:r>
    </w:p>
    <w:p w:rsidR="005C4241" w:rsidRDefault="005C4241" w:rsidP="005C4241">
      <w:pPr>
        <w:pStyle w:val="ac"/>
        <w:spacing w:before="150" w:after="150"/>
        <w:ind w:left="150" w:right="150"/>
        <w:rPr>
          <w:bCs/>
          <w:noProof/>
        </w:rPr>
      </w:pPr>
      <w:r>
        <w:rPr>
          <w:bCs/>
          <w:noProof/>
        </w:rPr>
        <w:t>· размещение в гостинице при ожидании вылета рейса более восьми часов – в дневное время и более шести часов – в ночное время;</w:t>
      </w:r>
    </w:p>
    <w:p w:rsidR="005C4241" w:rsidRDefault="005C4241" w:rsidP="005C4241">
      <w:pPr>
        <w:pStyle w:val="ac"/>
        <w:spacing w:before="150" w:after="150"/>
        <w:ind w:left="150" w:right="150"/>
        <w:rPr>
          <w:bCs/>
          <w:noProof/>
        </w:rPr>
      </w:pPr>
      <w:r>
        <w:rPr>
          <w:bCs/>
          <w:noProof/>
        </w:rPr>
        <w:t>· доставка транспортом от аэропорта до гостиницы и обратно в тех случаях, когда гостиница предоставляется без взимания дополнительной платы;</w:t>
      </w:r>
    </w:p>
    <w:p w:rsidR="005C4241" w:rsidRDefault="005C4241" w:rsidP="005C4241">
      <w:pPr>
        <w:pStyle w:val="ac"/>
        <w:spacing w:before="150" w:after="150"/>
        <w:ind w:left="150" w:right="150"/>
        <w:rPr>
          <w:bCs/>
          <w:noProof/>
        </w:rPr>
      </w:pPr>
      <w:r>
        <w:rPr>
          <w:bCs/>
          <w:noProof/>
        </w:rPr>
        <w:t>· организация хранения багажа.</w:t>
      </w:r>
    </w:p>
    <w:p w:rsidR="005C4241" w:rsidRDefault="005C4241" w:rsidP="005C4241">
      <w:pPr>
        <w:shd w:val="clear" w:color="auto" w:fill="FFFFFF"/>
        <w:spacing w:after="0" w:line="240" w:lineRule="auto"/>
        <w:jc w:val="both"/>
        <w:rPr>
          <w:rFonts w:ascii="Times New Roman" w:hAnsi="Times New Roman" w:cs="Times New Roman"/>
          <w:bCs/>
          <w:noProof/>
          <w:sz w:val="24"/>
          <w:szCs w:val="24"/>
        </w:rPr>
      </w:pPr>
      <w:r>
        <w:rPr>
          <w:rFonts w:ascii="Georgia" w:hAnsi="Georgia"/>
          <w:color w:val="333333"/>
        </w:rPr>
        <w:t>При обслуживании пассажиров следует исходить из того, что пассажиры не должны испытывать неудобства, вызванные несвоевременным принятием необходимых мер, даже в том случае, если это не отвечает экономическим интересам авиакомпании.</w:t>
      </w:r>
    </w:p>
    <w:p w:rsidR="005C4241" w:rsidRDefault="005C4241" w:rsidP="005C4241">
      <w:pPr>
        <w:spacing w:after="0" w:line="240" w:lineRule="auto"/>
        <w:ind w:firstLine="567"/>
        <w:jc w:val="both"/>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pStyle w:val="ac"/>
        <w:numPr>
          <w:ilvl w:val="0"/>
          <w:numId w:val="7"/>
        </w:numPr>
        <w:spacing w:before="0" w:beforeAutospacing="0" w:after="0" w:afterAutospacing="0"/>
        <w:contextualSpacing/>
        <w:rPr>
          <w:bCs/>
          <w:noProof/>
        </w:rPr>
      </w:pPr>
      <w:r>
        <w:rPr>
          <w:bCs/>
          <w:noProof/>
        </w:rPr>
        <w:t>Прокомментируйте действия работников аэровокзала и авиакомпании по снижению остроты ситуации и принятию мер по дополнительному сервисному обслуживанию пассажиров при задержке рейса.</w:t>
      </w:r>
    </w:p>
    <w:p w:rsidR="005C4241" w:rsidRDefault="005C4241" w:rsidP="005C4241">
      <w:pPr>
        <w:pStyle w:val="ac"/>
        <w:numPr>
          <w:ilvl w:val="0"/>
          <w:numId w:val="7"/>
        </w:numPr>
        <w:spacing w:before="0" w:beforeAutospacing="0" w:after="0" w:afterAutospacing="0"/>
        <w:contextualSpacing/>
        <w:rPr>
          <w:bCs/>
          <w:noProof/>
        </w:rPr>
      </w:pPr>
      <w:r>
        <w:rPr>
          <w:bCs/>
          <w:noProof/>
        </w:rPr>
        <w:t>Какие отрицательные последствия, на Ваш взгляд, может вызвать неудовлетворительный сервис в аэровокзале?</w:t>
      </w:r>
    </w:p>
    <w:p w:rsidR="005C4241" w:rsidRDefault="005C4241" w:rsidP="005C4241">
      <w:pPr>
        <w:pStyle w:val="ac"/>
        <w:numPr>
          <w:ilvl w:val="0"/>
          <w:numId w:val="7"/>
        </w:numPr>
        <w:spacing w:before="0" w:beforeAutospacing="0" w:after="0" w:afterAutospacing="0"/>
        <w:contextualSpacing/>
        <w:rPr>
          <w:bCs/>
          <w:noProof/>
        </w:rPr>
      </w:pPr>
      <w:r>
        <w:rPr>
          <w:bCs/>
          <w:noProof/>
        </w:rPr>
        <w:t>С реализации каких задач Вы бы начали трансформацию аэропортового сервиса?</w:t>
      </w:r>
    </w:p>
    <w:p w:rsidR="005C4241" w:rsidRPr="00D75D59" w:rsidRDefault="005C4241" w:rsidP="005C4241"/>
    <w:p w:rsidR="005C4241" w:rsidRDefault="005C4241" w:rsidP="00021129"/>
    <w:p w:rsidR="005C4241" w:rsidRDefault="005C4241" w:rsidP="005C4241">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Примерный перечень контрольных вопросов </w:t>
      </w:r>
    </w:p>
    <w:p w:rsidR="005C4241" w:rsidRDefault="005C4241" w:rsidP="005C4241">
      <w:pPr>
        <w:spacing w:after="0" w:line="240" w:lineRule="auto"/>
        <w:contextualSpacing/>
        <w:jc w:val="both"/>
        <w:rPr>
          <w:rFonts w:ascii="Times New Roman" w:hAnsi="Times New Roman"/>
          <w:sz w:val="24"/>
          <w:szCs w:val="24"/>
        </w:rPr>
      </w:pP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Дайте определение понятию «логистическая инфраструктура».</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Перечислите объекты логистической инфраструктуры.</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Дайте определение контейнерного терминала.</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Какое значение в современной логистике имеют контейнерные терминалы?</w:t>
      </w:r>
    </w:p>
    <w:p w:rsidR="005C4241" w:rsidRDefault="005C4241" w:rsidP="005C4241">
      <w:pPr>
        <w:pStyle w:val="a3"/>
        <w:numPr>
          <w:ilvl w:val="0"/>
          <w:numId w:val="8"/>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Дайте характеристику используемых в работе терминальных систем.</w:t>
      </w:r>
    </w:p>
    <w:p w:rsidR="005C4241" w:rsidRDefault="005C4241" w:rsidP="005C4241">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Что означает термин «сухой порт» и какие функции он выполняет?</w:t>
      </w:r>
    </w:p>
    <w:p w:rsidR="005C4241" w:rsidRDefault="005C4241" w:rsidP="005C4241">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Развитие каких инфраструктурных объектов морского транспорта предусмотрено Стратегией развития морских портов до 2030 г.?</w:t>
      </w:r>
    </w:p>
    <w:p w:rsidR="005C4241" w:rsidRDefault="005C4241" w:rsidP="005C4241">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Какие функции выполняют грузовые и пассажирские морские порты?</w:t>
      </w:r>
    </w:p>
    <w:p w:rsidR="005C4241" w:rsidRDefault="005C4241" w:rsidP="005C4241">
      <w:pPr>
        <w:pStyle w:val="a3"/>
        <w:numPr>
          <w:ilvl w:val="0"/>
          <w:numId w:val="8"/>
        </w:numPr>
        <w:tabs>
          <w:tab w:val="left" w:pos="907"/>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Каковы особенности автодорожной инфраструктуры в России?</w:t>
      </w:r>
    </w:p>
    <w:p w:rsidR="005C4241" w:rsidRDefault="005C4241" w:rsidP="005C4241">
      <w:pPr>
        <w:pStyle w:val="a3"/>
        <w:numPr>
          <w:ilvl w:val="0"/>
          <w:numId w:val="8"/>
        </w:numPr>
        <w:tabs>
          <w:tab w:val="left" w:pos="907"/>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Что относят к автомобильным дорогам общего пользования?</w:t>
      </w:r>
    </w:p>
    <w:p w:rsidR="005C4241" w:rsidRDefault="005C4241" w:rsidP="005C4241">
      <w:pPr>
        <w:pStyle w:val="a3"/>
        <w:numPr>
          <w:ilvl w:val="0"/>
          <w:numId w:val="8"/>
        </w:numPr>
        <w:tabs>
          <w:tab w:val="left" w:pos="907"/>
          <w:tab w:val="left" w:pos="1134"/>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Каковы роль и задачи многофункциональных зон дорожного сервиса?</w:t>
      </w:r>
    </w:p>
    <w:p w:rsidR="005C4241" w:rsidRDefault="005C4241" w:rsidP="005C4241">
      <w:pPr>
        <w:pStyle w:val="a3"/>
        <w:numPr>
          <w:ilvl w:val="0"/>
          <w:numId w:val="8"/>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Что включает в себя инфраструктура воздушного транспорта?</w:t>
      </w:r>
    </w:p>
    <w:p w:rsidR="005C4241" w:rsidRDefault="005C4241" w:rsidP="005C4241">
      <w:pPr>
        <w:pStyle w:val="a3"/>
        <w:numPr>
          <w:ilvl w:val="0"/>
          <w:numId w:val="8"/>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Каким образом классифицируют аэропорты международные организации воздушного транспорта?</w:t>
      </w:r>
    </w:p>
    <w:p w:rsidR="005C4241" w:rsidRDefault="005C4241" w:rsidP="005C4241">
      <w:pPr>
        <w:pStyle w:val="a3"/>
        <w:numPr>
          <w:ilvl w:val="0"/>
          <w:numId w:val="8"/>
        </w:numPr>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Какие группы помещений входят в состав аэровокзала?</w:t>
      </w:r>
    </w:p>
    <w:p w:rsidR="005C4241" w:rsidRPr="00FE6906" w:rsidRDefault="005C4241" w:rsidP="005C4241"/>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Примерный перечень практических заданий</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1</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Изучение международного опыта развития транспортной инфраструктуры </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Практическое занятие проводится в виде семинара-диспута. Магистранты готовят доклады и презентации по транспортной инфраструктуре экономически развитых и интенсивно развивающихся стран (США, ФРГ, Франция, Испания, Китай, Япония и др.). Основные тезисы докладов должны содержать следующую информацию:</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Площадь территории государства, протяженность путей сообщения различных видов транспорта, удельная протяженность на 100 или 1000</w:t>
      </w:r>
      <w:r>
        <w:rPr>
          <w:rFonts w:ascii="Times New Roman" w:hAnsi="Times New Roman" w:cs="Times New Roman"/>
          <w:bCs/>
          <w:noProof/>
          <w:sz w:val="24"/>
          <w:szCs w:val="24"/>
          <w:vertAlign w:val="superscript"/>
        </w:rPr>
        <w:t>2</w:t>
      </w:r>
      <w:r>
        <w:rPr>
          <w:rFonts w:ascii="Times New Roman" w:hAnsi="Times New Roman" w:cs="Times New Roman"/>
          <w:bCs/>
          <w:noProof/>
          <w:sz w:val="24"/>
          <w:szCs w:val="24"/>
        </w:rPr>
        <w:t xml:space="preserve"> территории.</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Обеспеченность аэропортами, морскими и речными вокзалами, терминалами, объемы перевозок, грузо- и пассажирооборот по видам транспорта, себестоимость перевозок.</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Перспективные направления развития путей сообщения.</w:t>
      </w:r>
    </w:p>
    <w:p w:rsidR="005C4241" w:rsidRDefault="005C4241" w:rsidP="005C4241">
      <w:pPr>
        <w:pStyle w:val="a3"/>
        <w:numPr>
          <w:ilvl w:val="0"/>
          <w:numId w:val="3"/>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Новейшие виды транспорта и инфраструктурные объекты за рубежом.</w:t>
      </w:r>
    </w:p>
    <w:p w:rsidR="005C4241" w:rsidRDefault="005C4241" w:rsidP="005C4241">
      <w:pPr>
        <w:pStyle w:val="a3"/>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pStyle w:val="a3"/>
        <w:numPr>
          <w:ilvl w:val="0"/>
          <w:numId w:val="9"/>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Сравнить степень развитости транспортной инфраструктуры различных государств.</w:t>
      </w:r>
    </w:p>
    <w:p w:rsidR="005C4241" w:rsidRDefault="005C4241" w:rsidP="005C4241">
      <w:pPr>
        <w:pStyle w:val="a3"/>
        <w:numPr>
          <w:ilvl w:val="0"/>
          <w:numId w:val="9"/>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Выделить виды объектов инфраструктуры, которые целесообразно внедрить в России для повышения эффективности и снижения себестоимости перевозки пассажиров и грузов.</w:t>
      </w:r>
    </w:p>
    <w:p w:rsidR="005C4241" w:rsidRDefault="005C4241" w:rsidP="005C4241">
      <w:pPr>
        <w:pStyle w:val="a3"/>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2</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 xml:space="preserve">Определение количества АЗС на заданном участке дороги </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Автомобильная заправочная станция (АЗС) и автомобильная газозаправочная станция (АГЗС) являются объектами дорожного сервиса и предназначены для обеспечения автомобилей горюче-смазочными материалами, воздухом и другими техническими жидкостями. Для повышения экономической эффективности АЗС в настоящее время в них оборудуют буфеты, магазины бытовых товаров. </w:t>
      </w:r>
    </w:p>
    <w:p w:rsidR="005C4241" w:rsidRDefault="005C4241" w:rsidP="005C424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lastRenderedPageBreak/>
        <w:t>В зависимости от интенсивности движения и мощности АЗС расстояния между ними принимаются согласно таблице 1. Приведенные в таблице 1 расчетные расстояния между АЗС могут корректироваться по условиям удобства и целесообразности их размещения с учетом перспективной планировки населенных пунктов.</w:t>
      </w:r>
    </w:p>
    <w:p w:rsidR="005C4241" w:rsidRDefault="005C4241" w:rsidP="005C4241">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 xml:space="preserve">Таблица 1. </w:t>
      </w:r>
      <w:r>
        <w:t xml:space="preserve">– </w:t>
      </w:r>
      <w:r>
        <w:rPr>
          <w:rFonts w:ascii="Times New Roman" w:hAnsi="Times New Roman" w:cs="Times New Roman"/>
          <w:bCs/>
          <w:noProof/>
          <w:sz w:val="24"/>
          <w:szCs w:val="24"/>
        </w:rPr>
        <w:t>Параметры размещения АЗС</w:t>
      </w:r>
    </w:p>
    <w:tbl>
      <w:tblPr>
        <w:tblStyle w:val="ab"/>
        <w:tblW w:w="0" w:type="auto"/>
        <w:tblInd w:w="0" w:type="dxa"/>
        <w:tblLook w:val="04A0" w:firstRow="1" w:lastRow="0" w:firstColumn="1" w:lastColumn="0" w:noHBand="0" w:noVBand="1"/>
      </w:tblPr>
      <w:tblGrid>
        <w:gridCol w:w="2180"/>
        <w:gridCol w:w="2180"/>
        <w:gridCol w:w="2180"/>
        <w:gridCol w:w="2181"/>
      </w:tblGrid>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Расчетная интенсивность движения, авт./сутки</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Количество АЗС / Число заправок в сутки на АЗС</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Расстояние между АЗС, км</w:t>
            </w:r>
          </w:p>
        </w:tc>
        <w:tc>
          <w:tcPr>
            <w:tcW w:w="218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Примечание</w:t>
            </w:r>
          </w:p>
        </w:tc>
      </w:tr>
      <w:tr w:rsidR="005C4241" w:rsidTr="00C057CA">
        <w:tc>
          <w:tcPr>
            <w:tcW w:w="8721" w:type="dxa"/>
            <w:gridSpan w:val="4"/>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t>Дороги III и IV категории</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1000 - 2000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 xml:space="preserve">1/250 </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80 - 70</w:t>
            </w:r>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jc w:val="center"/>
              <w:rPr>
                <w:rFonts w:ascii="Times New Roman" w:hAnsi="Times New Roman" w:cs="Times New Roman"/>
                <w:bCs/>
                <w:noProof/>
                <w:sz w:val="24"/>
                <w:szCs w:val="24"/>
              </w:rPr>
            </w:pPr>
            <w:r>
              <w:t>Односторонние АЗС</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2000 - 3000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1/250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60 - 50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8721" w:type="dxa"/>
            <w:gridSpan w:val="4"/>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t>Дороги II категории</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3000 - 4000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1/500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80 - 70</w:t>
            </w:r>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jc w:val="center"/>
              <w:rPr>
                <w:rFonts w:ascii="Times New Roman" w:hAnsi="Times New Roman" w:cs="Times New Roman"/>
                <w:bCs/>
                <w:noProof/>
                <w:sz w:val="24"/>
                <w:szCs w:val="24"/>
              </w:rPr>
            </w:pPr>
            <w:r>
              <w:t>Односторонние АЗС</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4000 – 5000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2/250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 xml:space="preserve">60 -50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5000 - 6000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2/250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40 - 30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8721" w:type="dxa"/>
            <w:gridSpan w:val="4"/>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t>Дороги I категории</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6000-10000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2/500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50 - 40</w:t>
            </w:r>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jc w:val="center"/>
              <w:rPr>
                <w:rFonts w:ascii="Times New Roman" w:hAnsi="Times New Roman" w:cs="Times New Roman"/>
                <w:bCs/>
                <w:noProof/>
                <w:sz w:val="24"/>
                <w:szCs w:val="24"/>
              </w:rPr>
            </w:pPr>
            <w:r>
              <w:t>Двусторонние АЗС</w:t>
            </w: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10000-15000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2/750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50 - 40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15000-20000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2/750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40 - 30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r w:rsidR="005C4241" w:rsidTr="00C057CA">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rPr>
                <w:rFonts w:ascii="Times New Roman" w:hAnsi="Times New Roman" w:cs="Times New Roman"/>
                <w:bCs/>
                <w:noProof/>
                <w:sz w:val="24"/>
                <w:szCs w:val="24"/>
              </w:rPr>
            </w:pPr>
            <w:r>
              <w:rPr>
                <w:rFonts w:ascii="Times New Roman" w:hAnsi="Times New Roman" w:cs="Times New Roman"/>
                <w:bCs/>
                <w:noProof/>
                <w:sz w:val="24"/>
                <w:szCs w:val="24"/>
              </w:rPr>
              <w:t>&gt;20000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2/1000</w:t>
            </w:r>
          </w:p>
        </w:tc>
        <w:tc>
          <w:tcPr>
            <w:tcW w:w="2180"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r>
    </w:tbl>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Для определения расстояния между АЗС необходимо знать существующую интенсивность движения на участке автомобильной дороги, техническую категорию дороги, производительность АЗС (количество заправляющихся машин в сутки). </w:t>
      </w: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В процессе эмпирических исследований на автомобильной дороге II технической категории, было выяснено, что количество заезжающих на АЗС автомобилей колеблется от 5 % до 10 % от проезжающих автомобилей. Для расчета принимается участок протяжением 100 км.</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Таблица 2 – Исходные данные</w:t>
      </w:r>
    </w:p>
    <w:tbl>
      <w:tblPr>
        <w:tblStyle w:val="ab"/>
        <w:tblW w:w="8897" w:type="dxa"/>
        <w:tblInd w:w="0" w:type="dxa"/>
        <w:tblLook w:val="04A0" w:firstRow="1" w:lastRow="0" w:firstColumn="1" w:lastColumn="0" w:noHBand="0" w:noVBand="1"/>
      </w:tblPr>
      <w:tblGrid>
        <w:gridCol w:w="2006"/>
        <w:gridCol w:w="696"/>
        <w:gridCol w:w="696"/>
        <w:gridCol w:w="696"/>
        <w:gridCol w:w="696"/>
        <w:gridCol w:w="696"/>
        <w:gridCol w:w="696"/>
        <w:gridCol w:w="696"/>
        <w:gridCol w:w="696"/>
        <w:gridCol w:w="696"/>
        <w:gridCol w:w="696"/>
      </w:tblGrid>
      <w:tr w:rsidR="005C4241" w:rsidTr="00C057CA">
        <w:tc>
          <w:tcPr>
            <w:tcW w:w="2061" w:type="dxa"/>
            <w:vMerge w:val="restart"/>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Показатель</w:t>
            </w:r>
          </w:p>
        </w:tc>
        <w:tc>
          <w:tcPr>
            <w:tcW w:w="6836" w:type="dxa"/>
            <w:gridSpan w:val="10"/>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5C4241" w:rsidTr="00C057CA">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r>
      <w:tr w:rsidR="005C4241" w:rsidTr="00C057CA">
        <w:tc>
          <w:tcPr>
            <w:tcW w:w="206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Интенсивность движения, N, авт./сут.</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6000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7000</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6000</w:t>
            </w:r>
          </w:p>
        </w:tc>
      </w:tr>
      <w:tr w:rsidR="005C4241" w:rsidTr="00C057CA">
        <w:tc>
          <w:tcPr>
            <w:tcW w:w="206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Производительность АЗС, P, авт./сут.</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750</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w:t>
            </w:r>
          </w:p>
        </w:tc>
      </w:tr>
      <w:tr w:rsidR="005C4241" w:rsidTr="00C057CA">
        <w:tc>
          <w:tcPr>
            <w:tcW w:w="2061"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 автомобилей заезжающих на заправку от N</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6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842"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r>
    </w:tbl>
    <w:p w:rsidR="005C4241" w:rsidRDefault="005C4241" w:rsidP="005C4241">
      <w:pPr>
        <w:spacing w:after="0" w:line="240" w:lineRule="auto"/>
        <w:jc w:val="center"/>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pStyle w:val="a3"/>
        <w:numPr>
          <w:ilvl w:val="0"/>
          <w:numId w:val="10"/>
        </w:numPr>
      </w:pPr>
      <w:r>
        <w:rPr>
          <w:rFonts w:ascii="Times New Roman" w:hAnsi="Times New Roman" w:cs="Times New Roman"/>
          <w:bCs/>
          <w:noProof/>
          <w:sz w:val="24"/>
          <w:szCs w:val="24"/>
        </w:rPr>
        <w:t>Необходимо изучить генеральный план АЗС, принципы их размещения и функции.</w:t>
      </w:r>
      <w:r>
        <w:t xml:space="preserve"> </w:t>
      </w:r>
    </w:p>
    <w:p w:rsidR="005C4241" w:rsidRDefault="005C4241" w:rsidP="005C4241">
      <w:pPr>
        <w:pStyle w:val="a3"/>
        <w:numPr>
          <w:ilvl w:val="0"/>
          <w:numId w:val="10"/>
        </w:numPr>
        <w:rPr>
          <w:rFonts w:ascii="Times New Roman" w:hAnsi="Times New Roman" w:cs="Times New Roman"/>
          <w:bCs/>
          <w:noProof/>
          <w:sz w:val="24"/>
          <w:szCs w:val="24"/>
        </w:rPr>
      </w:pPr>
      <w:r>
        <w:rPr>
          <w:rFonts w:ascii="Times New Roman" w:hAnsi="Times New Roman" w:cs="Times New Roman"/>
          <w:bCs/>
          <w:noProof/>
          <w:sz w:val="24"/>
          <w:szCs w:val="24"/>
        </w:rPr>
        <w:t>Рассчитать требуемое количество АЗС на заданном участке автомобильной дороги.</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3</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lastRenderedPageBreak/>
        <w:t>Определение количества площадок кратковременного отдыха на заданном участке автодороги</w:t>
      </w:r>
      <w:r>
        <w:t xml:space="preserve">  </w:t>
      </w:r>
    </w:p>
    <w:p w:rsidR="005C4241" w:rsidRDefault="005C4241" w:rsidP="005C4241"/>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Площадки для кратковременного и длительного отдыха, площадки у пунктов питания являются объектами дорожного сервиса и предназначены для короткого (10-20 минут) и длительного (6-10 часов) отдыха водителей автомобилей и пассажиров. Основная их цель – повысить безопасность дорожного движения и улучшить комфорт и условия движения для водителей и пассажиров.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В нормативных документах прописаны максимальные расстояния между площадками в зависимости от технической категории автомобильной дороги и их оборудование. За рубежом аналогичную роль выполняют придорожные терминалы, расположенные через каждые 5-10 км, на которых может производиться остановка для кратковременного отдыха, заправка автобуса и мелкого путевого ремонта.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На терминалах круглосуточно работают ресторан, буфеты, туалет, душ, магазины (продукты питания, предметы первой необходимости, другие товары повседневного спроса, автомобильные запасные части и принадлежности), заправочные станции (дизельное топливо, бензин, газ), посты ремонта автомобилей; имеются телефон, места для парковки автобусов, легковых и грузовых автомобилей; предоставляются информационно-справочные услуги; производится обмен валюты и другое.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Для определения расстояния между площадками кратковременного отдыха может быть использована формула:</w:t>
      </w:r>
    </w:p>
    <w:p w:rsidR="005C4241" w:rsidRDefault="005C4241" w:rsidP="005C4241">
      <w:pPr>
        <w:spacing w:after="0" w:line="276" w:lineRule="auto"/>
        <w:rPr>
          <w:rFonts w:ascii="Times New Roman" w:hAnsi="Times New Roman" w:cs="Times New Roman"/>
          <w:bCs/>
          <w:i/>
          <w:noProof/>
          <w:sz w:val="24"/>
          <w:szCs w:val="24"/>
        </w:rPr>
      </w:pPr>
      <m:oMathPara>
        <m:oMath>
          <m:sSub>
            <m:sSubPr>
              <m:ctrlPr>
                <w:rPr>
                  <w:rFonts w:ascii="Cambria Math" w:hAnsi="Cambria Math" w:cs="Times New Roman"/>
                  <w:bCs/>
                  <w:i/>
                  <w:noProof/>
                  <w:sz w:val="24"/>
                  <w:szCs w:val="24"/>
                </w:rPr>
              </m:ctrlPr>
            </m:sSubPr>
            <m:e>
              <m:r>
                <w:rPr>
                  <w:rFonts w:ascii="Cambria Math" w:hAnsi="Cambria Math" w:cs="Times New Roman"/>
                  <w:noProof/>
                  <w:sz w:val="24"/>
                  <w:szCs w:val="24"/>
                </w:rPr>
                <m:t>x</m:t>
              </m:r>
            </m:e>
            <m:sub>
              <m:r>
                <w:rPr>
                  <w:rFonts w:ascii="Cambria Math" w:hAnsi="Cambria Math" w:cs="Times New Roman"/>
                  <w:noProof/>
                  <w:sz w:val="24"/>
                  <w:szCs w:val="24"/>
                </w:rPr>
                <m:t>ср</m:t>
              </m:r>
            </m:sub>
          </m:sSub>
          <m:r>
            <w:rPr>
              <w:rFonts w:ascii="Cambria Math" w:hAnsi="Cambria Math" w:cs="Times New Roman"/>
              <w:noProof/>
              <w:sz w:val="24"/>
              <w:szCs w:val="24"/>
            </w:rPr>
            <m:t>=</m:t>
          </m:r>
          <m:f>
            <m:fPr>
              <m:ctrlPr>
                <w:rPr>
                  <w:rFonts w:ascii="Cambria Math" w:hAnsi="Cambria Math" w:cs="Times New Roman"/>
                  <w:bCs/>
                  <w:i/>
                  <w:noProof/>
                  <w:sz w:val="24"/>
                  <w:szCs w:val="24"/>
                </w:rPr>
              </m:ctrlPr>
            </m:fPr>
            <m:num>
              <m:r>
                <w:rPr>
                  <w:rFonts w:ascii="Cambria Math" w:hAnsi="Cambria Math" w:cs="Times New Roman"/>
                  <w:noProof/>
                  <w:sz w:val="24"/>
                  <w:szCs w:val="24"/>
                </w:rPr>
                <m:t>66,4∙</m:t>
              </m:r>
              <m:r>
                <w:rPr>
                  <w:rFonts w:ascii="Cambria Math" w:hAnsi="Cambria Math" w:cs="Times New Roman"/>
                  <w:noProof/>
                  <w:sz w:val="24"/>
                  <w:szCs w:val="24"/>
                  <w:lang w:val="en-US"/>
                </w:rPr>
                <m:t>q∙</m:t>
              </m:r>
              <m:sSub>
                <m:sSubPr>
                  <m:ctrlPr>
                    <w:rPr>
                      <w:rFonts w:ascii="Cambria Math" w:hAnsi="Cambria Math" w:cs="Times New Roman"/>
                      <w:bCs/>
                      <w:i/>
                      <w:noProof/>
                      <w:sz w:val="24"/>
                      <w:szCs w:val="24"/>
                      <w:lang w:val="en-US"/>
                    </w:rPr>
                  </m:ctrlPr>
                </m:sSubPr>
                <m:e>
                  <m:r>
                    <w:rPr>
                      <w:rFonts w:ascii="Cambria Math" w:hAnsi="Cambria Math" w:cs="Times New Roman"/>
                      <w:noProof/>
                      <w:sz w:val="24"/>
                      <w:szCs w:val="24"/>
                      <w:lang w:val="en-US"/>
                    </w:rPr>
                    <m:t>V</m:t>
                  </m:r>
                </m:e>
                <m:sub>
                  <m:r>
                    <w:rPr>
                      <w:rFonts w:ascii="Cambria Math" w:hAnsi="Cambria Math" w:cs="Times New Roman"/>
                      <w:noProof/>
                      <w:sz w:val="24"/>
                      <w:szCs w:val="24"/>
                      <w:lang w:val="en-US"/>
                    </w:rPr>
                    <m:t>p</m:t>
                  </m:r>
                </m:sub>
              </m:sSub>
            </m:num>
            <m:den>
              <m:r>
                <w:rPr>
                  <w:rFonts w:ascii="Cambria Math" w:hAnsi="Cambria Math" w:cs="Times New Roman"/>
                  <w:noProof/>
                  <w:sz w:val="24"/>
                  <w:szCs w:val="24"/>
                </w:rPr>
                <m:t>f∙</m:t>
              </m:r>
              <m:sSub>
                <m:sSubPr>
                  <m:ctrlPr>
                    <w:rPr>
                      <w:rFonts w:ascii="Cambria Math" w:hAnsi="Cambria Math" w:cs="Times New Roman"/>
                      <w:bCs/>
                      <w:i/>
                      <w:noProof/>
                      <w:sz w:val="24"/>
                      <w:szCs w:val="24"/>
                    </w:rPr>
                  </m:ctrlPr>
                </m:sSubPr>
                <m:e>
                  <m:r>
                    <w:rPr>
                      <w:rFonts w:ascii="Cambria Math" w:hAnsi="Cambria Math" w:cs="Times New Roman"/>
                      <w:noProof/>
                      <w:sz w:val="24"/>
                      <w:szCs w:val="24"/>
                    </w:rPr>
                    <m:t>N</m:t>
                  </m:r>
                </m:e>
                <m:sub>
                  <m:r>
                    <w:rPr>
                      <w:rFonts w:ascii="Cambria Math" w:hAnsi="Cambria Math" w:cs="Times New Roman"/>
                      <w:noProof/>
                      <w:sz w:val="24"/>
                      <w:szCs w:val="24"/>
                    </w:rPr>
                    <m:t>сут</m:t>
                  </m:r>
                </m:sub>
              </m:sSub>
            </m:den>
          </m:f>
        </m:oMath>
      </m:oMathPara>
    </w:p>
    <w:p w:rsidR="005C4241" w:rsidRDefault="005C4241" w:rsidP="005C4241">
      <w:pPr>
        <w:spacing w:after="0" w:line="276" w:lineRule="auto"/>
        <w:rPr>
          <w:rFonts w:ascii="Times New Roman" w:hAnsi="Times New Roman" w:cs="Times New Roman"/>
          <w:bCs/>
          <w:noProof/>
          <w:sz w:val="24"/>
          <w:szCs w:val="24"/>
        </w:rPr>
      </w:pP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где </w:t>
      </w:r>
      <w:r>
        <w:rPr>
          <w:rFonts w:ascii="Times New Roman" w:hAnsi="Times New Roman" w:cs="Times New Roman"/>
          <w:bCs/>
          <w:i/>
          <w:noProof/>
          <w:sz w:val="24"/>
          <w:szCs w:val="24"/>
        </w:rPr>
        <w:t>q</w:t>
      </w:r>
      <w:r>
        <w:rPr>
          <w:rFonts w:ascii="Times New Roman" w:hAnsi="Times New Roman" w:cs="Times New Roman"/>
          <w:bCs/>
          <w:noProof/>
          <w:sz w:val="24"/>
          <w:szCs w:val="24"/>
        </w:rPr>
        <w:t xml:space="preserve"> – число мест на предполагаемой стоянке;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i/>
          <w:noProof/>
          <w:sz w:val="24"/>
          <w:szCs w:val="24"/>
        </w:rPr>
        <w:t>V</w:t>
      </w:r>
      <w:r>
        <w:rPr>
          <w:rFonts w:ascii="Times New Roman" w:hAnsi="Times New Roman" w:cs="Times New Roman"/>
          <w:bCs/>
          <w:i/>
          <w:noProof/>
          <w:sz w:val="24"/>
          <w:szCs w:val="24"/>
          <w:vertAlign w:val="subscript"/>
        </w:rPr>
        <w:t>p</w:t>
      </w:r>
      <w:r>
        <w:rPr>
          <w:rFonts w:ascii="Times New Roman" w:hAnsi="Times New Roman" w:cs="Times New Roman"/>
          <w:bCs/>
          <w:noProof/>
          <w:sz w:val="24"/>
          <w:szCs w:val="24"/>
        </w:rPr>
        <w:t xml:space="preserve"> – расчетная скорость движения одиночного автомобиля, зависит от технической категории проектируемой или существующей автодороги;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i/>
          <w:noProof/>
          <w:sz w:val="24"/>
          <w:szCs w:val="24"/>
        </w:rPr>
        <w:t>f</w:t>
      </w:r>
      <w:r>
        <w:rPr>
          <w:rFonts w:ascii="Times New Roman" w:hAnsi="Times New Roman" w:cs="Times New Roman"/>
          <w:bCs/>
          <w:noProof/>
          <w:sz w:val="24"/>
          <w:szCs w:val="24"/>
        </w:rPr>
        <w:t xml:space="preserve"> – время пребывания на стоянке, для условий задачи равно 15 мин или 0,25 ч; </w:t>
      </w:r>
    </w:p>
    <w:p w:rsidR="005C4241" w:rsidRDefault="005C4241" w:rsidP="005C4241">
      <w:pPr>
        <w:spacing w:after="0" w:line="276" w:lineRule="auto"/>
        <w:rPr>
          <w:rFonts w:ascii="Times New Roman" w:hAnsi="Times New Roman" w:cs="Times New Roman"/>
          <w:bCs/>
          <w:noProof/>
          <w:sz w:val="24"/>
          <w:szCs w:val="24"/>
        </w:rPr>
      </w:pPr>
      <w:r>
        <w:rPr>
          <w:rFonts w:ascii="Times New Roman" w:hAnsi="Times New Roman" w:cs="Times New Roman"/>
          <w:bCs/>
          <w:i/>
          <w:noProof/>
          <w:sz w:val="24"/>
          <w:szCs w:val="24"/>
        </w:rPr>
        <w:t>N</w:t>
      </w:r>
      <w:r>
        <w:rPr>
          <w:rFonts w:ascii="Times New Roman" w:hAnsi="Times New Roman" w:cs="Times New Roman"/>
          <w:bCs/>
          <w:i/>
          <w:noProof/>
          <w:sz w:val="24"/>
          <w:szCs w:val="24"/>
          <w:vertAlign w:val="subscript"/>
        </w:rPr>
        <w:t>сут</w:t>
      </w:r>
      <w:r>
        <w:rPr>
          <w:rFonts w:ascii="Times New Roman" w:hAnsi="Times New Roman" w:cs="Times New Roman"/>
          <w:bCs/>
          <w:noProof/>
          <w:sz w:val="24"/>
          <w:szCs w:val="24"/>
        </w:rPr>
        <w:t xml:space="preserve"> – среднесуточная существующая или перспективная интенсивность транспортного потока на автомобильной дороге.</w:t>
      </w:r>
    </w:p>
    <w:p w:rsidR="005C4241" w:rsidRDefault="005C4241" w:rsidP="005C4241">
      <w:pPr>
        <w:spacing w:after="0" w:line="276" w:lineRule="auto"/>
        <w:rPr>
          <w:rFonts w:ascii="Times New Roman" w:hAnsi="Times New Roman" w:cs="Times New Roman"/>
          <w:bCs/>
          <w:noProof/>
          <w:sz w:val="24"/>
          <w:szCs w:val="24"/>
        </w:rPr>
      </w:pPr>
    </w:p>
    <w:p w:rsidR="005C4241" w:rsidRDefault="005C4241" w:rsidP="005C4241">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Таблица 1 – Исходные данные</w:t>
      </w:r>
    </w:p>
    <w:tbl>
      <w:tblPr>
        <w:tblStyle w:val="ab"/>
        <w:tblW w:w="8897" w:type="dxa"/>
        <w:tblInd w:w="0" w:type="dxa"/>
        <w:tblLook w:val="04A0" w:firstRow="1" w:lastRow="0" w:firstColumn="1" w:lastColumn="0" w:noHBand="0" w:noVBand="1"/>
      </w:tblPr>
      <w:tblGrid>
        <w:gridCol w:w="1874"/>
        <w:gridCol w:w="696"/>
        <w:gridCol w:w="696"/>
        <w:gridCol w:w="696"/>
        <w:gridCol w:w="696"/>
        <w:gridCol w:w="696"/>
        <w:gridCol w:w="696"/>
        <w:gridCol w:w="696"/>
        <w:gridCol w:w="696"/>
        <w:gridCol w:w="696"/>
        <w:gridCol w:w="759"/>
      </w:tblGrid>
      <w:tr w:rsidR="005C4241" w:rsidTr="00C057CA">
        <w:tc>
          <w:tcPr>
            <w:tcW w:w="1874" w:type="dxa"/>
            <w:vMerge w:val="restart"/>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Показатель</w:t>
            </w:r>
          </w:p>
        </w:tc>
        <w:tc>
          <w:tcPr>
            <w:tcW w:w="7023" w:type="dxa"/>
            <w:gridSpan w:val="10"/>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5C4241" w:rsidTr="00C057CA">
        <w:tc>
          <w:tcPr>
            <w:tcW w:w="0" w:type="auto"/>
            <w:vMerge/>
            <w:tcBorders>
              <w:top w:val="single" w:sz="4" w:space="0" w:color="auto"/>
              <w:left w:val="single" w:sz="4" w:space="0" w:color="auto"/>
              <w:bottom w:val="single" w:sz="4" w:space="0" w:color="auto"/>
              <w:right w:val="single" w:sz="4" w:space="0" w:color="auto"/>
            </w:tcBorders>
            <w:vAlign w:val="center"/>
            <w:hideMark/>
          </w:tcPr>
          <w:p w:rsidR="005C4241" w:rsidRDefault="005C4241" w:rsidP="00C057CA">
            <w:pPr>
              <w:spacing w:after="0" w:line="240" w:lineRule="auto"/>
              <w:rPr>
                <w:rFonts w:ascii="Times New Roman" w:hAnsi="Times New Roman" w:cs="Times New Roman"/>
                <w:bCs/>
                <w:noProof/>
                <w:sz w:val="24"/>
                <w:szCs w:val="24"/>
              </w:rPr>
            </w:pP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r>
      <w:tr w:rsidR="005C4241" w:rsidTr="00C057CA">
        <w:tc>
          <w:tcPr>
            <w:tcW w:w="1874"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Число мест на стоянке, q, шт.</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r>
      <w:tr w:rsidR="005C4241" w:rsidTr="00C057CA">
        <w:tc>
          <w:tcPr>
            <w:tcW w:w="1874"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Расчетная скорость движения, км/ч</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100</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120</w:t>
            </w:r>
          </w:p>
        </w:tc>
      </w:tr>
      <w:tr w:rsidR="005C4241" w:rsidTr="00C057CA">
        <w:tc>
          <w:tcPr>
            <w:tcW w:w="1874"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rPr>
                <w:rFonts w:ascii="Times New Roman" w:hAnsi="Times New Roman" w:cs="Times New Roman"/>
                <w:bCs/>
                <w:noProof/>
                <w:sz w:val="24"/>
                <w:szCs w:val="24"/>
              </w:rPr>
            </w:pPr>
            <w:r>
              <w:t>Среднесуточная интенсивность движения, Nсут, авт./сут.</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2500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3000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4000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2800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5000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2900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6000</w:t>
            </w:r>
          </w:p>
        </w:tc>
        <w:tc>
          <w:tcPr>
            <w:tcW w:w="696"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2700</w:t>
            </w:r>
          </w:p>
        </w:tc>
        <w:tc>
          <w:tcPr>
            <w:tcW w:w="759" w:type="dxa"/>
            <w:tcBorders>
              <w:top w:val="single" w:sz="4" w:space="0" w:color="auto"/>
              <w:left w:val="single" w:sz="4" w:space="0" w:color="auto"/>
              <w:bottom w:val="single" w:sz="4" w:space="0" w:color="auto"/>
              <w:right w:val="single" w:sz="4" w:space="0" w:color="auto"/>
            </w:tcBorders>
            <w:hideMark/>
          </w:tcPr>
          <w:p w:rsidR="005C4241" w:rsidRDefault="005C4241" w:rsidP="00C057CA">
            <w:pPr>
              <w:spacing w:after="0" w:line="240" w:lineRule="auto"/>
              <w:jc w:val="center"/>
              <w:rPr>
                <w:rFonts w:ascii="Times New Roman" w:hAnsi="Times New Roman" w:cs="Times New Roman"/>
                <w:bCs/>
                <w:noProof/>
                <w:sz w:val="24"/>
                <w:szCs w:val="24"/>
              </w:rPr>
            </w:pPr>
            <w:r>
              <w:rPr>
                <w:rFonts w:ascii="Times New Roman" w:hAnsi="Times New Roman" w:cs="Times New Roman"/>
                <w:bCs/>
                <w:noProof/>
                <w:sz w:val="24"/>
                <w:szCs w:val="24"/>
              </w:rPr>
              <w:t>7000</w:t>
            </w:r>
          </w:p>
        </w:tc>
      </w:tr>
    </w:tbl>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Задание. </w:t>
      </w:r>
    </w:p>
    <w:p w:rsidR="005C4241" w:rsidRDefault="005C4241" w:rsidP="005C4241">
      <w:pPr>
        <w:pStyle w:val="a3"/>
        <w:numPr>
          <w:ilvl w:val="0"/>
          <w:numId w:val="11"/>
        </w:numPr>
        <w:rPr>
          <w:rFonts w:ascii="Times New Roman" w:hAnsi="Times New Roman" w:cs="Times New Roman"/>
          <w:bCs/>
          <w:noProof/>
          <w:sz w:val="24"/>
          <w:szCs w:val="24"/>
        </w:rPr>
      </w:pPr>
      <w:r>
        <w:rPr>
          <w:rFonts w:ascii="Times New Roman" w:hAnsi="Times New Roman" w:cs="Times New Roman"/>
          <w:bCs/>
          <w:noProof/>
          <w:sz w:val="24"/>
          <w:szCs w:val="24"/>
        </w:rPr>
        <w:t>Изучить ГОСТ 33062-2014 Межгосударственный стандарт</w:t>
      </w:r>
      <w:r>
        <w:rPr>
          <w:rFonts w:ascii="Times New Roman" w:hAnsi="Times New Roman" w:cs="Times New Roman"/>
          <w:bCs/>
          <w:noProof/>
          <w:sz w:val="24"/>
          <w:szCs w:val="24"/>
        </w:rPr>
        <w:br/>
        <w:t>Дороги автомобильные общего пользования. ТРЕБОВАНИЯ К РАЗМЕЩЕНИЮ ОБЪЕКТОВ ДОРОЖНОГО И ПРИДОРОЖНОГО СЕРВИСА. Обратить внимание на терминологию.</w:t>
      </w:r>
    </w:p>
    <w:p w:rsidR="005C4241" w:rsidRDefault="005C4241" w:rsidP="005C4241">
      <w:pPr>
        <w:pStyle w:val="a3"/>
        <w:numPr>
          <w:ilvl w:val="0"/>
          <w:numId w:val="11"/>
        </w:numPr>
        <w:rPr>
          <w:rFonts w:ascii="Times New Roman" w:hAnsi="Times New Roman" w:cs="Times New Roman"/>
          <w:bCs/>
          <w:noProof/>
          <w:sz w:val="24"/>
          <w:szCs w:val="24"/>
        </w:rPr>
      </w:pPr>
      <w:r>
        <w:rPr>
          <w:rFonts w:ascii="Times New Roman" w:hAnsi="Times New Roman" w:cs="Times New Roman"/>
          <w:bCs/>
          <w:noProof/>
          <w:sz w:val="24"/>
          <w:szCs w:val="24"/>
        </w:rPr>
        <w:lastRenderedPageBreak/>
        <w:t>Охарактеризовать оборудование площадки для кратковременного отдыха и площадки длительного отдыха, а также оборудование пункта питания.</w:t>
      </w:r>
    </w:p>
    <w:p w:rsidR="005C4241" w:rsidRDefault="005C4241" w:rsidP="005C4241">
      <w:pPr>
        <w:pStyle w:val="a3"/>
        <w:numPr>
          <w:ilvl w:val="0"/>
          <w:numId w:val="11"/>
        </w:numPr>
        <w:rPr>
          <w:rFonts w:ascii="Times New Roman" w:hAnsi="Times New Roman" w:cs="Times New Roman"/>
          <w:bCs/>
          <w:noProof/>
          <w:sz w:val="24"/>
          <w:szCs w:val="24"/>
        </w:rPr>
      </w:pPr>
      <w:r>
        <w:rPr>
          <w:rFonts w:ascii="Times New Roman" w:hAnsi="Times New Roman" w:cs="Times New Roman"/>
          <w:bCs/>
          <w:noProof/>
          <w:sz w:val="24"/>
          <w:szCs w:val="24"/>
        </w:rPr>
        <w:t>Рассчитать требуемое количество площадок для отдыха на заданном участке автомобильной дороги.</w:t>
      </w:r>
    </w:p>
    <w:p w:rsidR="005C4241" w:rsidRDefault="005C4241" w:rsidP="005C4241">
      <w:pPr>
        <w:spacing w:after="0" w:line="240" w:lineRule="auto"/>
        <w:rPr>
          <w:rFonts w:ascii="Times New Roman" w:hAnsi="Times New Roman" w:cs="Times New Roman"/>
          <w:bCs/>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4</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Определение потребного количества автомобилей для завоза и вывоза грузов с контейнерного терминала</w:t>
      </w:r>
    </w:p>
    <w:p w:rsidR="005C4241" w:rsidRDefault="005C4241" w:rsidP="005C4241">
      <w:pPr>
        <w:spacing w:after="0" w:line="276" w:lineRule="auto"/>
        <w:rPr>
          <w:rFonts w:ascii="Times New Roman" w:hAnsi="Times New Roman" w:cs="Times New Roman"/>
          <w:b/>
          <w:bCs/>
          <w:noProof/>
          <w:sz w:val="24"/>
          <w:szCs w:val="24"/>
        </w:rPr>
      </w:pP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Завоз и вывоз грузов с контейнерного терминала производится автомобильным транспортом. </w:t>
      </w:r>
    </w:p>
    <w:p w:rsidR="005C4241" w:rsidRDefault="005C4241" w:rsidP="005C4241">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 xml:space="preserve">Коэффициент, учитывающий непроизводительные простои автомобиля в ожидании грузовых операций, возникающие из-за случайного подхода автомобилей к грузовым фронтам, принять равным </w:t>
      </w:r>
      <w:r>
        <w:rPr>
          <w:rFonts w:ascii="Times New Roman" w:eastAsia="Times New Roman" w:hAnsi="Times New Roman" w:cs="Times New Roman"/>
          <w:color w:val="000000"/>
          <w:sz w:val="23"/>
          <w:szCs w:val="23"/>
          <w:lang w:eastAsia="ru-RU"/>
        </w:rPr>
        <w:t>ψ</w:t>
      </w:r>
      <w:r>
        <w:rPr>
          <w:rFonts w:ascii="yandex-sans" w:eastAsia="Times New Roman" w:hAnsi="yandex-sans" w:cs="Times New Roman"/>
          <w:color w:val="000000"/>
          <w:sz w:val="23"/>
          <w:szCs w:val="23"/>
          <w:lang w:eastAsia="ru-RU"/>
        </w:rPr>
        <w:t xml:space="preserve"> = 1,1; суточная продолжительность работы автотранспорта составляет 10 час.;</w:t>
      </w:r>
      <w:r>
        <w:rPr>
          <w:rFonts w:ascii="yandex-sans" w:hAnsi="yandex-sans"/>
          <w:color w:val="000000"/>
          <w:sz w:val="23"/>
          <w:szCs w:val="23"/>
        </w:rPr>
        <w:t xml:space="preserve"> </w:t>
      </w:r>
      <w:r>
        <w:rPr>
          <w:rFonts w:ascii="yandex-sans" w:eastAsia="Times New Roman" w:hAnsi="yandex-sans" w:cs="Times New Roman"/>
          <w:color w:val="000000"/>
          <w:sz w:val="23"/>
          <w:szCs w:val="23"/>
          <w:lang w:eastAsia="ru-RU"/>
        </w:rPr>
        <w:t xml:space="preserve">коэффициент использования грузоподъемности автомобиля для контейнеров </w:t>
      </w:r>
      <w:r>
        <w:rPr>
          <w:rFonts w:ascii="Times New Roman" w:eastAsia="Times New Roman" w:hAnsi="Times New Roman" w:cs="Times New Roman"/>
          <w:color w:val="000000"/>
          <w:sz w:val="23"/>
          <w:szCs w:val="23"/>
          <w:lang w:eastAsia="ru-RU"/>
        </w:rPr>
        <w:t>γ</w:t>
      </w:r>
      <w:r>
        <w:rPr>
          <w:rFonts w:ascii="yandex-sans" w:eastAsia="Times New Roman" w:hAnsi="yandex-sans" w:cs="Times New Roman"/>
          <w:color w:val="000000"/>
          <w:sz w:val="23"/>
          <w:szCs w:val="23"/>
          <w:lang w:eastAsia="ru-RU"/>
        </w:rPr>
        <w:t xml:space="preserve"> = 1.</w:t>
      </w:r>
    </w:p>
    <w:p w:rsidR="005C4241" w:rsidRDefault="005C4241" w:rsidP="005C4241">
      <w:pPr>
        <w:shd w:val="clear" w:color="auto" w:fill="FFFFFF"/>
        <w:rPr>
          <w:rFonts w:ascii="yandex-sans" w:hAnsi="yandex-sans"/>
          <w:color w:val="000000"/>
          <w:sz w:val="23"/>
          <w:szCs w:val="23"/>
          <w:shd w:val="clear" w:color="auto" w:fill="FFFFFF"/>
        </w:rPr>
      </w:pPr>
      <w:r>
        <w:rPr>
          <w:rFonts w:ascii="yandex-sans" w:eastAsia="Times New Roman" w:hAnsi="yandex-sans" w:cs="Times New Roman"/>
          <w:color w:val="000000"/>
          <w:sz w:val="23"/>
          <w:szCs w:val="23"/>
          <w:lang w:eastAsia="ru-RU"/>
        </w:rPr>
        <w:t xml:space="preserve"> Расстояние перевозки в прямом и обратном направлениях в расчетах принять L = 20 км; </w:t>
      </w:r>
      <w:r>
        <w:rPr>
          <w:rFonts w:ascii="yandex-sans" w:hAnsi="yandex-sans"/>
          <w:color w:val="000000"/>
          <w:sz w:val="23"/>
          <w:szCs w:val="23"/>
          <w:shd w:val="clear" w:color="auto" w:fill="FFFFFF"/>
        </w:rPr>
        <w:t>скорость движения автомашин по городу V = 25 км/ч.</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Cs/>
          <w:noProof/>
          <w:sz w:val="24"/>
          <w:szCs w:val="24"/>
        </w:rPr>
        <w:t>Задание.</w:t>
      </w:r>
    </w:p>
    <w:p w:rsidR="005C4241" w:rsidRDefault="005C4241" w:rsidP="005C424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Необходимо рассчитать требуемое количество автомобилей для  обслуживания терминала.</w:t>
      </w:r>
    </w:p>
    <w:p w:rsidR="005C4241" w:rsidRDefault="005C4241" w:rsidP="005C4241">
      <w:pPr>
        <w:spacing w:after="0" w:line="240" w:lineRule="auto"/>
        <w:rPr>
          <w:rFonts w:ascii="Times New Roman" w:hAnsi="Times New Roman" w:cs="Times New Roman"/>
          <w:bCs/>
          <w:i/>
          <w:noProof/>
          <w:sz w:val="24"/>
          <w:szCs w:val="24"/>
        </w:rPr>
      </w:pP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Практическое задание № 5</w:t>
      </w:r>
    </w:p>
    <w:p w:rsidR="005C4241" w:rsidRDefault="005C4241" w:rsidP="005C4241">
      <w:pPr>
        <w:spacing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Потенциал железнодорожных контейнерных перевозок через территорию России</w:t>
      </w:r>
    </w:p>
    <w:p w:rsidR="005C4241" w:rsidRDefault="005C4241" w:rsidP="005C4241">
      <w:pPr>
        <w:spacing w:after="0" w:line="240" w:lineRule="auto"/>
        <w:rPr>
          <w:rFonts w:ascii="Times New Roman" w:hAnsi="Times New Roman" w:cs="Times New Roman"/>
          <w:b/>
          <w:bCs/>
          <w:noProof/>
          <w:sz w:val="24"/>
          <w:szCs w:val="24"/>
        </w:rPr>
      </w:pPr>
    </w:p>
    <w:p w:rsidR="005C4241" w:rsidRDefault="005C4241" w:rsidP="005C424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В документах транспортной политики Российской Федерации с середины 1990-х гг. в качестве одного из приоритетов неизменно фигурирует использование транзитного потенциала России, в частности – для железнодорожной перевозки контейнеров, которые в настоящее время перевозятся из стран Юго-Востоной Азии морским путем.</w:t>
      </w:r>
    </w:p>
    <w:p w:rsidR="005C4241" w:rsidRDefault="005C4241" w:rsidP="005C424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Проанализируйте этот приоритет и ответьте на вопросы:</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Почему контейнерный транзит через территорию России, который достигал в свое время 140 тыс. </w:t>
      </w:r>
      <w:r>
        <w:rPr>
          <w:rFonts w:ascii="Times New Roman" w:hAnsi="Times New Roman" w:cs="Times New Roman"/>
          <w:bCs/>
          <w:noProof/>
          <w:sz w:val="24"/>
          <w:szCs w:val="24"/>
          <w:lang w:val="en-US"/>
        </w:rPr>
        <w:t>TEU</w:t>
      </w:r>
      <w:r>
        <w:rPr>
          <w:rFonts w:ascii="Times New Roman" w:hAnsi="Times New Roman" w:cs="Times New Roman"/>
          <w:bCs/>
          <w:noProof/>
          <w:sz w:val="24"/>
          <w:szCs w:val="24"/>
        </w:rPr>
        <w:t xml:space="preserve"> в год, в 1990-е годы значительно снизился, а начиная с 2015 г. демонстрирует быстрый рост?</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Как рост контейнерного транзита отражается на железнодорожной инфраструктуре?</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Что необходимо сделать для развития транспортной инфраструктуры на этом направлении?</w:t>
      </w:r>
    </w:p>
    <w:p w:rsidR="005C4241" w:rsidRDefault="005C4241" w:rsidP="005C4241">
      <w:pPr>
        <w:pStyle w:val="a3"/>
        <w:numPr>
          <w:ilvl w:val="0"/>
          <w:numId w:val="12"/>
        </w:num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Что может дать России увеличение контейнерного транзита до уровня 150 – 200 тыс. </w:t>
      </w:r>
      <w:r>
        <w:rPr>
          <w:rFonts w:ascii="Times New Roman" w:hAnsi="Times New Roman" w:cs="Times New Roman"/>
          <w:bCs/>
          <w:noProof/>
          <w:sz w:val="24"/>
          <w:szCs w:val="24"/>
          <w:lang w:val="en-US"/>
        </w:rPr>
        <w:t>TEU</w:t>
      </w:r>
      <w:r>
        <w:rPr>
          <w:rFonts w:ascii="Times New Roman" w:hAnsi="Times New Roman" w:cs="Times New Roman"/>
          <w:bCs/>
          <w:noProof/>
          <w:sz w:val="24"/>
          <w:szCs w:val="24"/>
        </w:rPr>
        <w:t>?</w:t>
      </w:r>
    </w:p>
    <w:p w:rsidR="005C4241" w:rsidRPr="00122729" w:rsidRDefault="005C4241" w:rsidP="005C4241"/>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Примерный перечень тестовых заданий</w:t>
      </w:r>
    </w:p>
    <w:p w:rsidR="005C4241" w:rsidRDefault="005C4241" w:rsidP="005C4241">
      <w:pPr>
        <w:spacing w:line="0" w:lineRule="atLeast"/>
        <w:rPr>
          <w:rFonts w:ascii="Times New Roman" w:hAnsi="Times New Roman" w:cs="Times New Roman"/>
          <w:iCs/>
          <w:noProof/>
          <w:sz w:val="24"/>
          <w:szCs w:val="24"/>
        </w:rPr>
      </w:pP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 Главная железнодорожная магистраль РФ: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Байкало-Амурская;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Печерская;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Транссибирская;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правильного ответа нет.</w:t>
      </w:r>
    </w:p>
    <w:p w:rsidR="005C4241" w:rsidRDefault="005C4241" w:rsidP="005C4241">
      <w:pPr>
        <w:spacing w:line="0" w:lineRule="atLeast"/>
        <w:rPr>
          <w:b/>
          <w:bCs/>
          <w:color w:val="000000"/>
          <w:sz w:val="48"/>
          <w:szCs w:val="48"/>
          <w:shd w:val="clear" w:color="auto" w:fill="FFFFFF"/>
        </w:rPr>
      </w:pPr>
      <w:r>
        <w:rPr>
          <w:rFonts w:ascii="Times New Roman" w:hAnsi="Times New Roman" w:cs="Times New Roman"/>
          <w:iCs/>
          <w:noProof/>
          <w:sz w:val="24"/>
          <w:szCs w:val="24"/>
        </w:rPr>
        <w:lastRenderedPageBreak/>
        <w:t>2. Самый крупный порт на Балтике:</w:t>
      </w:r>
      <w:r>
        <w:rPr>
          <w:b/>
          <w:bCs/>
          <w:color w:val="000000"/>
          <w:sz w:val="48"/>
          <w:szCs w:val="48"/>
          <w:shd w:val="clear" w:color="auto" w:fill="FFFFFF"/>
        </w:rPr>
        <w:t xml:space="preserve">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Мурманск;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Архангельск;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Санкт-Петербург;</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Усть-Луга.</w:t>
      </w:r>
    </w:p>
    <w:p w:rsidR="005C4241" w:rsidRDefault="005C4241" w:rsidP="005C4241">
      <w:pPr>
        <w:spacing w:line="0" w:lineRule="atLeast"/>
        <w:rPr>
          <w:color w:val="000000"/>
          <w:sz w:val="48"/>
          <w:szCs w:val="48"/>
          <w:shd w:val="clear" w:color="auto" w:fill="FFFFFF"/>
        </w:rPr>
      </w:pPr>
      <w:r>
        <w:rPr>
          <w:rFonts w:ascii="Times New Roman" w:hAnsi="Times New Roman" w:cs="Times New Roman"/>
          <w:iCs/>
          <w:noProof/>
          <w:sz w:val="24"/>
          <w:szCs w:val="24"/>
        </w:rPr>
        <w:t>3. Первое место в грузообороте принадлежит портам:</w:t>
      </w:r>
      <w:r>
        <w:rPr>
          <w:color w:val="000000"/>
          <w:sz w:val="48"/>
          <w:szCs w:val="48"/>
          <w:shd w:val="clear" w:color="auto" w:fill="FFFFFF"/>
        </w:rPr>
        <w:t xml:space="preserve">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Азово-Черноморского бассейна;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Дальневосточного бассейна;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Балтийского бассейна;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российского сектора Арктики.</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 Северный морской путь начинается от порта: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Мурманск;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Архангельск;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Санкт-Петербург;</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Сабетта.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 Самый большой объем грузоперерботки имеет порт: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Новороссийск;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Санкт-Петербург;</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Находка;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Владивосток.</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 Какой из перечисленных ниже портов ориентирован на вывоз леса?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 Калининград;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Находка;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Архангельск;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Новороссийск.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 Субъекты транспортной инфраструктуры — это:</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организации, имеющие в собственности, хозяйственном ведении или оперативном управлении обособленное имущество и отвечающие по своим обязательствам этим имуществом, имеющие право от своего имени приобретать и осуществлять имущественные и личные неимущественные права, нести обязанности, быть истцом и ответчиком в суде;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предприятия и организации, имеющие на балансе и эксплуатирующие транспортные средства и объекты транспортной инфраструктуры;</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устройство для складирования продукции;</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в) юридические лица, индивидуальные предприниматели и физические лица, являющиеся собственниками объектов транспортной инфраструктуры и/или транспортных средств или использующие их на ином законном основании;</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лица, ответственные за обеспечение транспортной безопасности в субъекте транспортной инфраструктуры.</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8. Что из перечисленного не относится к объектам транспортной инфраструктуры?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автостоянки;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предприятия технического сервиса транспортных средств;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железные дороги;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флот.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 Уровни логистической инфраструктуры включают: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мегауровень;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макроуровень;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региональный 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локальный уровень;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д) все ответы верны. </w:t>
      </w:r>
    </w:p>
    <w:p w:rsidR="005C4241" w:rsidRDefault="005C4241" w:rsidP="005C4241">
      <w:pPr>
        <w:spacing w:line="0" w:lineRule="atLeast"/>
        <w:rPr>
          <w:rFonts w:ascii="Times New Roman" w:hAnsi="Times New Roman" w:cs="Times New Roman"/>
          <w:sz w:val="24"/>
          <w:szCs w:val="24"/>
        </w:rPr>
      </w:pPr>
      <w:r>
        <w:rPr>
          <w:rFonts w:ascii="Times New Roman" w:hAnsi="Times New Roman" w:cs="Times New Roman"/>
          <w:iCs/>
          <w:noProof/>
          <w:sz w:val="24"/>
          <w:szCs w:val="24"/>
        </w:rPr>
        <w:t xml:space="preserve">10. </w:t>
      </w:r>
      <w:r>
        <w:rPr>
          <w:rFonts w:ascii="Times New Roman" w:hAnsi="Times New Roman" w:cs="Times New Roman"/>
          <w:sz w:val="24"/>
          <w:szCs w:val="24"/>
        </w:rPr>
        <w:t xml:space="preserve">Расположение рабочих зон на контейнерном терминале не может быть: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w:t>
      </w:r>
      <w:r>
        <w:rPr>
          <w:rFonts w:ascii="Times New Roman" w:hAnsi="Times New Roman" w:cs="Times New Roman"/>
          <w:sz w:val="24"/>
          <w:szCs w:val="24"/>
        </w:rPr>
        <w:t>поперечным</w:t>
      </w:r>
      <w:r>
        <w:rPr>
          <w:rFonts w:ascii="Times New Roman" w:hAnsi="Times New Roman" w:cs="Times New Roman"/>
          <w:iCs/>
          <w:noProof/>
          <w:sz w:val="24"/>
          <w:szCs w:val="24"/>
        </w:rPr>
        <w:t xml:space="preserve">;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w:t>
      </w:r>
      <w:r>
        <w:rPr>
          <w:rFonts w:ascii="Times New Roman" w:hAnsi="Times New Roman" w:cs="Times New Roman"/>
          <w:sz w:val="24"/>
          <w:szCs w:val="24"/>
        </w:rPr>
        <w:t>продольным</w:t>
      </w:r>
      <w:r>
        <w:rPr>
          <w:rFonts w:ascii="Times New Roman" w:hAnsi="Times New Roman" w:cs="Times New Roman"/>
          <w:iCs/>
          <w:noProof/>
          <w:sz w:val="24"/>
          <w:szCs w:val="24"/>
        </w:rPr>
        <w:t xml:space="preserve">;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диагональным;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w:t>
      </w:r>
      <w:r>
        <w:rPr>
          <w:rFonts w:ascii="Times New Roman" w:hAnsi="Times New Roman" w:cs="Times New Roman"/>
          <w:sz w:val="24"/>
          <w:szCs w:val="24"/>
        </w:rPr>
        <w:t>тупиковым;</w:t>
      </w:r>
      <w:r>
        <w:rPr>
          <w:rFonts w:ascii="Times New Roman" w:hAnsi="Times New Roman" w:cs="Times New Roman"/>
          <w:iCs/>
          <w:noProof/>
          <w:sz w:val="24"/>
          <w:szCs w:val="24"/>
        </w:rPr>
        <w:t xml:space="preserve"> </w:t>
      </w:r>
    </w:p>
    <w:p w:rsidR="005C4241" w:rsidRDefault="005C4241" w:rsidP="005C4241">
      <w:pPr>
        <w:spacing w:line="0" w:lineRule="atLeast"/>
        <w:rPr>
          <w:rFonts w:ascii="Times New Roman" w:hAnsi="Times New Roman" w:cs="Times New Roman"/>
          <w:iCs/>
          <w:noProof/>
          <w:sz w:val="24"/>
          <w:szCs w:val="24"/>
        </w:rPr>
      </w:pP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2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w:t>
      </w:r>
      <w:r>
        <w:rPr>
          <w:rFonts w:ascii="Times New Roman" w:hAnsi="Times New Roman" w:cs="Times New Roman"/>
          <w:iCs/>
          <w:noProof/>
          <w:sz w:val="24"/>
          <w:szCs w:val="24"/>
        </w:rPr>
        <w:tab/>
        <w:t>Виды контейнерных терминалов:</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морские;</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сухопутные;</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таможенные;</w:t>
      </w:r>
    </w:p>
    <w:p w:rsidR="005C4241" w:rsidRDefault="005C4241" w:rsidP="005C4241">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 перечисленные.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t>С</w:t>
      </w:r>
      <w:r>
        <w:rPr>
          <w:rFonts w:ascii="Times New Roman" w:hAnsi="Times New Roman" w:cs="Times New Roman"/>
          <w:sz w:val="24"/>
          <w:szCs w:val="24"/>
        </w:rPr>
        <w:t>редняя высота складирования для экспортных контейнеров составляет</w:t>
      </w:r>
      <w:r>
        <w:rPr>
          <w:rFonts w:ascii="Times New Roman" w:hAnsi="Times New Roman" w:cs="Times New Roman"/>
          <w:iCs/>
          <w:noProof/>
          <w:sz w:val="24"/>
          <w:szCs w:val="24"/>
        </w:rPr>
        <w:t>:</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 ярус;</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1,5 ярусов;</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 яруса;</w:t>
      </w:r>
    </w:p>
    <w:p w:rsidR="005C4241" w:rsidRDefault="005C4241" w:rsidP="005C4241">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2,5 яруса.</w:t>
      </w:r>
    </w:p>
    <w:p w:rsidR="005C4241" w:rsidRDefault="005C4241" w:rsidP="005C4241">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w:t>
      </w:r>
      <w:r>
        <w:rPr>
          <w:rFonts w:ascii="Times New Roman" w:hAnsi="Times New Roman" w:cs="Times New Roman"/>
          <w:sz w:val="24"/>
          <w:szCs w:val="24"/>
        </w:rPr>
        <w:t>редняя высота складирования для импортных контейнеров составляет</w:t>
      </w:r>
      <w:r>
        <w:rPr>
          <w:rFonts w:ascii="Times New Roman" w:hAnsi="Times New Roman" w:cs="Times New Roman"/>
          <w:iCs/>
          <w:noProof/>
          <w:sz w:val="24"/>
          <w:szCs w:val="24"/>
        </w:rPr>
        <w:t>:</w:t>
      </w:r>
    </w:p>
    <w:p w:rsidR="005C4241" w:rsidRDefault="005C4241" w:rsidP="005C4241">
      <w:pPr>
        <w:pStyle w:val="a3"/>
        <w:spacing w:line="0" w:lineRule="atLeast"/>
        <w:ind w:left="387"/>
        <w:rPr>
          <w:rFonts w:ascii="Times New Roman" w:hAnsi="Times New Roman" w:cs="Times New Roman"/>
          <w:iCs/>
          <w:noProof/>
          <w:sz w:val="24"/>
          <w:szCs w:val="24"/>
        </w:rPr>
      </w:pP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 ярус;</w:t>
      </w: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1,5 ярусов;</w:t>
      </w: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 яруса;</w:t>
      </w:r>
    </w:p>
    <w:p w:rsidR="005C4241" w:rsidRDefault="005C4241" w:rsidP="005C4241">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2,5 яруса.</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4.</w:t>
      </w:r>
      <w:r>
        <w:rPr>
          <w:rFonts w:ascii="Times New Roman" w:hAnsi="Times New Roman" w:cs="Times New Roman"/>
          <w:iCs/>
          <w:noProof/>
          <w:sz w:val="24"/>
          <w:szCs w:val="24"/>
        </w:rPr>
        <w:tab/>
      </w:r>
      <w:r>
        <w:rPr>
          <w:rFonts w:ascii="Times New Roman" w:hAnsi="Times New Roman" w:cs="Times New Roman"/>
          <w:sz w:val="24"/>
          <w:szCs w:val="24"/>
        </w:rPr>
        <w:t>Территория порта делится на;</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зоны;</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грузовые районы;</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площадки;</w:t>
      </w:r>
    </w:p>
    <w:p w:rsidR="005C4241" w:rsidRDefault="005C4241" w:rsidP="005C4241">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региональные отделения.</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w:t>
      </w:r>
      <w:r>
        <w:rPr>
          <w:rFonts w:ascii="Times New Roman" w:hAnsi="Times New Roman" w:cs="Times New Roman"/>
          <w:iCs/>
          <w:noProof/>
          <w:sz w:val="24"/>
          <w:szCs w:val="24"/>
        </w:rPr>
        <w:tab/>
        <w:t>На конкуреноспособность порта не влияет:</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площадь его территории</w:t>
      </w:r>
      <w:r>
        <w:rPr>
          <w:rFonts w:ascii="Times New Roman" w:hAnsi="Times New Roman" w:cs="Times New Roman"/>
          <w:iCs/>
          <w:noProof/>
          <w:sz w:val="24"/>
          <w:szCs w:val="24"/>
        </w:rPr>
        <w:t>;</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гарантированная глубина у причалов</w:t>
      </w:r>
      <w:r>
        <w:rPr>
          <w:rFonts w:ascii="Times New Roman" w:hAnsi="Times New Roman" w:cs="Times New Roman"/>
          <w:iCs/>
          <w:noProof/>
          <w:sz w:val="24"/>
          <w:szCs w:val="24"/>
        </w:rPr>
        <w:t>;</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собственник;</w:t>
      </w:r>
    </w:p>
    <w:p w:rsidR="005C4241" w:rsidRDefault="005C4241" w:rsidP="005C4241">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 xml:space="preserve">складские мощности.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w:t>
      </w:r>
      <w:r>
        <w:rPr>
          <w:rFonts w:ascii="Times New Roman" w:hAnsi="Times New Roman" w:cs="Times New Roman"/>
          <w:iCs/>
          <w:noProof/>
          <w:sz w:val="24"/>
          <w:szCs w:val="24"/>
        </w:rPr>
        <w:tab/>
        <w:t>Порт Сабетта специализирован на перевалке:</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сжиженного природного газа</w:t>
      </w:r>
      <w:r>
        <w:rPr>
          <w:rFonts w:ascii="Times New Roman" w:hAnsi="Times New Roman" w:cs="Times New Roman"/>
          <w:iCs/>
          <w:noProof/>
          <w:sz w:val="24"/>
          <w:szCs w:val="24"/>
        </w:rPr>
        <w:t>;</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угля;</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леса;</w:t>
      </w:r>
    </w:p>
    <w:p w:rsidR="005C4241" w:rsidRDefault="005C4241" w:rsidP="005C4241">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генеральных грузов.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w:t>
      </w:r>
      <w:r>
        <w:rPr>
          <w:rFonts w:ascii="Times New Roman" w:hAnsi="Times New Roman" w:cs="Times New Roman"/>
          <w:iCs/>
          <w:noProof/>
          <w:sz w:val="24"/>
          <w:szCs w:val="24"/>
        </w:rPr>
        <w:tab/>
      </w:r>
      <w:r>
        <w:rPr>
          <w:rFonts w:ascii="Times New Roman" w:hAnsi="Times New Roman" w:cs="Times New Roman"/>
          <w:bCs/>
          <w:sz w:val="24"/>
          <w:szCs w:val="24"/>
        </w:rPr>
        <w:t>Сухие порты</w:t>
      </w:r>
      <w:r>
        <w:rPr>
          <w:rFonts w:ascii="Times New Roman" w:hAnsi="Times New Roman" w:cs="Times New Roman"/>
          <w:iCs/>
          <w:noProof/>
          <w:sz w:val="24"/>
          <w:szCs w:val="24"/>
        </w:rPr>
        <w:t xml:space="preserve"> – это …</w:t>
      </w:r>
    </w:p>
    <w:p w:rsidR="005C4241" w:rsidRDefault="005C4241" w:rsidP="005C424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тыловые порты, которые не имеют прямого выхода к морю</w:t>
      </w:r>
      <w:r>
        <w:rPr>
          <w:rFonts w:ascii="Times New Roman" w:hAnsi="Times New Roman" w:cs="Times New Roman"/>
          <w:iCs/>
          <w:noProof/>
          <w:sz w:val="24"/>
          <w:szCs w:val="24"/>
        </w:rPr>
        <w:t>;</w:t>
      </w:r>
    </w:p>
    <w:p w:rsidR="005C4241" w:rsidRDefault="005C4241" w:rsidP="005C424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порты с благоприятной метеорологической обстановкой;</w:t>
      </w:r>
    </w:p>
    <w:p w:rsidR="005C4241" w:rsidRDefault="005C4241" w:rsidP="005C4241">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порты Черноморского бассейна;</w:t>
      </w:r>
    </w:p>
    <w:p w:rsidR="005C4241" w:rsidRDefault="005C4241" w:rsidP="005C4241">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правильного ответа нет.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w:t>
      </w:r>
      <w:r>
        <w:rPr>
          <w:rFonts w:ascii="Times New Roman" w:hAnsi="Times New Roman" w:cs="Times New Roman"/>
          <w:iCs/>
          <w:noProof/>
          <w:sz w:val="24"/>
          <w:szCs w:val="24"/>
        </w:rPr>
        <w:tab/>
        <w:t>К инфраструктуре железнодорожного транспорта общего пользования</w:t>
      </w:r>
      <w:r>
        <w:rPr>
          <w:rFonts w:ascii="Times New Roman" w:hAnsi="Times New Roman" w:cs="Times New Roman"/>
          <w:sz w:val="24"/>
          <w:szCs w:val="24"/>
        </w:rPr>
        <w:t xml:space="preserve"> не относятся</w:t>
      </w:r>
      <w:r>
        <w:rPr>
          <w:rFonts w:ascii="Times New Roman" w:hAnsi="Times New Roman" w:cs="Times New Roman"/>
          <w:iCs/>
          <w:noProof/>
          <w:sz w:val="24"/>
          <w:szCs w:val="24"/>
        </w:rPr>
        <w:t>:</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железнодорожные станции</w:t>
      </w:r>
      <w:r>
        <w:rPr>
          <w:rFonts w:ascii="Times New Roman" w:hAnsi="Times New Roman" w:cs="Times New Roman"/>
          <w:iCs/>
          <w:noProof/>
          <w:sz w:val="24"/>
          <w:szCs w:val="24"/>
        </w:rPr>
        <w:t>;</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сооружения, предназначенные для собственных нужд транспортной организации;</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устройства электроснабжения</w:t>
      </w:r>
      <w:r>
        <w:rPr>
          <w:rFonts w:ascii="Times New Roman" w:hAnsi="Times New Roman" w:cs="Times New Roman"/>
          <w:iCs/>
          <w:noProof/>
          <w:sz w:val="24"/>
          <w:szCs w:val="24"/>
        </w:rPr>
        <w:t>;</w:t>
      </w:r>
    </w:p>
    <w:p w:rsidR="005C4241" w:rsidRDefault="005C4241" w:rsidP="005C4241">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системы управления движением.</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10.</w:t>
      </w:r>
      <w:r>
        <w:rPr>
          <w:rFonts w:ascii="Times New Roman" w:hAnsi="Times New Roman" w:cs="Times New Roman"/>
          <w:iCs/>
          <w:noProof/>
          <w:sz w:val="24"/>
          <w:szCs w:val="24"/>
        </w:rPr>
        <w:tab/>
        <w:t>Доля автомобильных дорог с асфальтовым покрытием в России составляет:</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50 %;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60 %;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65 %;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70 %;</w:t>
      </w:r>
    </w:p>
    <w:p w:rsidR="005C4241" w:rsidRDefault="005C4241" w:rsidP="005C4241">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75 %.</w:t>
      </w:r>
    </w:p>
    <w:p w:rsidR="005C4241" w:rsidRDefault="005C4241" w:rsidP="005C4241">
      <w:pPr>
        <w:spacing w:line="0" w:lineRule="atLeast"/>
        <w:rPr>
          <w:rFonts w:ascii="Times New Roman" w:hAnsi="Times New Roman" w:cs="Times New Roman"/>
          <w:iCs/>
          <w:noProof/>
          <w:sz w:val="24"/>
          <w:szCs w:val="24"/>
        </w:rPr>
      </w:pP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3  </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w:t>
      </w:r>
      <w:r>
        <w:rPr>
          <w:rFonts w:ascii="Times New Roman" w:hAnsi="Times New Roman" w:cs="Times New Roman"/>
          <w:iCs/>
          <w:noProof/>
          <w:sz w:val="24"/>
          <w:szCs w:val="24"/>
        </w:rPr>
        <w:tab/>
        <w:t>А</w:t>
      </w:r>
      <w:r>
        <w:rPr>
          <w:rFonts w:ascii="Times New Roman" w:hAnsi="Times New Roman" w:cs="Times New Roman"/>
          <w:sz w:val="24"/>
          <w:szCs w:val="24"/>
        </w:rPr>
        <w:t>втобусные остановки</w:t>
      </w:r>
      <w:r>
        <w:rPr>
          <w:rFonts w:ascii="Times New Roman" w:hAnsi="Times New Roman" w:cs="Times New Roman"/>
          <w:iCs/>
          <w:noProof/>
          <w:sz w:val="24"/>
          <w:szCs w:val="24"/>
        </w:rPr>
        <w:t xml:space="preserve"> относятся к:</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многофункциональным зонам дорожного сервиса;</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придорожному сервису;</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д</w:t>
      </w:r>
      <w:r>
        <w:rPr>
          <w:rFonts w:ascii="Times New Roman" w:hAnsi="Times New Roman" w:cs="Times New Roman"/>
          <w:iCs/>
          <w:sz w:val="24"/>
          <w:szCs w:val="24"/>
        </w:rPr>
        <w:t>орожным инженерным устройствам</w:t>
      </w:r>
      <w:r>
        <w:rPr>
          <w:rFonts w:ascii="Times New Roman" w:hAnsi="Times New Roman" w:cs="Times New Roman"/>
          <w:iCs/>
          <w:noProof/>
          <w:sz w:val="24"/>
          <w:szCs w:val="24"/>
        </w:rPr>
        <w:t>;</w:t>
      </w:r>
    </w:p>
    <w:p w:rsidR="005C4241" w:rsidRDefault="005C4241" w:rsidP="005C4241">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сооружениям для отдыха пассажиров.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t>К числу о</w:t>
      </w:r>
      <w:r>
        <w:rPr>
          <w:rFonts w:ascii="Times New Roman" w:hAnsi="Times New Roman" w:cs="Times New Roman"/>
          <w:sz w:val="24"/>
          <w:szCs w:val="24"/>
        </w:rPr>
        <w:t>собо опасных, технически сложных объектов инфраструктуры воздушного транспорта относятся:</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аэровокзалы пропускной способностью 100 пассажиров в час и более;</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  </w:t>
      </w:r>
      <w:r>
        <w:rPr>
          <w:rFonts w:ascii="Times New Roman" w:hAnsi="Times New Roman" w:cs="Times New Roman"/>
          <w:sz w:val="24"/>
          <w:szCs w:val="24"/>
        </w:rPr>
        <w:t>взлетно-посадочные полосы</w:t>
      </w:r>
      <w:r>
        <w:rPr>
          <w:rFonts w:ascii="Times New Roman" w:hAnsi="Times New Roman" w:cs="Times New Roman"/>
          <w:iCs/>
          <w:noProof/>
          <w:sz w:val="24"/>
          <w:szCs w:val="24"/>
        </w:rPr>
        <w:t>;</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места стоянок воздушных судов</w:t>
      </w:r>
      <w:r>
        <w:rPr>
          <w:rFonts w:ascii="Times New Roman" w:hAnsi="Times New Roman" w:cs="Times New Roman"/>
          <w:iCs/>
          <w:noProof/>
          <w:sz w:val="24"/>
          <w:szCs w:val="24"/>
        </w:rPr>
        <w:t>;</w:t>
      </w:r>
    </w:p>
    <w:p w:rsidR="005C4241" w:rsidRDefault="005C4241" w:rsidP="005C4241">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3.</w:t>
      </w:r>
      <w:r>
        <w:rPr>
          <w:rFonts w:ascii="Times New Roman" w:hAnsi="Times New Roman" w:cs="Times New Roman"/>
          <w:iCs/>
          <w:noProof/>
          <w:sz w:val="24"/>
          <w:szCs w:val="24"/>
        </w:rPr>
        <w:tab/>
      </w:r>
      <w:r>
        <w:rPr>
          <w:rFonts w:ascii="Times New Roman" w:hAnsi="Times New Roman" w:cs="Times New Roman"/>
        </w:rPr>
        <w:t>А</w:t>
      </w:r>
      <w:r>
        <w:rPr>
          <w:rFonts w:ascii="Times New Roman" w:hAnsi="Times New Roman" w:cs="Times New Roman"/>
          <w:sz w:val="24"/>
          <w:szCs w:val="24"/>
        </w:rPr>
        <w:t>эропортами могут считаться:.</w:t>
      </w:r>
      <w:r>
        <w:rPr>
          <w:rFonts w:ascii="Times New Roman" w:hAnsi="Times New Roman" w:cs="Times New Roman"/>
          <w:iCs/>
          <w:noProof/>
          <w:sz w:val="24"/>
          <w:szCs w:val="24"/>
        </w:rPr>
        <w:t xml:space="preserve">     </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только аэродромы, в состав которых входят пассажирский и грузовой терминалы</w:t>
      </w:r>
      <w:r>
        <w:rPr>
          <w:rFonts w:ascii="Times New Roman" w:hAnsi="Times New Roman" w:cs="Times New Roman"/>
          <w:iCs/>
          <w:noProof/>
          <w:sz w:val="24"/>
          <w:szCs w:val="24"/>
        </w:rPr>
        <w:t>;</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крупные мнофункциональные комплексы для обслуживания пасажиров и воздушных судов;</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наземные объекты для перевозки пассажиров и грузов;</w:t>
      </w:r>
    </w:p>
    <w:p w:rsidR="005C4241" w:rsidRDefault="005C4241" w:rsidP="005C4241">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правильного ответа нет.</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w:t>
      </w:r>
      <w:r>
        <w:rPr>
          <w:rFonts w:ascii="Times New Roman" w:hAnsi="Times New Roman" w:cs="Times New Roman"/>
          <w:iCs/>
          <w:noProof/>
          <w:sz w:val="24"/>
          <w:szCs w:val="24"/>
        </w:rPr>
        <w:tab/>
      </w:r>
      <w:r>
        <w:rPr>
          <w:rFonts w:ascii="Times New Roman" w:hAnsi="Times New Roman" w:cs="Times New Roman"/>
          <w:sz w:val="24"/>
          <w:szCs w:val="24"/>
        </w:rPr>
        <w:t>В зависимости от суммарного количества всех прилетающих и вылетающих пассажиров</w:t>
      </w:r>
      <w:r>
        <w:rPr>
          <w:rFonts w:ascii="Times New Roman" w:hAnsi="Times New Roman" w:cs="Times New Roman"/>
          <w:iCs/>
          <w:noProof/>
          <w:sz w:val="24"/>
          <w:szCs w:val="24"/>
        </w:rPr>
        <w:t xml:space="preserve"> аэропорты подразделяют на …</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3 класса;</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4 класса;</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5 классов;</w:t>
      </w:r>
    </w:p>
    <w:p w:rsidR="005C4241" w:rsidRDefault="005C4241" w:rsidP="005C4241">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 классов.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15.</w:t>
      </w:r>
      <w:r>
        <w:rPr>
          <w:rFonts w:ascii="Times New Roman" w:hAnsi="Times New Roman" w:cs="Times New Roman"/>
          <w:iCs/>
          <w:noProof/>
          <w:sz w:val="24"/>
          <w:szCs w:val="24"/>
        </w:rPr>
        <w:tab/>
        <w:t>В состав грузовых комплексов входят:</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коммерческие склады</w:t>
      </w:r>
      <w:r>
        <w:rPr>
          <w:rFonts w:ascii="Times New Roman" w:hAnsi="Times New Roman" w:cs="Times New Roman"/>
          <w:iCs/>
          <w:noProof/>
          <w:sz w:val="24"/>
          <w:szCs w:val="24"/>
        </w:rPr>
        <w:t>;</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служебно-административные помещения</w:t>
      </w:r>
      <w:r>
        <w:rPr>
          <w:rFonts w:ascii="Times New Roman" w:hAnsi="Times New Roman" w:cs="Times New Roman"/>
          <w:iCs/>
          <w:noProof/>
          <w:sz w:val="24"/>
          <w:szCs w:val="24"/>
        </w:rPr>
        <w:t>;</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w:t>
      </w:r>
      <w:r>
        <w:rPr>
          <w:rFonts w:ascii="Times New Roman" w:hAnsi="Times New Roman" w:cs="Times New Roman"/>
          <w:sz w:val="24"/>
          <w:szCs w:val="24"/>
        </w:rPr>
        <w:t>подсобно-бытовые помещения</w:t>
      </w:r>
      <w:r>
        <w:rPr>
          <w:rFonts w:ascii="Times New Roman" w:hAnsi="Times New Roman" w:cs="Times New Roman"/>
          <w:iCs/>
          <w:noProof/>
          <w:sz w:val="24"/>
          <w:szCs w:val="24"/>
        </w:rPr>
        <w:t>;</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грузовой перрон;</w:t>
      </w:r>
    </w:p>
    <w:p w:rsidR="005C4241" w:rsidRDefault="005C4241" w:rsidP="005C4241">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w:t>
      </w:r>
      <w:r>
        <w:rPr>
          <w:rFonts w:ascii="Times New Roman" w:hAnsi="Times New Roman" w:cs="Times New Roman"/>
          <w:iCs/>
          <w:noProof/>
          <w:sz w:val="24"/>
          <w:szCs w:val="24"/>
        </w:rPr>
        <w:tab/>
        <w:t xml:space="preserve">Автомобильные дороги по условиям движения и доступа на них транспортных средств разделяют на ….  </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3 класса;</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4 класса;</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5 классов;</w:t>
      </w:r>
    </w:p>
    <w:p w:rsidR="005C4241" w:rsidRDefault="005C4241" w:rsidP="005C4241">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6 классов.</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w:t>
      </w:r>
      <w:r>
        <w:rPr>
          <w:rFonts w:ascii="Times New Roman" w:hAnsi="Times New Roman" w:cs="Times New Roman"/>
          <w:iCs/>
          <w:noProof/>
          <w:sz w:val="24"/>
          <w:szCs w:val="24"/>
        </w:rPr>
        <w:tab/>
        <w:t xml:space="preserve">К классу "автомагистраль" относят автомобильные дороги: </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имеющие на всем протяжении многополосную проезжую часть с центральной разделительной полосой и доступ на которые возможен только через пересечения в разных уровнях, устроенных не чаще чем через 5 км друг от друга;</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имеющие разрешенную скорость движения 110 км/ч;</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входящие в состав международных транспортных корридоров;</w:t>
      </w:r>
    </w:p>
    <w:p w:rsidR="005C4241" w:rsidRDefault="005C4241" w:rsidP="005C4241">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8.</w:t>
      </w:r>
      <w:r>
        <w:rPr>
          <w:rFonts w:ascii="Times New Roman" w:hAnsi="Times New Roman" w:cs="Times New Roman"/>
          <w:iCs/>
          <w:noProof/>
          <w:sz w:val="24"/>
          <w:szCs w:val="24"/>
        </w:rPr>
        <w:tab/>
        <w:t xml:space="preserve">К классу "скоростная дорога" относят автомобильные дороги:  </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имеющие на всем протяжении многополосную проезжую часть с центральной разделительной полосой и доступ на которые возможен только через пересечения в разных уровнях и примыкания в одном уровне, устроенных не чаще чем через 3 км друг от друга;</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имеющие разрешенную скорость движения 110 км/ч;</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входящие в состав международных транспортных корридоров;</w:t>
      </w:r>
    </w:p>
    <w:p w:rsidR="005C4241" w:rsidRDefault="005C4241" w:rsidP="005C4241">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w:t>
      </w:r>
      <w:r>
        <w:rPr>
          <w:rFonts w:ascii="Times New Roman" w:hAnsi="Times New Roman" w:cs="Times New Roman"/>
          <w:iCs/>
          <w:noProof/>
          <w:sz w:val="24"/>
          <w:szCs w:val="24"/>
        </w:rPr>
        <w:tab/>
        <w:t xml:space="preserve">Автомобильными дорогами общего пользования федерального значения являются автомобильные дороги: </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соединяющие столицу Российской Федерации со столицами сопредельных государств, с административными центрами (столицами) субъектов РФ;</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являющиеся скоростными трассами;</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входящие в состав международных транспортных корридоров;</w:t>
      </w:r>
    </w:p>
    <w:p w:rsidR="005C4241" w:rsidRDefault="005C4241" w:rsidP="005C4241">
      <w:pPr>
        <w:pStyle w:val="a3"/>
        <w:numPr>
          <w:ilvl w:val="0"/>
          <w:numId w:val="3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 перечисленное.</w:t>
      </w:r>
    </w:p>
    <w:p w:rsidR="005C4241" w:rsidRDefault="005C4241" w:rsidP="005C4241">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10.</w:t>
      </w:r>
      <w:r>
        <w:rPr>
          <w:rFonts w:ascii="Times New Roman" w:hAnsi="Times New Roman" w:cs="Times New Roman"/>
          <w:iCs/>
          <w:noProof/>
          <w:sz w:val="24"/>
          <w:szCs w:val="24"/>
        </w:rPr>
        <w:tab/>
        <w:t>По району плавания обслуживаемых судов порты классифицируют на:</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морские, речные, озерные, водохранилищные;</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порты 1-го, 2-го, 3-го класса;</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незамерзающие, замерзающие;</w:t>
      </w:r>
    </w:p>
    <w:p w:rsidR="005C4241" w:rsidRDefault="005C4241" w:rsidP="005C4241">
      <w:pPr>
        <w:pStyle w:val="a3"/>
        <w:numPr>
          <w:ilvl w:val="0"/>
          <w:numId w:val="3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мировые, международные, внутригосударственные.</w:t>
      </w:r>
    </w:p>
    <w:p w:rsidR="005C4241" w:rsidRPr="00315F34" w:rsidRDefault="005C4241" w:rsidP="005C4241"/>
    <w:p w:rsidR="005C4241" w:rsidRPr="00021129" w:rsidRDefault="005C4241" w:rsidP="00021129">
      <w:bookmarkStart w:id="0" w:name="_GoBack"/>
      <w:bookmarkEnd w:id="0"/>
    </w:p>
    <w:sectPr w:rsidR="005C4241" w:rsidRPr="00021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85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8015132"/>
    <w:multiLevelType w:val="hybridMultilevel"/>
    <w:tmpl w:val="BB82E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4D17FA"/>
    <w:multiLevelType w:val="hybridMultilevel"/>
    <w:tmpl w:val="9594E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3472F79"/>
    <w:multiLevelType w:val="hybridMultilevel"/>
    <w:tmpl w:val="F7AC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EB03F6"/>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967665"/>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254508"/>
    <w:multiLevelType w:val="hybridMultilevel"/>
    <w:tmpl w:val="A656A3CA"/>
    <w:lvl w:ilvl="0" w:tplc="CB3A2E54">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D476DA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3FB7A2B"/>
    <w:multiLevelType w:val="hybridMultilevel"/>
    <w:tmpl w:val="07E88EF0"/>
    <w:lvl w:ilvl="0" w:tplc="ED047726">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A997324"/>
    <w:multiLevelType w:val="hybridMultilevel"/>
    <w:tmpl w:val="ED821EBA"/>
    <w:lvl w:ilvl="0" w:tplc="FB6E2F1E">
      <w:start w:val="1"/>
      <w:numFmt w:val="decimal"/>
      <w:lvlText w:val="%1."/>
      <w:lvlJc w:val="left"/>
      <w:pPr>
        <w:ind w:left="1065" w:hanging="705"/>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7E2EB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5FA7488"/>
    <w:multiLevelType w:val="hybridMultilevel"/>
    <w:tmpl w:val="279E516A"/>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4A36C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B91EA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E27112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C06D5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0275CA2"/>
    <w:multiLevelType w:val="hybridMultilevel"/>
    <w:tmpl w:val="F7AC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1DF46B8"/>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570003"/>
    <w:multiLevelType w:val="hybridMultilevel"/>
    <w:tmpl w:val="279E516A"/>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A427E30"/>
    <w:multiLevelType w:val="hybridMultilevel"/>
    <w:tmpl w:val="244CFBEA"/>
    <w:lvl w:ilvl="0" w:tplc="110C6C4C">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4AD9240C"/>
    <w:multiLevelType w:val="hybridMultilevel"/>
    <w:tmpl w:val="07AEE816"/>
    <w:lvl w:ilvl="0" w:tplc="18B8BC86">
      <w:start w:val="2"/>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21">
    <w:nsid w:val="4BBA61D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42144FD"/>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F2902C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43F021F"/>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472425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68E145B"/>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AB163DE"/>
    <w:multiLevelType w:val="hybridMultilevel"/>
    <w:tmpl w:val="CF48B888"/>
    <w:lvl w:ilvl="0" w:tplc="48648E0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D4C5272"/>
    <w:multiLevelType w:val="hybridMultilevel"/>
    <w:tmpl w:val="34DC4F2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7421608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6987F41"/>
    <w:multiLevelType w:val="hybridMultilevel"/>
    <w:tmpl w:val="4DFADCC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1">
    <w:nsid w:val="79045B48"/>
    <w:multiLevelType w:val="hybridMultilevel"/>
    <w:tmpl w:val="D6D09156"/>
    <w:lvl w:ilvl="0" w:tplc="04190011">
      <w:start w:val="1"/>
      <w:numFmt w:val="decimal"/>
      <w:lvlText w:val="%1)"/>
      <w:lvlJc w:val="left"/>
      <w:pPr>
        <w:ind w:left="720" w:hanging="360"/>
      </w:pPr>
    </w:lvl>
    <w:lvl w:ilvl="1" w:tplc="0AAA9C3E">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9063793"/>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1F"/>
    <w:rsid w:val="00021129"/>
    <w:rsid w:val="00062CB8"/>
    <w:rsid w:val="000A78C3"/>
    <w:rsid w:val="00136B8B"/>
    <w:rsid w:val="0014475E"/>
    <w:rsid w:val="001E703F"/>
    <w:rsid w:val="00224CEF"/>
    <w:rsid w:val="00295602"/>
    <w:rsid w:val="002C73E1"/>
    <w:rsid w:val="00340A3B"/>
    <w:rsid w:val="00384367"/>
    <w:rsid w:val="003941CE"/>
    <w:rsid w:val="003A0A2D"/>
    <w:rsid w:val="003E2F0E"/>
    <w:rsid w:val="00492702"/>
    <w:rsid w:val="00493B4B"/>
    <w:rsid w:val="004A5E83"/>
    <w:rsid w:val="00516B68"/>
    <w:rsid w:val="005235EF"/>
    <w:rsid w:val="005C4241"/>
    <w:rsid w:val="00612C45"/>
    <w:rsid w:val="006D63DA"/>
    <w:rsid w:val="007929C5"/>
    <w:rsid w:val="007D0948"/>
    <w:rsid w:val="008078AD"/>
    <w:rsid w:val="00896D64"/>
    <w:rsid w:val="009F08BE"/>
    <w:rsid w:val="00A00563"/>
    <w:rsid w:val="00A16E1F"/>
    <w:rsid w:val="00AA7C43"/>
    <w:rsid w:val="00AF2BDA"/>
    <w:rsid w:val="00B21A9D"/>
    <w:rsid w:val="00BF1921"/>
    <w:rsid w:val="00C4496A"/>
    <w:rsid w:val="00D14A51"/>
    <w:rsid w:val="00D16F08"/>
    <w:rsid w:val="00D37575"/>
    <w:rsid w:val="00D463D6"/>
    <w:rsid w:val="00D72C68"/>
    <w:rsid w:val="00DB58D0"/>
    <w:rsid w:val="00DF7CDD"/>
    <w:rsid w:val="00E26DF6"/>
    <w:rsid w:val="00E9037A"/>
    <w:rsid w:val="00E9321D"/>
    <w:rsid w:val="00ED4F7D"/>
    <w:rsid w:val="00F579C6"/>
    <w:rsid w:val="00F807CE"/>
    <w:rsid w:val="00F82191"/>
    <w:rsid w:val="00F8415C"/>
    <w:rsid w:val="00FB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43"/>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A7C43"/>
    <w:pPr>
      <w:ind w:left="720"/>
      <w:contextualSpacing/>
    </w:pPr>
  </w:style>
  <w:style w:type="paragraph" w:customStyle="1" w:styleId="Default">
    <w:name w:val="Default"/>
    <w:rsid w:val="001E703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semiHidden/>
    <w:unhideWhenUsed/>
    <w:rsid w:val="00492702"/>
    <w:rPr>
      <w:color w:val="0000FF" w:themeColor="hyperlink"/>
      <w:u w:val="single"/>
    </w:rPr>
  </w:style>
  <w:style w:type="character" w:customStyle="1" w:styleId="a6">
    <w:name w:val="Основной текст_"/>
    <w:basedOn w:val="a0"/>
    <w:link w:val="1"/>
    <w:locked/>
    <w:rsid w:val="00E9321D"/>
    <w:rPr>
      <w:rFonts w:ascii="Times New Roman" w:eastAsia="Times New Roman" w:hAnsi="Times New Roman" w:cs="Times New Roman"/>
      <w:sz w:val="26"/>
      <w:szCs w:val="26"/>
    </w:rPr>
  </w:style>
  <w:style w:type="paragraph" w:customStyle="1" w:styleId="1">
    <w:name w:val="Основной текст1"/>
    <w:basedOn w:val="a"/>
    <w:link w:val="a6"/>
    <w:rsid w:val="00E9321D"/>
    <w:pPr>
      <w:widowControl w:val="0"/>
      <w:spacing w:after="0" w:line="292" w:lineRule="auto"/>
      <w:ind w:firstLine="400"/>
    </w:pPr>
    <w:rPr>
      <w:rFonts w:ascii="Times New Roman" w:eastAsia="Times New Roman" w:hAnsi="Times New Roman" w:cs="Times New Roman"/>
      <w:sz w:val="26"/>
      <w:szCs w:val="26"/>
    </w:rPr>
  </w:style>
  <w:style w:type="character" w:customStyle="1" w:styleId="a7">
    <w:name w:val="Подпись к таблице_"/>
    <w:basedOn w:val="a0"/>
    <w:link w:val="a8"/>
    <w:locked/>
    <w:rsid w:val="00E9037A"/>
    <w:rPr>
      <w:rFonts w:ascii="Times New Roman" w:eastAsia="Times New Roman" w:hAnsi="Times New Roman" w:cs="Times New Roman"/>
      <w:sz w:val="26"/>
      <w:szCs w:val="26"/>
    </w:rPr>
  </w:style>
  <w:style w:type="paragraph" w:customStyle="1" w:styleId="a8">
    <w:name w:val="Подпись к таблице"/>
    <w:basedOn w:val="a"/>
    <w:link w:val="a7"/>
    <w:rsid w:val="00E9037A"/>
    <w:pPr>
      <w:widowControl w:val="0"/>
      <w:spacing w:after="0" w:line="240" w:lineRule="auto"/>
      <w:ind w:firstLine="350"/>
    </w:pPr>
    <w:rPr>
      <w:rFonts w:ascii="Times New Roman" w:eastAsia="Times New Roman" w:hAnsi="Times New Roman" w:cs="Times New Roman"/>
      <w:sz w:val="26"/>
      <w:szCs w:val="26"/>
    </w:rPr>
  </w:style>
  <w:style w:type="paragraph" w:styleId="a9">
    <w:name w:val="Body Text"/>
    <w:basedOn w:val="a"/>
    <w:link w:val="aa"/>
    <w:uiPriority w:val="1"/>
    <w:semiHidden/>
    <w:unhideWhenUsed/>
    <w:qFormat/>
    <w:rsid w:val="00224CEF"/>
    <w:pPr>
      <w:widowControl w:val="0"/>
      <w:autoSpaceDE w:val="0"/>
      <w:autoSpaceDN w:val="0"/>
      <w:spacing w:after="0" w:line="240" w:lineRule="auto"/>
      <w:ind w:left="532"/>
    </w:pPr>
    <w:rPr>
      <w:rFonts w:ascii="Microsoft Sans Serif" w:eastAsia="Microsoft Sans Serif" w:hAnsi="Microsoft Sans Serif" w:cs="Microsoft Sans Serif"/>
      <w:sz w:val="20"/>
      <w:szCs w:val="20"/>
    </w:rPr>
  </w:style>
  <w:style w:type="character" w:customStyle="1" w:styleId="aa">
    <w:name w:val="Основной текст Знак"/>
    <w:basedOn w:val="a0"/>
    <w:link w:val="a9"/>
    <w:uiPriority w:val="1"/>
    <w:semiHidden/>
    <w:rsid w:val="00224CEF"/>
    <w:rPr>
      <w:rFonts w:ascii="Microsoft Sans Serif" w:eastAsia="Microsoft Sans Serif" w:hAnsi="Microsoft Sans Serif" w:cs="Microsoft Sans Serif"/>
      <w:sz w:val="20"/>
      <w:szCs w:val="20"/>
    </w:rPr>
  </w:style>
  <w:style w:type="table" w:styleId="ab">
    <w:name w:val="Table Grid"/>
    <w:basedOn w:val="a1"/>
    <w:uiPriority w:val="39"/>
    <w:rsid w:val="00D14A5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021129"/>
  </w:style>
  <w:style w:type="paragraph" w:styleId="ac">
    <w:name w:val="Normal (Web)"/>
    <w:aliases w:val="Обычный (Web),Обычный (веб) Знак,Обычный (Web) Знак1,Обычный (Web) Знак Знак,Обычный (Web) Знак Знак Знак Знак Знак,Обычный (Web) Знак Знак Знак Знак1,Обычный (Web) Знак Знак Знак Знак Знак Знак Знак"/>
    <w:basedOn w:val="a"/>
    <w:link w:val="10"/>
    <w:uiPriority w:val="99"/>
    <w:semiHidden/>
    <w:unhideWhenUsed/>
    <w:qFormat/>
    <w:rsid w:val="005C4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Обычный (Web) Знак,Обычный (веб) Знак Знак,Обычный (Web) Знак1 Знак,Обычный (Web) Знак Знак Знак,Обычный (Web) Знак Знак Знак Знак Знак Знак,Обычный (Web) Знак Знак Знак Знак1 Знак"/>
    <w:link w:val="ac"/>
    <w:uiPriority w:val="99"/>
    <w:semiHidden/>
    <w:locked/>
    <w:rsid w:val="005C424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C424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C42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43"/>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A7C43"/>
    <w:pPr>
      <w:ind w:left="720"/>
      <w:contextualSpacing/>
    </w:pPr>
  </w:style>
  <w:style w:type="paragraph" w:customStyle="1" w:styleId="Default">
    <w:name w:val="Default"/>
    <w:rsid w:val="001E703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semiHidden/>
    <w:unhideWhenUsed/>
    <w:rsid w:val="00492702"/>
    <w:rPr>
      <w:color w:val="0000FF" w:themeColor="hyperlink"/>
      <w:u w:val="single"/>
    </w:rPr>
  </w:style>
  <w:style w:type="character" w:customStyle="1" w:styleId="a6">
    <w:name w:val="Основной текст_"/>
    <w:basedOn w:val="a0"/>
    <w:link w:val="1"/>
    <w:locked/>
    <w:rsid w:val="00E9321D"/>
    <w:rPr>
      <w:rFonts w:ascii="Times New Roman" w:eastAsia="Times New Roman" w:hAnsi="Times New Roman" w:cs="Times New Roman"/>
      <w:sz w:val="26"/>
      <w:szCs w:val="26"/>
    </w:rPr>
  </w:style>
  <w:style w:type="paragraph" w:customStyle="1" w:styleId="1">
    <w:name w:val="Основной текст1"/>
    <w:basedOn w:val="a"/>
    <w:link w:val="a6"/>
    <w:rsid w:val="00E9321D"/>
    <w:pPr>
      <w:widowControl w:val="0"/>
      <w:spacing w:after="0" w:line="292" w:lineRule="auto"/>
      <w:ind w:firstLine="400"/>
    </w:pPr>
    <w:rPr>
      <w:rFonts w:ascii="Times New Roman" w:eastAsia="Times New Roman" w:hAnsi="Times New Roman" w:cs="Times New Roman"/>
      <w:sz w:val="26"/>
      <w:szCs w:val="26"/>
    </w:rPr>
  </w:style>
  <w:style w:type="character" w:customStyle="1" w:styleId="a7">
    <w:name w:val="Подпись к таблице_"/>
    <w:basedOn w:val="a0"/>
    <w:link w:val="a8"/>
    <w:locked/>
    <w:rsid w:val="00E9037A"/>
    <w:rPr>
      <w:rFonts w:ascii="Times New Roman" w:eastAsia="Times New Roman" w:hAnsi="Times New Roman" w:cs="Times New Roman"/>
      <w:sz w:val="26"/>
      <w:szCs w:val="26"/>
    </w:rPr>
  </w:style>
  <w:style w:type="paragraph" w:customStyle="1" w:styleId="a8">
    <w:name w:val="Подпись к таблице"/>
    <w:basedOn w:val="a"/>
    <w:link w:val="a7"/>
    <w:rsid w:val="00E9037A"/>
    <w:pPr>
      <w:widowControl w:val="0"/>
      <w:spacing w:after="0" w:line="240" w:lineRule="auto"/>
      <w:ind w:firstLine="350"/>
    </w:pPr>
    <w:rPr>
      <w:rFonts w:ascii="Times New Roman" w:eastAsia="Times New Roman" w:hAnsi="Times New Roman" w:cs="Times New Roman"/>
      <w:sz w:val="26"/>
      <w:szCs w:val="26"/>
    </w:rPr>
  </w:style>
  <w:style w:type="paragraph" w:styleId="a9">
    <w:name w:val="Body Text"/>
    <w:basedOn w:val="a"/>
    <w:link w:val="aa"/>
    <w:uiPriority w:val="1"/>
    <w:semiHidden/>
    <w:unhideWhenUsed/>
    <w:qFormat/>
    <w:rsid w:val="00224CEF"/>
    <w:pPr>
      <w:widowControl w:val="0"/>
      <w:autoSpaceDE w:val="0"/>
      <w:autoSpaceDN w:val="0"/>
      <w:spacing w:after="0" w:line="240" w:lineRule="auto"/>
      <w:ind w:left="532"/>
    </w:pPr>
    <w:rPr>
      <w:rFonts w:ascii="Microsoft Sans Serif" w:eastAsia="Microsoft Sans Serif" w:hAnsi="Microsoft Sans Serif" w:cs="Microsoft Sans Serif"/>
      <w:sz w:val="20"/>
      <w:szCs w:val="20"/>
    </w:rPr>
  </w:style>
  <w:style w:type="character" w:customStyle="1" w:styleId="aa">
    <w:name w:val="Основной текст Знак"/>
    <w:basedOn w:val="a0"/>
    <w:link w:val="a9"/>
    <w:uiPriority w:val="1"/>
    <w:semiHidden/>
    <w:rsid w:val="00224CEF"/>
    <w:rPr>
      <w:rFonts w:ascii="Microsoft Sans Serif" w:eastAsia="Microsoft Sans Serif" w:hAnsi="Microsoft Sans Serif" w:cs="Microsoft Sans Serif"/>
      <w:sz w:val="20"/>
      <w:szCs w:val="20"/>
    </w:rPr>
  </w:style>
  <w:style w:type="table" w:styleId="ab">
    <w:name w:val="Table Grid"/>
    <w:basedOn w:val="a1"/>
    <w:uiPriority w:val="39"/>
    <w:rsid w:val="00D14A5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99"/>
    <w:locked/>
    <w:rsid w:val="00021129"/>
  </w:style>
  <w:style w:type="paragraph" w:styleId="ac">
    <w:name w:val="Normal (Web)"/>
    <w:aliases w:val="Обычный (Web),Обычный (веб) Знак,Обычный (Web) Знак1,Обычный (Web) Знак Знак,Обычный (Web) Знак Знак Знак Знак Знак,Обычный (Web) Знак Знак Знак Знак1,Обычный (Web) Знак Знак Знак Знак Знак Знак Знак"/>
    <w:basedOn w:val="a"/>
    <w:link w:val="10"/>
    <w:uiPriority w:val="99"/>
    <w:semiHidden/>
    <w:unhideWhenUsed/>
    <w:qFormat/>
    <w:rsid w:val="005C4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Обычный (веб) Знак1"/>
    <w:aliases w:val="Обычный (Web) Знак,Обычный (веб) Знак Знак,Обычный (Web) Знак1 Знак,Обычный (Web) Знак Знак Знак,Обычный (Web) Знак Знак Знак Знак Знак Знак,Обычный (Web) Знак Знак Знак Знак1 Знак"/>
    <w:link w:val="ac"/>
    <w:uiPriority w:val="99"/>
    <w:semiHidden/>
    <w:locked/>
    <w:rsid w:val="005C424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C424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C4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070">
      <w:bodyDiv w:val="1"/>
      <w:marLeft w:val="0"/>
      <w:marRight w:val="0"/>
      <w:marTop w:val="0"/>
      <w:marBottom w:val="0"/>
      <w:divBdr>
        <w:top w:val="none" w:sz="0" w:space="0" w:color="auto"/>
        <w:left w:val="none" w:sz="0" w:space="0" w:color="auto"/>
        <w:bottom w:val="none" w:sz="0" w:space="0" w:color="auto"/>
        <w:right w:val="none" w:sz="0" w:space="0" w:color="auto"/>
      </w:divBdr>
    </w:div>
    <w:div w:id="87507040">
      <w:bodyDiv w:val="1"/>
      <w:marLeft w:val="0"/>
      <w:marRight w:val="0"/>
      <w:marTop w:val="0"/>
      <w:marBottom w:val="0"/>
      <w:divBdr>
        <w:top w:val="none" w:sz="0" w:space="0" w:color="auto"/>
        <w:left w:val="none" w:sz="0" w:space="0" w:color="auto"/>
        <w:bottom w:val="none" w:sz="0" w:space="0" w:color="auto"/>
        <w:right w:val="none" w:sz="0" w:space="0" w:color="auto"/>
      </w:divBdr>
    </w:div>
    <w:div w:id="96682486">
      <w:bodyDiv w:val="1"/>
      <w:marLeft w:val="0"/>
      <w:marRight w:val="0"/>
      <w:marTop w:val="0"/>
      <w:marBottom w:val="0"/>
      <w:divBdr>
        <w:top w:val="none" w:sz="0" w:space="0" w:color="auto"/>
        <w:left w:val="none" w:sz="0" w:space="0" w:color="auto"/>
        <w:bottom w:val="none" w:sz="0" w:space="0" w:color="auto"/>
        <w:right w:val="none" w:sz="0" w:space="0" w:color="auto"/>
      </w:divBdr>
    </w:div>
    <w:div w:id="222185206">
      <w:bodyDiv w:val="1"/>
      <w:marLeft w:val="0"/>
      <w:marRight w:val="0"/>
      <w:marTop w:val="0"/>
      <w:marBottom w:val="0"/>
      <w:divBdr>
        <w:top w:val="none" w:sz="0" w:space="0" w:color="auto"/>
        <w:left w:val="none" w:sz="0" w:space="0" w:color="auto"/>
        <w:bottom w:val="none" w:sz="0" w:space="0" w:color="auto"/>
        <w:right w:val="none" w:sz="0" w:space="0" w:color="auto"/>
      </w:divBdr>
    </w:div>
    <w:div w:id="225382201">
      <w:bodyDiv w:val="1"/>
      <w:marLeft w:val="0"/>
      <w:marRight w:val="0"/>
      <w:marTop w:val="0"/>
      <w:marBottom w:val="0"/>
      <w:divBdr>
        <w:top w:val="none" w:sz="0" w:space="0" w:color="auto"/>
        <w:left w:val="none" w:sz="0" w:space="0" w:color="auto"/>
        <w:bottom w:val="none" w:sz="0" w:space="0" w:color="auto"/>
        <w:right w:val="none" w:sz="0" w:space="0" w:color="auto"/>
      </w:divBdr>
    </w:div>
    <w:div w:id="245462615">
      <w:bodyDiv w:val="1"/>
      <w:marLeft w:val="0"/>
      <w:marRight w:val="0"/>
      <w:marTop w:val="0"/>
      <w:marBottom w:val="0"/>
      <w:divBdr>
        <w:top w:val="none" w:sz="0" w:space="0" w:color="auto"/>
        <w:left w:val="none" w:sz="0" w:space="0" w:color="auto"/>
        <w:bottom w:val="none" w:sz="0" w:space="0" w:color="auto"/>
        <w:right w:val="none" w:sz="0" w:space="0" w:color="auto"/>
      </w:divBdr>
    </w:div>
    <w:div w:id="272515718">
      <w:bodyDiv w:val="1"/>
      <w:marLeft w:val="0"/>
      <w:marRight w:val="0"/>
      <w:marTop w:val="0"/>
      <w:marBottom w:val="0"/>
      <w:divBdr>
        <w:top w:val="none" w:sz="0" w:space="0" w:color="auto"/>
        <w:left w:val="none" w:sz="0" w:space="0" w:color="auto"/>
        <w:bottom w:val="none" w:sz="0" w:space="0" w:color="auto"/>
        <w:right w:val="none" w:sz="0" w:space="0" w:color="auto"/>
      </w:divBdr>
    </w:div>
    <w:div w:id="343485816">
      <w:bodyDiv w:val="1"/>
      <w:marLeft w:val="0"/>
      <w:marRight w:val="0"/>
      <w:marTop w:val="0"/>
      <w:marBottom w:val="0"/>
      <w:divBdr>
        <w:top w:val="none" w:sz="0" w:space="0" w:color="auto"/>
        <w:left w:val="none" w:sz="0" w:space="0" w:color="auto"/>
        <w:bottom w:val="none" w:sz="0" w:space="0" w:color="auto"/>
        <w:right w:val="none" w:sz="0" w:space="0" w:color="auto"/>
      </w:divBdr>
    </w:div>
    <w:div w:id="349140353">
      <w:bodyDiv w:val="1"/>
      <w:marLeft w:val="0"/>
      <w:marRight w:val="0"/>
      <w:marTop w:val="0"/>
      <w:marBottom w:val="0"/>
      <w:divBdr>
        <w:top w:val="none" w:sz="0" w:space="0" w:color="auto"/>
        <w:left w:val="none" w:sz="0" w:space="0" w:color="auto"/>
        <w:bottom w:val="none" w:sz="0" w:space="0" w:color="auto"/>
        <w:right w:val="none" w:sz="0" w:space="0" w:color="auto"/>
      </w:divBdr>
    </w:div>
    <w:div w:id="354114476">
      <w:bodyDiv w:val="1"/>
      <w:marLeft w:val="0"/>
      <w:marRight w:val="0"/>
      <w:marTop w:val="0"/>
      <w:marBottom w:val="0"/>
      <w:divBdr>
        <w:top w:val="none" w:sz="0" w:space="0" w:color="auto"/>
        <w:left w:val="none" w:sz="0" w:space="0" w:color="auto"/>
        <w:bottom w:val="none" w:sz="0" w:space="0" w:color="auto"/>
        <w:right w:val="none" w:sz="0" w:space="0" w:color="auto"/>
      </w:divBdr>
    </w:div>
    <w:div w:id="375394034">
      <w:bodyDiv w:val="1"/>
      <w:marLeft w:val="0"/>
      <w:marRight w:val="0"/>
      <w:marTop w:val="0"/>
      <w:marBottom w:val="0"/>
      <w:divBdr>
        <w:top w:val="none" w:sz="0" w:space="0" w:color="auto"/>
        <w:left w:val="none" w:sz="0" w:space="0" w:color="auto"/>
        <w:bottom w:val="none" w:sz="0" w:space="0" w:color="auto"/>
        <w:right w:val="none" w:sz="0" w:space="0" w:color="auto"/>
      </w:divBdr>
    </w:div>
    <w:div w:id="430055757">
      <w:bodyDiv w:val="1"/>
      <w:marLeft w:val="0"/>
      <w:marRight w:val="0"/>
      <w:marTop w:val="0"/>
      <w:marBottom w:val="0"/>
      <w:divBdr>
        <w:top w:val="none" w:sz="0" w:space="0" w:color="auto"/>
        <w:left w:val="none" w:sz="0" w:space="0" w:color="auto"/>
        <w:bottom w:val="none" w:sz="0" w:space="0" w:color="auto"/>
        <w:right w:val="none" w:sz="0" w:space="0" w:color="auto"/>
      </w:divBdr>
    </w:div>
    <w:div w:id="493766919">
      <w:bodyDiv w:val="1"/>
      <w:marLeft w:val="0"/>
      <w:marRight w:val="0"/>
      <w:marTop w:val="0"/>
      <w:marBottom w:val="0"/>
      <w:divBdr>
        <w:top w:val="none" w:sz="0" w:space="0" w:color="auto"/>
        <w:left w:val="none" w:sz="0" w:space="0" w:color="auto"/>
        <w:bottom w:val="none" w:sz="0" w:space="0" w:color="auto"/>
        <w:right w:val="none" w:sz="0" w:space="0" w:color="auto"/>
      </w:divBdr>
    </w:div>
    <w:div w:id="498815769">
      <w:bodyDiv w:val="1"/>
      <w:marLeft w:val="0"/>
      <w:marRight w:val="0"/>
      <w:marTop w:val="0"/>
      <w:marBottom w:val="0"/>
      <w:divBdr>
        <w:top w:val="none" w:sz="0" w:space="0" w:color="auto"/>
        <w:left w:val="none" w:sz="0" w:space="0" w:color="auto"/>
        <w:bottom w:val="none" w:sz="0" w:space="0" w:color="auto"/>
        <w:right w:val="none" w:sz="0" w:space="0" w:color="auto"/>
      </w:divBdr>
    </w:div>
    <w:div w:id="514733827">
      <w:bodyDiv w:val="1"/>
      <w:marLeft w:val="0"/>
      <w:marRight w:val="0"/>
      <w:marTop w:val="0"/>
      <w:marBottom w:val="0"/>
      <w:divBdr>
        <w:top w:val="none" w:sz="0" w:space="0" w:color="auto"/>
        <w:left w:val="none" w:sz="0" w:space="0" w:color="auto"/>
        <w:bottom w:val="none" w:sz="0" w:space="0" w:color="auto"/>
        <w:right w:val="none" w:sz="0" w:space="0" w:color="auto"/>
      </w:divBdr>
    </w:div>
    <w:div w:id="671102374">
      <w:bodyDiv w:val="1"/>
      <w:marLeft w:val="0"/>
      <w:marRight w:val="0"/>
      <w:marTop w:val="0"/>
      <w:marBottom w:val="0"/>
      <w:divBdr>
        <w:top w:val="none" w:sz="0" w:space="0" w:color="auto"/>
        <w:left w:val="none" w:sz="0" w:space="0" w:color="auto"/>
        <w:bottom w:val="none" w:sz="0" w:space="0" w:color="auto"/>
        <w:right w:val="none" w:sz="0" w:space="0" w:color="auto"/>
      </w:divBdr>
    </w:div>
    <w:div w:id="781074465">
      <w:bodyDiv w:val="1"/>
      <w:marLeft w:val="0"/>
      <w:marRight w:val="0"/>
      <w:marTop w:val="0"/>
      <w:marBottom w:val="0"/>
      <w:divBdr>
        <w:top w:val="none" w:sz="0" w:space="0" w:color="auto"/>
        <w:left w:val="none" w:sz="0" w:space="0" w:color="auto"/>
        <w:bottom w:val="none" w:sz="0" w:space="0" w:color="auto"/>
        <w:right w:val="none" w:sz="0" w:space="0" w:color="auto"/>
      </w:divBdr>
    </w:div>
    <w:div w:id="811366463">
      <w:bodyDiv w:val="1"/>
      <w:marLeft w:val="0"/>
      <w:marRight w:val="0"/>
      <w:marTop w:val="0"/>
      <w:marBottom w:val="0"/>
      <w:divBdr>
        <w:top w:val="none" w:sz="0" w:space="0" w:color="auto"/>
        <w:left w:val="none" w:sz="0" w:space="0" w:color="auto"/>
        <w:bottom w:val="none" w:sz="0" w:space="0" w:color="auto"/>
        <w:right w:val="none" w:sz="0" w:space="0" w:color="auto"/>
      </w:divBdr>
    </w:div>
    <w:div w:id="871655440">
      <w:bodyDiv w:val="1"/>
      <w:marLeft w:val="0"/>
      <w:marRight w:val="0"/>
      <w:marTop w:val="0"/>
      <w:marBottom w:val="0"/>
      <w:divBdr>
        <w:top w:val="none" w:sz="0" w:space="0" w:color="auto"/>
        <w:left w:val="none" w:sz="0" w:space="0" w:color="auto"/>
        <w:bottom w:val="none" w:sz="0" w:space="0" w:color="auto"/>
        <w:right w:val="none" w:sz="0" w:space="0" w:color="auto"/>
      </w:divBdr>
    </w:div>
    <w:div w:id="958681090">
      <w:bodyDiv w:val="1"/>
      <w:marLeft w:val="0"/>
      <w:marRight w:val="0"/>
      <w:marTop w:val="0"/>
      <w:marBottom w:val="0"/>
      <w:divBdr>
        <w:top w:val="none" w:sz="0" w:space="0" w:color="auto"/>
        <w:left w:val="none" w:sz="0" w:space="0" w:color="auto"/>
        <w:bottom w:val="none" w:sz="0" w:space="0" w:color="auto"/>
        <w:right w:val="none" w:sz="0" w:space="0" w:color="auto"/>
      </w:divBdr>
    </w:div>
    <w:div w:id="1014847188">
      <w:bodyDiv w:val="1"/>
      <w:marLeft w:val="0"/>
      <w:marRight w:val="0"/>
      <w:marTop w:val="0"/>
      <w:marBottom w:val="0"/>
      <w:divBdr>
        <w:top w:val="none" w:sz="0" w:space="0" w:color="auto"/>
        <w:left w:val="none" w:sz="0" w:space="0" w:color="auto"/>
        <w:bottom w:val="none" w:sz="0" w:space="0" w:color="auto"/>
        <w:right w:val="none" w:sz="0" w:space="0" w:color="auto"/>
      </w:divBdr>
    </w:div>
    <w:div w:id="1040016070">
      <w:bodyDiv w:val="1"/>
      <w:marLeft w:val="0"/>
      <w:marRight w:val="0"/>
      <w:marTop w:val="0"/>
      <w:marBottom w:val="0"/>
      <w:divBdr>
        <w:top w:val="none" w:sz="0" w:space="0" w:color="auto"/>
        <w:left w:val="none" w:sz="0" w:space="0" w:color="auto"/>
        <w:bottom w:val="none" w:sz="0" w:space="0" w:color="auto"/>
        <w:right w:val="none" w:sz="0" w:space="0" w:color="auto"/>
      </w:divBdr>
    </w:div>
    <w:div w:id="1053311352">
      <w:bodyDiv w:val="1"/>
      <w:marLeft w:val="0"/>
      <w:marRight w:val="0"/>
      <w:marTop w:val="0"/>
      <w:marBottom w:val="0"/>
      <w:divBdr>
        <w:top w:val="none" w:sz="0" w:space="0" w:color="auto"/>
        <w:left w:val="none" w:sz="0" w:space="0" w:color="auto"/>
        <w:bottom w:val="none" w:sz="0" w:space="0" w:color="auto"/>
        <w:right w:val="none" w:sz="0" w:space="0" w:color="auto"/>
      </w:divBdr>
    </w:div>
    <w:div w:id="1177429379">
      <w:bodyDiv w:val="1"/>
      <w:marLeft w:val="0"/>
      <w:marRight w:val="0"/>
      <w:marTop w:val="0"/>
      <w:marBottom w:val="0"/>
      <w:divBdr>
        <w:top w:val="none" w:sz="0" w:space="0" w:color="auto"/>
        <w:left w:val="none" w:sz="0" w:space="0" w:color="auto"/>
        <w:bottom w:val="none" w:sz="0" w:space="0" w:color="auto"/>
        <w:right w:val="none" w:sz="0" w:space="0" w:color="auto"/>
      </w:divBdr>
    </w:div>
    <w:div w:id="1243759010">
      <w:bodyDiv w:val="1"/>
      <w:marLeft w:val="0"/>
      <w:marRight w:val="0"/>
      <w:marTop w:val="0"/>
      <w:marBottom w:val="0"/>
      <w:divBdr>
        <w:top w:val="none" w:sz="0" w:space="0" w:color="auto"/>
        <w:left w:val="none" w:sz="0" w:space="0" w:color="auto"/>
        <w:bottom w:val="none" w:sz="0" w:space="0" w:color="auto"/>
        <w:right w:val="none" w:sz="0" w:space="0" w:color="auto"/>
      </w:divBdr>
    </w:div>
    <w:div w:id="1247347524">
      <w:bodyDiv w:val="1"/>
      <w:marLeft w:val="0"/>
      <w:marRight w:val="0"/>
      <w:marTop w:val="0"/>
      <w:marBottom w:val="0"/>
      <w:divBdr>
        <w:top w:val="none" w:sz="0" w:space="0" w:color="auto"/>
        <w:left w:val="none" w:sz="0" w:space="0" w:color="auto"/>
        <w:bottom w:val="none" w:sz="0" w:space="0" w:color="auto"/>
        <w:right w:val="none" w:sz="0" w:space="0" w:color="auto"/>
      </w:divBdr>
    </w:div>
    <w:div w:id="1265504942">
      <w:bodyDiv w:val="1"/>
      <w:marLeft w:val="0"/>
      <w:marRight w:val="0"/>
      <w:marTop w:val="0"/>
      <w:marBottom w:val="0"/>
      <w:divBdr>
        <w:top w:val="none" w:sz="0" w:space="0" w:color="auto"/>
        <w:left w:val="none" w:sz="0" w:space="0" w:color="auto"/>
        <w:bottom w:val="none" w:sz="0" w:space="0" w:color="auto"/>
        <w:right w:val="none" w:sz="0" w:space="0" w:color="auto"/>
      </w:divBdr>
    </w:div>
    <w:div w:id="1344940953">
      <w:bodyDiv w:val="1"/>
      <w:marLeft w:val="0"/>
      <w:marRight w:val="0"/>
      <w:marTop w:val="0"/>
      <w:marBottom w:val="0"/>
      <w:divBdr>
        <w:top w:val="none" w:sz="0" w:space="0" w:color="auto"/>
        <w:left w:val="none" w:sz="0" w:space="0" w:color="auto"/>
        <w:bottom w:val="none" w:sz="0" w:space="0" w:color="auto"/>
        <w:right w:val="none" w:sz="0" w:space="0" w:color="auto"/>
      </w:divBdr>
    </w:div>
    <w:div w:id="1363673831">
      <w:bodyDiv w:val="1"/>
      <w:marLeft w:val="0"/>
      <w:marRight w:val="0"/>
      <w:marTop w:val="0"/>
      <w:marBottom w:val="0"/>
      <w:divBdr>
        <w:top w:val="none" w:sz="0" w:space="0" w:color="auto"/>
        <w:left w:val="none" w:sz="0" w:space="0" w:color="auto"/>
        <w:bottom w:val="none" w:sz="0" w:space="0" w:color="auto"/>
        <w:right w:val="none" w:sz="0" w:space="0" w:color="auto"/>
      </w:divBdr>
    </w:div>
    <w:div w:id="1374378475">
      <w:bodyDiv w:val="1"/>
      <w:marLeft w:val="0"/>
      <w:marRight w:val="0"/>
      <w:marTop w:val="0"/>
      <w:marBottom w:val="0"/>
      <w:divBdr>
        <w:top w:val="none" w:sz="0" w:space="0" w:color="auto"/>
        <w:left w:val="none" w:sz="0" w:space="0" w:color="auto"/>
        <w:bottom w:val="none" w:sz="0" w:space="0" w:color="auto"/>
        <w:right w:val="none" w:sz="0" w:space="0" w:color="auto"/>
      </w:divBdr>
    </w:div>
    <w:div w:id="1403408477">
      <w:bodyDiv w:val="1"/>
      <w:marLeft w:val="0"/>
      <w:marRight w:val="0"/>
      <w:marTop w:val="0"/>
      <w:marBottom w:val="0"/>
      <w:divBdr>
        <w:top w:val="none" w:sz="0" w:space="0" w:color="auto"/>
        <w:left w:val="none" w:sz="0" w:space="0" w:color="auto"/>
        <w:bottom w:val="none" w:sz="0" w:space="0" w:color="auto"/>
        <w:right w:val="none" w:sz="0" w:space="0" w:color="auto"/>
      </w:divBdr>
    </w:div>
    <w:div w:id="1463768806">
      <w:bodyDiv w:val="1"/>
      <w:marLeft w:val="0"/>
      <w:marRight w:val="0"/>
      <w:marTop w:val="0"/>
      <w:marBottom w:val="0"/>
      <w:divBdr>
        <w:top w:val="none" w:sz="0" w:space="0" w:color="auto"/>
        <w:left w:val="none" w:sz="0" w:space="0" w:color="auto"/>
        <w:bottom w:val="none" w:sz="0" w:space="0" w:color="auto"/>
        <w:right w:val="none" w:sz="0" w:space="0" w:color="auto"/>
      </w:divBdr>
    </w:div>
    <w:div w:id="1472358612">
      <w:bodyDiv w:val="1"/>
      <w:marLeft w:val="0"/>
      <w:marRight w:val="0"/>
      <w:marTop w:val="0"/>
      <w:marBottom w:val="0"/>
      <w:divBdr>
        <w:top w:val="none" w:sz="0" w:space="0" w:color="auto"/>
        <w:left w:val="none" w:sz="0" w:space="0" w:color="auto"/>
        <w:bottom w:val="none" w:sz="0" w:space="0" w:color="auto"/>
        <w:right w:val="none" w:sz="0" w:space="0" w:color="auto"/>
      </w:divBdr>
    </w:div>
    <w:div w:id="1526745110">
      <w:bodyDiv w:val="1"/>
      <w:marLeft w:val="0"/>
      <w:marRight w:val="0"/>
      <w:marTop w:val="0"/>
      <w:marBottom w:val="0"/>
      <w:divBdr>
        <w:top w:val="none" w:sz="0" w:space="0" w:color="auto"/>
        <w:left w:val="none" w:sz="0" w:space="0" w:color="auto"/>
        <w:bottom w:val="none" w:sz="0" w:space="0" w:color="auto"/>
        <w:right w:val="none" w:sz="0" w:space="0" w:color="auto"/>
      </w:divBdr>
    </w:div>
    <w:div w:id="1529414195">
      <w:bodyDiv w:val="1"/>
      <w:marLeft w:val="0"/>
      <w:marRight w:val="0"/>
      <w:marTop w:val="0"/>
      <w:marBottom w:val="0"/>
      <w:divBdr>
        <w:top w:val="none" w:sz="0" w:space="0" w:color="auto"/>
        <w:left w:val="none" w:sz="0" w:space="0" w:color="auto"/>
        <w:bottom w:val="none" w:sz="0" w:space="0" w:color="auto"/>
        <w:right w:val="none" w:sz="0" w:space="0" w:color="auto"/>
      </w:divBdr>
    </w:div>
    <w:div w:id="1555312243">
      <w:bodyDiv w:val="1"/>
      <w:marLeft w:val="0"/>
      <w:marRight w:val="0"/>
      <w:marTop w:val="0"/>
      <w:marBottom w:val="0"/>
      <w:divBdr>
        <w:top w:val="none" w:sz="0" w:space="0" w:color="auto"/>
        <w:left w:val="none" w:sz="0" w:space="0" w:color="auto"/>
        <w:bottom w:val="none" w:sz="0" w:space="0" w:color="auto"/>
        <w:right w:val="none" w:sz="0" w:space="0" w:color="auto"/>
      </w:divBdr>
    </w:div>
    <w:div w:id="1571307628">
      <w:bodyDiv w:val="1"/>
      <w:marLeft w:val="0"/>
      <w:marRight w:val="0"/>
      <w:marTop w:val="0"/>
      <w:marBottom w:val="0"/>
      <w:divBdr>
        <w:top w:val="none" w:sz="0" w:space="0" w:color="auto"/>
        <w:left w:val="none" w:sz="0" w:space="0" w:color="auto"/>
        <w:bottom w:val="none" w:sz="0" w:space="0" w:color="auto"/>
        <w:right w:val="none" w:sz="0" w:space="0" w:color="auto"/>
      </w:divBdr>
    </w:div>
    <w:div w:id="1616861185">
      <w:bodyDiv w:val="1"/>
      <w:marLeft w:val="0"/>
      <w:marRight w:val="0"/>
      <w:marTop w:val="0"/>
      <w:marBottom w:val="0"/>
      <w:divBdr>
        <w:top w:val="none" w:sz="0" w:space="0" w:color="auto"/>
        <w:left w:val="none" w:sz="0" w:space="0" w:color="auto"/>
        <w:bottom w:val="none" w:sz="0" w:space="0" w:color="auto"/>
        <w:right w:val="none" w:sz="0" w:space="0" w:color="auto"/>
      </w:divBdr>
    </w:div>
    <w:div w:id="1682970813">
      <w:bodyDiv w:val="1"/>
      <w:marLeft w:val="0"/>
      <w:marRight w:val="0"/>
      <w:marTop w:val="0"/>
      <w:marBottom w:val="0"/>
      <w:divBdr>
        <w:top w:val="none" w:sz="0" w:space="0" w:color="auto"/>
        <w:left w:val="none" w:sz="0" w:space="0" w:color="auto"/>
        <w:bottom w:val="none" w:sz="0" w:space="0" w:color="auto"/>
        <w:right w:val="none" w:sz="0" w:space="0" w:color="auto"/>
      </w:divBdr>
    </w:div>
    <w:div w:id="1735278730">
      <w:bodyDiv w:val="1"/>
      <w:marLeft w:val="0"/>
      <w:marRight w:val="0"/>
      <w:marTop w:val="0"/>
      <w:marBottom w:val="0"/>
      <w:divBdr>
        <w:top w:val="none" w:sz="0" w:space="0" w:color="auto"/>
        <w:left w:val="none" w:sz="0" w:space="0" w:color="auto"/>
        <w:bottom w:val="none" w:sz="0" w:space="0" w:color="auto"/>
        <w:right w:val="none" w:sz="0" w:space="0" w:color="auto"/>
      </w:divBdr>
    </w:div>
    <w:div w:id="1775785916">
      <w:bodyDiv w:val="1"/>
      <w:marLeft w:val="0"/>
      <w:marRight w:val="0"/>
      <w:marTop w:val="0"/>
      <w:marBottom w:val="0"/>
      <w:divBdr>
        <w:top w:val="none" w:sz="0" w:space="0" w:color="auto"/>
        <w:left w:val="none" w:sz="0" w:space="0" w:color="auto"/>
        <w:bottom w:val="none" w:sz="0" w:space="0" w:color="auto"/>
        <w:right w:val="none" w:sz="0" w:space="0" w:color="auto"/>
      </w:divBdr>
    </w:div>
    <w:div w:id="1809005102">
      <w:bodyDiv w:val="1"/>
      <w:marLeft w:val="0"/>
      <w:marRight w:val="0"/>
      <w:marTop w:val="0"/>
      <w:marBottom w:val="0"/>
      <w:divBdr>
        <w:top w:val="none" w:sz="0" w:space="0" w:color="auto"/>
        <w:left w:val="none" w:sz="0" w:space="0" w:color="auto"/>
        <w:bottom w:val="none" w:sz="0" w:space="0" w:color="auto"/>
        <w:right w:val="none" w:sz="0" w:space="0" w:color="auto"/>
      </w:divBdr>
    </w:div>
    <w:div w:id="1854956951">
      <w:bodyDiv w:val="1"/>
      <w:marLeft w:val="0"/>
      <w:marRight w:val="0"/>
      <w:marTop w:val="0"/>
      <w:marBottom w:val="0"/>
      <w:divBdr>
        <w:top w:val="none" w:sz="0" w:space="0" w:color="auto"/>
        <w:left w:val="none" w:sz="0" w:space="0" w:color="auto"/>
        <w:bottom w:val="none" w:sz="0" w:space="0" w:color="auto"/>
        <w:right w:val="none" w:sz="0" w:space="0" w:color="auto"/>
      </w:divBdr>
    </w:div>
    <w:div w:id="1967542090">
      <w:bodyDiv w:val="1"/>
      <w:marLeft w:val="0"/>
      <w:marRight w:val="0"/>
      <w:marTop w:val="0"/>
      <w:marBottom w:val="0"/>
      <w:divBdr>
        <w:top w:val="none" w:sz="0" w:space="0" w:color="auto"/>
        <w:left w:val="none" w:sz="0" w:space="0" w:color="auto"/>
        <w:bottom w:val="none" w:sz="0" w:space="0" w:color="auto"/>
        <w:right w:val="none" w:sz="0" w:space="0" w:color="auto"/>
      </w:divBdr>
    </w:div>
    <w:div w:id="1976177990">
      <w:bodyDiv w:val="1"/>
      <w:marLeft w:val="0"/>
      <w:marRight w:val="0"/>
      <w:marTop w:val="0"/>
      <w:marBottom w:val="0"/>
      <w:divBdr>
        <w:top w:val="none" w:sz="0" w:space="0" w:color="auto"/>
        <w:left w:val="none" w:sz="0" w:space="0" w:color="auto"/>
        <w:bottom w:val="none" w:sz="0" w:space="0" w:color="auto"/>
        <w:right w:val="none" w:sz="0" w:space="0" w:color="auto"/>
      </w:divBdr>
    </w:div>
    <w:div w:id="2068723735">
      <w:bodyDiv w:val="1"/>
      <w:marLeft w:val="0"/>
      <w:marRight w:val="0"/>
      <w:marTop w:val="0"/>
      <w:marBottom w:val="0"/>
      <w:divBdr>
        <w:top w:val="none" w:sz="0" w:space="0" w:color="auto"/>
        <w:left w:val="none" w:sz="0" w:space="0" w:color="auto"/>
        <w:bottom w:val="none" w:sz="0" w:space="0" w:color="auto"/>
        <w:right w:val="none" w:sz="0" w:space="0" w:color="auto"/>
      </w:divBdr>
    </w:div>
    <w:div w:id="2095588699">
      <w:bodyDiv w:val="1"/>
      <w:marLeft w:val="0"/>
      <w:marRight w:val="0"/>
      <w:marTop w:val="0"/>
      <w:marBottom w:val="0"/>
      <w:divBdr>
        <w:top w:val="none" w:sz="0" w:space="0" w:color="auto"/>
        <w:left w:val="none" w:sz="0" w:space="0" w:color="auto"/>
        <w:bottom w:val="none" w:sz="0" w:space="0" w:color="auto"/>
        <w:right w:val="none" w:sz="0" w:space="0" w:color="auto"/>
      </w:divBdr>
    </w:div>
    <w:div w:id="2140144681">
      <w:bodyDiv w:val="1"/>
      <w:marLeft w:val="0"/>
      <w:marRight w:val="0"/>
      <w:marTop w:val="0"/>
      <w:marBottom w:val="0"/>
      <w:divBdr>
        <w:top w:val="none" w:sz="0" w:space="0" w:color="auto"/>
        <w:left w:val="none" w:sz="0" w:space="0" w:color="auto"/>
        <w:bottom w:val="none" w:sz="0" w:space="0" w:color="auto"/>
        <w:right w:val="none" w:sz="0" w:space="0" w:color="auto"/>
      </w:divBdr>
    </w:div>
    <w:div w:id="21438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5458</Words>
  <Characters>31117</Characters>
  <Application>Microsoft Office Word</Application>
  <DocSecurity>0</DocSecurity>
  <Lines>259</Lines>
  <Paragraphs>73</Paragraphs>
  <ScaleCrop>false</ScaleCrop>
  <Company/>
  <LinksUpToDate>false</LinksUpToDate>
  <CharactersWithSpaces>36502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Емельянова Ирина Игоревна</cp:lastModifiedBy>
  <cp:revision>96</cp:revision>
  <dcterms:created xsi:type="dcterms:W3CDTF">2021-05-31T12:03:00Z</dcterms:created>
  <dcterms:modified xsi:type="dcterms:W3CDTF">2023-04-29T10:38:00Z</dcterms:modified>
</cp:coreProperties>
</file>