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BC" w:rsidRDefault="001760BC" w:rsidP="001760B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1760BC" w:rsidRDefault="001760BC" w:rsidP="001760B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1760BC" w:rsidRPr="006307F8" w:rsidRDefault="001760BC" w:rsidP="001760B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Антикризисное управление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825DA9" w:rsidRDefault="00825DA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0BC" w:rsidRDefault="001760BC" w:rsidP="001760B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тестовы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из нижеприведенного списка.</w:t>
      </w:r>
    </w:p>
    <w:p w:rsidR="001760BC" w:rsidRDefault="001760BC" w:rsidP="001760B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Кризис является негативным явлением.</w:t>
      </w:r>
    </w:p>
    <w:p w:rsidR="00825DA9" w:rsidRDefault="00BF0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Нет, так как – это не только разрушение, но и создание потенциальной возможности сбыта и перспективы выхода из него благодаря падению цен</w:t>
      </w:r>
    </w:p>
    <w:p w:rsidR="00825DA9" w:rsidRDefault="00BF0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Да, так это разрушение привычной экономической среды</w:t>
      </w:r>
    </w:p>
    <w:p w:rsidR="00825DA9" w:rsidRDefault="00BF0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Да, так как кризис — это явление, которое противоречит рыночной экономике</w:t>
      </w:r>
    </w:p>
    <w:p w:rsidR="00825DA9" w:rsidRDefault="00BF0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Нет, так как во время кризиса происходит «естественной отбор» в рыночной экономике</w:t>
      </w:r>
    </w:p>
    <w:p w:rsidR="00825DA9" w:rsidRDefault="00825D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Кризисные явления несут положительные тенденции в экономику.</w:t>
      </w:r>
    </w:p>
    <w:p w:rsidR="00825DA9" w:rsidRDefault="00BF0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Да, при условии, если этот кризис системный</w:t>
      </w:r>
    </w:p>
    <w:p w:rsidR="00825DA9" w:rsidRDefault="00BF0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825DA9" w:rsidRDefault="00BF0C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Да</w:t>
      </w:r>
    </w:p>
    <w:p w:rsidR="00825DA9" w:rsidRDefault="00825D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Кризис может проявляться …</w:t>
      </w:r>
    </w:p>
    <w:p w:rsidR="00825DA9" w:rsidRDefault="00BF0C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только на микроуровне</w:t>
      </w:r>
    </w:p>
    <w:p w:rsidR="00825DA9" w:rsidRDefault="00BF0C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только на макроуровне</w:t>
      </w:r>
    </w:p>
    <w:p w:rsidR="00825DA9" w:rsidRDefault="00BF0C9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как на микроуровне, так и на макроуровне</w:t>
      </w:r>
    </w:p>
    <w:p w:rsidR="00825DA9" w:rsidRDefault="00825DA9">
      <w:pPr>
        <w:ind w:firstLine="426"/>
        <w:rPr>
          <w:rFonts w:ascii="Times New Roman" w:hAnsi="Times New Roman"/>
          <w:sz w:val="28"/>
          <w:szCs w:val="28"/>
        </w:rPr>
      </w:pPr>
    </w:p>
    <w:p w:rsidR="00825DA9" w:rsidRDefault="00BF0C99">
      <w:pPr>
        <w:shd w:val="clear" w:color="auto" w:fill="FFFFFF"/>
        <w:spacing w:line="23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 структуре отношений в социально-экономической системе, по дифференциации ее развития можно выделить следующие группы кризисов:</w:t>
      </w:r>
    </w:p>
    <w:p w:rsidR="00825DA9" w:rsidRDefault="00BF0C99">
      <w:pPr>
        <w:pStyle w:val="a3"/>
        <w:numPr>
          <w:ilvl w:val="0"/>
          <w:numId w:val="4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управляемые, неуправляемые, частичные, системные;</w:t>
      </w:r>
    </w:p>
    <w:p w:rsidR="00825DA9" w:rsidRDefault="00BF0C99">
      <w:pPr>
        <w:pStyle w:val="a3"/>
        <w:numPr>
          <w:ilvl w:val="0"/>
          <w:numId w:val="4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природные, общественные, экологические;</w:t>
      </w:r>
    </w:p>
    <w:p w:rsidR="00825DA9" w:rsidRDefault="00BF0C99">
      <w:pPr>
        <w:pStyle w:val="a3"/>
        <w:numPr>
          <w:ilvl w:val="0"/>
          <w:numId w:val="4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экономические, социальные, организационные, психологические, технологические;</w:t>
      </w:r>
    </w:p>
    <w:p w:rsidR="00825DA9" w:rsidRDefault="00BF0C99">
      <w:pPr>
        <w:pStyle w:val="a3"/>
        <w:numPr>
          <w:ilvl w:val="0"/>
          <w:numId w:val="4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все выше перечисленные.</w:t>
      </w:r>
    </w:p>
    <w:p w:rsidR="00825DA9" w:rsidRDefault="00825DA9">
      <w:pPr>
        <w:ind w:firstLine="426"/>
        <w:rPr>
          <w:rFonts w:ascii="Times New Roman" w:hAnsi="Times New Roman"/>
          <w:sz w:val="28"/>
          <w:szCs w:val="28"/>
        </w:rPr>
      </w:pPr>
    </w:p>
    <w:p w:rsidR="00825DA9" w:rsidRDefault="00BF0C99">
      <w:pPr>
        <w:shd w:val="clear" w:color="auto" w:fill="FFFFFF"/>
        <w:spacing w:line="23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Кризис – это:</w:t>
      </w:r>
    </w:p>
    <w:p w:rsidR="00825DA9" w:rsidRDefault="00BF0C99">
      <w:pPr>
        <w:pStyle w:val="a3"/>
        <w:numPr>
          <w:ilvl w:val="0"/>
          <w:numId w:val="5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возможность возникновения убытка, измеряемого в денежном выражении;</w:t>
      </w:r>
    </w:p>
    <w:p w:rsidR="00825DA9" w:rsidRDefault="00BF0C99">
      <w:pPr>
        <w:pStyle w:val="a3"/>
        <w:numPr>
          <w:ilvl w:val="0"/>
          <w:numId w:val="5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крайне обострение противоречий в социально-экономической системе (организации), угрожающей ее жизнестойкости в окружающей среде;</w:t>
      </w:r>
    </w:p>
    <w:p w:rsidR="00825DA9" w:rsidRDefault="00BF0C99">
      <w:pPr>
        <w:pStyle w:val="a3"/>
        <w:numPr>
          <w:ilvl w:val="0"/>
          <w:numId w:val="5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ярко выраженная неопределенность в неоднозначности протекания реальных экономических процессов, в многообразии превращения возможностей в действительность, в существовании множества (как правило, бесконечных) состояний, в которых рассматриваемый в динамике объект может находиться в будущий момент времени.</w:t>
      </w:r>
    </w:p>
    <w:p w:rsidR="00825DA9" w:rsidRDefault="00825DA9">
      <w:pPr>
        <w:shd w:val="clear" w:color="auto" w:fill="FFFFFF"/>
        <w:spacing w:line="2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825DA9" w:rsidRDefault="00BF0C99">
      <w:pPr>
        <w:shd w:val="clear" w:color="auto" w:fill="FFFFFF"/>
        <w:spacing w:line="23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Причины возникновения кризиса подразделяются на:</w:t>
      </w:r>
    </w:p>
    <w:p w:rsidR="00825DA9" w:rsidRDefault="00BF0C99">
      <w:pPr>
        <w:pStyle w:val="a3"/>
        <w:numPr>
          <w:ilvl w:val="0"/>
          <w:numId w:val="6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объективные и субъективные;</w:t>
      </w:r>
    </w:p>
    <w:p w:rsidR="00825DA9" w:rsidRDefault="00BF0C99">
      <w:pPr>
        <w:pStyle w:val="a3"/>
        <w:numPr>
          <w:ilvl w:val="0"/>
          <w:numId w:val="6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количественные и качественные;</w:t>
      </w:r>
    </w:p>
    <w:p w:rsidR="00825DA9" w:rsidRDefault="00BF0C99">
      <w:pPr>
        <w:pStyle w:val="a3"/>
        <w:numPr>
          <w:ilvl w:val="0"/>
          <w:numId w:val="6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краткосрочные и долгосрочные;</w:t>
      </w:r>
    </w:p>
    <w:p w:rsidR="00825DA9" w:rsidRDefault="00BF0C99">
      <w:pPr>
        <w:pStyle w:val="a3"/>
        <w:numPr>
          <w:ilvl w:val="0"/>
          <w:numId w:val="6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обратимые и необратимые;</w:t>
      </w:r>
    </w:p>
    <w:p w:rsidR="00825DA9" w:rsidRDefault="00BF0C99">
      <w:pPr>
        <w:pStyle w:val="a3"/>
        <w:numPr>
          <w:ilvl w:val="0"/>
          <w:numId w:val="6"/>
        </w:numPr>
        <w:shd w:val="clear" w:color="auto" w:fill="FFFFFF"/>
        <w:spacing w:after="0" w:line="230" w:lineRule="atLeast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все вышеперечисленное.</w:t>
      </w:r>
    </w:p>
    <w:p w:rsidR="00825DA9" w:rsidRDefault="00825DA9">
      <w:pPr>
        <w:shd w:val="clear" w:color="auto" w:fill="FFFFFF"/>
        <w:spacing w:line="2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7) Преодоление кризиса – это процесс:</w:t>
      </w:r>
    </w:p>
    <w:p w:rsidR="00825DA9" w:rsidRDefault="00BF0C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управляемый,</w:t>
      </w:r>
    </w:p>
    <w:p w:rsidR="00825DA9" w:rsidRDefault="00BF0C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неуправляемый.</w:t>
      </w:r>
    </w:p>
    <w:p w:rsidR="00825DA9" w:rsidRDefault="00825DA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8) </w:t>
      </w:r>
      <w:r>
        <w:rPr>
          <w:rFonts w:eastAsia="Calibri"/>
          <w:sz w:val="28"/>
          <w:szCs w:val="28"/>
          <w:lang w:eastAsia="en-US"/>
        </w:rPr>
        <w:t>В чем заключаются внутренние причины кризиса?</w:t>
      </w:r>
    </w:p>
    <w:p w:rsidR="00825DA9" w:rsidRDefault="00BF0C9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Когда в экономике происходит экономический кризис.</w:t>
      </w:r>
    </w:p>
    <w:p w:rsidR="00825DA9" w:rsidRDefault="00BF0C9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Когда фирма допустила просчеты во внешнеэкономической </w:t>
      </w:r>
      <w:proofErr w:type="spellStart"/>
      <w:r>
        <w:rPr>
          <w:rFonts w:eastAsia="Calibri"/>
          <w:sz w:val="28"/>
          <w:szCs w:val="28"/>
          <w:lang w:eastAsia="en-US"/>
        </w:rPr>
        <w:t>коньюнктуре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825DA9" w:rsidRDefault="00BF0C9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Когда издержки производства и обращения превысили объем продаж.</w:t>
      </w:r>
    </w:p>
    <w:p w:rsidR="00825DA9" w:rsidRDefault="00BF0C9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Когда фирма не имеет службы маркетинга.  </w:t>
      </w:r>
    </w:p>
    <w:p w:rsidR="00825DA9" w:rsidRDefault="00825DA9">
      <w:pPr>
        <w:pStyle w:val="a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В чем заключаются внешние причины кризиса?</w:t>
      </w:r>
    </w:p>
    <w:p w:rsidR="00825DA9" w:rsidRDefault="00BF0C9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Когда в экономике происходит экономический кризис.</w:t>
      </w:r>
    </w:p>
    <w:p w:rsidR="00825DA9" w:rsidRDefault="00BF0C9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Когда фирма допустила просчеты во внешнеэкономической </w:t>
      </w:r>
      <w:proofErr w:type="spellStart"/>
      <w:r>
        <w:rPr>
          <w:rFonts w:eastAsia="Calibri"/>
          <w:sz w:val="28"/>
          <w:szCs w:val="28"/>
          <w:lang w:eastAsia="en-US"/>
        </w:rPr>
        <w:t>коньюнктуре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825DA9" w:rsidRDefault="00BF0C9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Когда издержки производства и обращения превысили объем продаж.</w:t>
      </w:r>
    </w:p>
    <w:p w:rsidR="00825DA9" w:rsidRDefault="00BF0C9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Когда фирма не имеет службы маркетинга.  </w:t>
      </w:r>
    </w:p>
    <w:p w:rsidR="00825DA9" w:rsidRDefault="00825DA9">
      <w:pPr>
        <w:pStyle w:val="a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Расположите фазы экономического кризиса в правильной последовательности</w:t>
      </w:r>
    </w:p>
    <w:p w:rsidR="00825DA9" w:rsidRDefault="00825DA9">
      <w:pPr>
        <w:pStyle w:val="a4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латентная, или скрытая, фаза. В это время предпосылки кризиса уже существуют, но не имеют яркого внешнего выражения. В это время возможен расцвет производства и потребления на завершающем этапе стабильного развития;</w:t>
      </w:r>
    </w:p>
    <w:p w:rsidR="00825DA9" w:rsidRDefault="00825DA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экстремальное обострение накопленных противоречий, падение показателей социальной динамики, проявление кризисных процессов, скрытых на первом этапе;</w:t>
      </w:r>
    </w:p>
    <w:p w:rsidR="00825DA9" w:rsidRDefault="00825DA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некий стабилизационный период в низшей точке траектории развития кризиса, на пределе выживания для значительной части общества, когда для него основной задачей становится выживание в надежде переждать кризис. На этом этапе развития кризиса происходит расслоение общества по типам активности. Наряду с группами, пассивно переживающими ситуацию, появляются и социально активные, часть из которых ищут эффективные способы выживания;</w:t>
      </w:r>
    </w:p>
    <w:p w:rsidR="00825DA9" w:rsidRDefault="00825DA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825DA9" w:rsidRDefault="00BF0C9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фаза проявления реальной возможности разрешения кризиса. Завершен процесс адаптации к кризису, кризисные процессы смягчились благодаря локальной стабилизации подсистем, определены основные программы выхода из кризиса. Происходят реструктуризация и обновление основных подсистем, усиливаются позитивные и оптимистичные настроения, улучшаются показатели социальной динамики.</w:t>
      </w:r>
    </w:p>
    <w:p w:rsidR="00825DA9" w:rsidRDefault="00825DA9">
      <w:pPr>
        <w:rPr>
          <w:rFonts w:ascii="Times New Roman" w:hAnsi="Times New Roman"/>
          <w:sz w:val="28"/>
          <w:szCs w:val="28"/>
        </w:rPr>
      </w:pPr>
    </w:p>
    <w:sectPr w:rsidR="0082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132"/>
    <w:multiLevelType w:val="hybridMultilevel"/>
    <w:tmpl w:val="5044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933"/>
    <w:multiLevelType w:val="hybridMultilevel"/>
    <w:tmpl w:val="F50A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4FC7"/>
    <w:multiLevelType w:val="hybridMultilevel"/>
    <w:tmpl w:val="AEC4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56810"/>
    <w:multiLevelType w:val="hybridMultilevel"/>
    <w:tmpl w:val="0A3A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147BB"/>
    <w:multiLevelType w:val="hybridMultilevel"/>
    <w:tmpl w:val="33D4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22B9C"/>
    <w:multiLevelType w:val="hybridMultilevel"/>
    <w:tmpl w:val="772E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D575C"/>
    <w:multiLevelType w:val="hybridMultilevel"/>
    <w:tmpl w:val="49EC6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D78FD"/>
    <w:multiLevelType w:val="hybridMultilevel"/>
    <w:tmpl w:val="AEC43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B2E0B"/>
    <w:multiLevelType w:val="hybridMultilevel"/>
    <w:tmpl w:val="43568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7250D7"/>
    <w:multiLevelType w:val="hybridMultilevel"/>
    <w:tmpl w:val="3166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77FEC"/>
    <w:multiLevelType w:val="hybridMultilevel"/>
    <w:tmpl w:val="9FF6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C2896"/>
    <w:multiLevelType w:val="hybridMultilevel"/>
    <w:tmpl w:val="5CC2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25DA9"/>
    <w:rsid w:val="001760BC"/>
    <w:rsid w:val="00825DA9"/>
    <w:rsid w:val="00B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Осипов</dc:creator>
  <cp:lastModifiedBy>Оленина Ольга Анатольевна</cp:lastModifiedBy>
  <cp:revision>4</cp:revision>
  <dcterms:created xsi:type="dcterms:W3CDTF">2021-05-22T15:50:00Z</dcterms:created>
  <dcterms:modified xsi:type="dcterms:W3CDTF">2024-05-04T14:00:00Z</dcterms:modified>
</cp:coreProperties>
</file>