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2F650" w14:textId="1C743154" w:rsidR="005D279E" w:rsidRDefault="00476EF4" w:rsidP="005D279E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Примерные о</w:t>
      </w:r>
      <w:r w:rsidR="005D279E">
        <w:rPr>
          <w:b/>
          <w:szCs w:val="28"/>
        </w:rPr>
        <w:t xml:space="preserve">ценочные материалы, применяемые при проведении промежуточной аттестации по дисциплине (модулю) </w:t>
      </w:r>
    </w:p>
    <w:p w14:paraId="0E600733" w14:textId="247FFC7E" w:rsidR="005D279E" w:rsidRPr="00D620BD" w:rsidRDefault="005D279E" w:rsidP="00D620BD">
      <w:pPr>
        <w:spacing w:line="276" w:lineRule="auto"/>
        <w:jc w:val="center"/>
        <w:rPr>
          <w:b/>
          <w:caps/>
          <w:noProof/>
          <w:szCs w:val="28"/>
        </w:rPr>
      </w:pPr>
      <w:r>
        <w:rPr>
          <w:b/>
          <w:i/>
          <w:szCs w:val="28"/>
        </w:rPr>
        <w:t>«</w:t>
      </w:r>
      <w:r>
        <w:rPr>
          <w:b/>
          <w:bCs/>
          <w:szCs w:val="28"/>
        </w:rPr>
        <w:t>Аудит информационной безопасности</w:t>
      </w:r>
      <w:r>
        <w:rPr>
          <w:b/>
          <w:i/>
          <w:szCs w:val="28"/>
        </w:rPr>
        <w:t>»</w:t>
      </w:r>
    </w:p>
    <w:p w14:paraId="1500E27B" w14:textId="77777777" w:rsidR="005D279E" w:rsidRDefault="005D279E" w:rsidP="005D279E">
      <w:pPr>
        <w:ind w:firstLine="709"/>
        <w:rPr>
          <w:szCs w:val="28"/>
        </w:rPr>
      </w:pPr>
    </w:p>
    <w:p w14:paraId="4E1FAAE4" w14:textId="77777777" w:rsidR="00FA11E6" w:rsidRPr="00C12DAD" w:rsidRDefault="00FA11E6" w:rsidP="00FA11E6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закрытого типа: </w:t>
      </w:r>
    </w:p>
    <w:p w14:paraId="2FEBD115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на выполнение теста обучающемуся дается 20 минут;</w:t>
      </w:r>
    </w:p>
    <w:p w14:paraId="04C0EDD2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787046EF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65E4121" w14:textId="77777777" w:rsidR="00FA11E6" w:rsidRPr="002F5180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тестирование проводится с использованием тестов на бумажном носителе;</w:t>
      </w:r>
    </w:p>
    <w:p w14:paraId="68F53DAB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критерии оценивания: «зачтено» – 5 и более правильных ответов, «незачтено» – 4 и менее правильных ответов.</w:t>
      </w:r>
    </w:p>
    <w:p w14:paraId="234BA92E" w14:textId="77777777" w:rsidR="00FA11E6" w:rsidRDefault="00FA11E6" w:rsidP="00FA11E6">
      <w:pPr>
        <w:ind w:firstLine="709"/>
        <w:jc w:val="both"/>
        <w:rPr>
          <w:szCs w:val="28"/>
        </w:rPr>
      </w:pPr>
    </w:p>
    <w:p w14:paraId="28A61E4F" w14:textId="77777777" w:rsidR="00FA11E6" w:rsidRPr="00C12DAD" w:rsidRDefault="00FA11E6" w:rsidP="00FA11E6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открытого типа: </w:t>
      </w:r>
    </w:p>
    <w:p w14:paraId="07E572F3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каждому обучающемуся выдается два задания открытого типа на бумажном носителе;</w:t>
      </w:r>
    </w:p>
    <w:p w14:paraId="08779B3D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время на подготовку развернутого ответа на полученные задания – 15-20 минут;</w:t>
      </w:r>
    </w:p>
    <w:p w14:paraId="6F8B2728" w14:textId="77777777" w:rsidR="00FA11E6" w:rsidRPr="004E7D31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486A2BFB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критерии оценивания:</w:t>
      </w:r>
    </w:p>
    <w:p w14:paraId="2C261F2A" w14:textId="77777777" w:rsidR="00FA11E6" w:rsidRPr="002F5180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4D866613" w14:textId="77777777" w:rsidR="00FA11E6" w:rsidRPr="002F5180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«не зачтено» - обучающийся не показал знания по изучаемому материалу.</w:t>
      </w:r>
    </w:p>
    <w:p w14:paraId="3806BC3F" w14:textId="77777777" w:rsidR="00FA11E6" w:rsidRDefault="00FA11E6" w:rsidP="00FA11E6">
      <w:pPr>
        <w:ind w:firstLine="708"/>
        <w:jc w:val="both"/>
        <w:rPr>
          <w:noProof/>
          <w:szCs w:val="28"/>
        </w:rPr>
      </w:pPr>
    </w:p>
    <w:p w14:paraId="01672BF5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6E0E0B6D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2BD941FF" w14:textId="27EFC804" w:rsidR="005D279E" w:rsidRDefault="005D279E" w:rsidP="005D279E">
      <w:pPr>
        <w:ind w:firstLine="709"/>
        <w:rPr>
          <w:b/>
          <w:bCs/>
          <w:i/>
          <w:iCs/>
          <w:szCs w:val="28"/>
        </w:rPr>
      </w:pPr>
      <w:r>
        <w:rPr>
          <w:b/>
          <w:bCs/>
          <w:szCs w:val="28"/>
        </w:rPr>
        <w:t xml:space="preserve">Семестр изучения: </w:t>
      </w:r>
      <w:r>
        <w:rPr>
          <w:b/>
          <w:bCs/>
          <w:i/>
          <w:iCs/>
          <w:szCs w:val="28"/>
        </w:rPr>
        <w:t>8</w:t>
      </w:r>
    </w:p>
    <w:p w14:paraId="2DF8D2B4" w14:textId="77777777" w:rsidR="00E01ADC" w:rsidRDefault="00416EF8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ПК-2</w:t>
      </w:r>
      <w:r>
        <w:rPr>
          <w:i/>
          <w:iCs/>
          <w:szCs w:val="28"/>
        </w:rPr>
        <w:t xml:space="preserve"> — способность проводить анализ и обеспечение безопасности компьютерных систем.</w:t>
      </w:r>
    </w:p>
    <w:p w14:paraId="3DB81F1A" w14:textId="77777777" w:rsidR="00E01ADC" w:rsidRDefault="00416EF8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5B8E0EDF" w14:textId="77777777" w:rsidR="00E01ADC" w:rsidRDefault="00416EF8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основные понятия, цели, виды и принципы проведения аудита информационной безопасности; методы анализа и обеспечения безопасности компьютерных систем: операционных систем, сетей, СУБД и приложений;</w:t>
      </w:r>
    </w:p>
    <w:p w14:paraId="73DD6676" w14:textId="77777777" w:rsidR="00E01ADC" w:rsidRDefault="00416EF8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 xml:space="preserve">планировать и проводить аудит информационной безопасности, анализировать защищённость компьютерных систем, </w:t>
      </w:r>
      <w:r>
        <w:rPr>
          <w:i/>
          <w:iCs/>
          <w:szCs w:val="28"/>
        </w:rPr>
        <w:lastRenderedPageBreak/>
        <w:t>выявлять несоответствия и разрабатывать меры по обеспечению их безопасности;</w:t>
      </w:r>
    </w:p>
    <w:p w14:paraId="0FB0BAD3" w14:textId="77777777" w:rsidR="00E01ADC" w:rsidRDefault="00416EF8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методами сбора и анализа аудиторских свидетельств, методами анализа защищённости и обеспечения безопасности компьютерных систем.</w:t>
      </w:r>
    </w:p>
    <w:p w14:paraId="09FBF12B" w14:textId="77777777" w:rsidR="00E01ADC" w:rsidRDefault="00E01ADC">
      <w:pPr>
        <w:ind w:firstLine="709"/>
        <w:jc w:val="both"/>
        <w:rPr>
          <w:szCs w:val="28"/>
        </w:rPr>
      </w:pPr>
    </w:p>
    <w:p w14:paraId="215FC129" w14:textId="77777777" w:rsidR="00E01ADC" w:rsidRDefault="00416EF8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476EF4" w14:paraId="4DB536FE" w14:textId="77777777" w:rsidTr="00476EF4">
        <w:trPr>
          <w:tblHeader/>
        </w:trPr>
        <w:tc>
          <w:tcPr>
            <w:tcW w:w="8926" w:type="dxa"/>
          </w:tcPr>
          <w:p w14:paraId="718200C2" w14:textId="77777777" w:rsidR="00476EF4" w:rsidRDefault="00476E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476EF4" w14:paraId="4CECD153" w14:textId="77777777" w:rsidTr="00476EF4">
        <w:trPr>
          <w:cantSplit/>
        </w:trPr>
        <w:tc>
          <w:tcPr>
            <w:tcW w:w="8926" w:type="dxa"/>
          </w:tcPr>
          <w:p w14:paraId="3C0B9D0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 называется комплекс мер по повышению защищённости системы путём отключения неиспользуемых служб, удаления лишнего ПО и настройки безопасных параметров?</w:t>
            </w:r>
          </w:p>
          <w:p w14:paraId="24938E21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BC03C23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Усиление защищённости (hardening)</w:t>
            </w:r>
            <w:r>
              <w:rPr>
                <w:szCs w:val="28"/>
              </w:rPr>
              <w:br/>
              <w:t>B) Виртуализация</w:t>
            </w:r>
            <w:r>
              <w:rPr>
                <w:szCs w:val="28"/>
              </w:rPr>
              <w:br/>
              <w:t>C) Резервирование</w:t>
            </w:r>
            <w:r>
              <w:rPr>
                <w:szCs w:val="28"/>
              </w:rPr>
              <w:br/>
              <w:t>D) Масштабирование</w:t>
            </w:r>
          </w:p>
        </w:tc>
      </w:tr>
      <w:tr w:rsidR="00476EF4" w14:paraId="511BDB7A" w14:textId="77777777" w:rsidTr="00476EF4">
        <w:trPr>
          <w:cantSplit/>
        </w:trPr>
        <w:tc>
          <w:tcPr>
            <w:tcW w:w="8926" w:type="dxa"/>
          </w:tcPr>
          <w:p w14:paraId="34272EC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Какие рекомендации широко используются как эталон безопасной конфигурации операционных систем и программного обеспечения?</w:t>
            </w:r>
          </w:p>
          <w:p w14:paraId="5E394E2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778C054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CIS Benchmarks</w:t>
            </w:r>
            <w:r>
              <w:rPr>
                <w:szCs w:val="28"/>
              </w:rPr>
              <w:br/>
              <w:t>B) OWASP Top 10</w:t>
            </w:r>
            <w:r>
              <w:rPr>
                <w:szCs w:val="28"/>
              </w:rPr>
              <w:br/>
              <w:t>C) ITIL</w:t>
            </w:r>
            <w:r>
              <w:rPr>
                <w:szCs w:val="28"/>
              </w:rPr>
              <w:br/>
              <w:t>D) COBIT</w:t>
            </w:r>
          </w:p>
        </w:tc>
      </w:tr>
      <w:tr w:rsidR="00476EF4" w14:paraId="2EE32268" w14:textId="77777777" w:rsidTr="00476EF4">
        <w:trPr>
          <w:cantSplit/>
        </w:trPr>
        <w:tc>
          <w:tcPr>
            <w:tcW w:w="8926" w:type="dxa"/>
          </w:tcPr>
          <w:p w14:paraId="34BFA67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Какой механизм Windows позволяет централизованно применять параметры безопасности к компьютерам и пользователям домена?</w:t>
            </w:r>
          </w:p>
          <w:p w14:paraId="3761361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763C4B4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Групповые политики (GPO)</w:t>
            </w:r>
            <w:r>
              <w:rPr>
                <w:szCs w:val="28"/>
              </w:rPr>
              <w:br/>
              <w:t>B) Диспетчер задач</w:t>
            </w:r>
            <w:r>
              <w:rPr>
                <w:szCs w:val="28"/>
              </w:rPr>
              <w:br/>
              <w:t>C) Планировщик заданий</w:t>
            </w:r>
            <w:r>
              <w:rPr>
                <w:szCs w:val="28"/>
              </w:rPr>
              <w:br/>
              <w:t>D) Реестр отдельного компьютера</w:t>
            </w:r>
          </w:p>
        </w:tc>
      </w:tr>
      <w:tr w:rsidR="00476EF4" w14:paraId="55A3F5B6" w14:textId="77777777" w:rsidTr="00476EF4">
        <w:trPr>
          <w:cantSplit/>
        </w:trPr>
        <w:tc>
          <w:tcPr>
            <w:tcW w:w="8926" w:type="dxa"/>
          </w:tcPr>
          <w:p w14:paraId="5AABB45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Какой параметр парольной политики непосредственно затрудняет подбор пароля в режиме онлайн?</w:t>
            </w:r>
          </w:p>
          <w:p w14:paraId="08324F2A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D13C4C5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Блокировка учётной записи после заданного числа неудачных попыток входа</w:t>
            </w:r>
            <w:r>
              <w:rPr>
                <w:szCs w:val="28"/>
              </w:rPr>
              <w:br/>
              <w:t>B) Отображение имени последнего пользователя</w:t>
            </w:r>
            <w:r>
              <w:rPr>
                <w:szCs w:val="28"/>
              </w:rPr>
              <w:br/>
              <w:t>C) Срок хранения журналов</w:t>
            </w:r>
            <w:r>
              <w:rPr>
                <w:szCs w:val="28"/>
              </w:rPr>
              <w:br/>
              <w:t>D) Размер корзины</w:t>
            </w:r>
          </w:p>
        </w:tc>
      </w:tr>
      <w:tr w:rsidR="00476EF4" w14:paraId="73F46F4C" w14:textId="77777777" w:rsidTr="00476EF4">
        <w:trPr>
          <w:cantSplit/>
        </w:trPr>
        <w:tc>
          <w:tcPr>
            <w:tcW w:w="8926" w:type="dxa"/>
          </w:tcPr>
          <w:p w14:paraId="0E1627C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Какая из перечисленных находок при аудите СУБД является наиболее критичной?</w:t>
            </w:r>
          </w:p>
          <w:p w14:paraId="0300BCE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E5BF249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Наличие стандартной учётной записи с паролем по умолчанию</w:t>
            </w:r>
            <w:r>
              <w:rPr>
                <w:szCs w:val="28"/>
              </w:rPr>
              <w:br/>
              <w:t>B) Наличие индексов в таблицах</w:t>
            </w:r>
            <w:r>
              <w:rPr>
                <w:szCs w:val="28"/>
              </w:rPr>
              <w:br/>
              <w:t>C) Использование хранимых процедур</w:t>
            </w:r>
            <w:r>
              <w:rPr>
                <w:szCs w:val="28"/>
              </w:rPr>
              <w:br/>
              <w:t>D) Наличие нескольких баз данных</w:t>
            </w:r>
          </w:p>
        </w:tc>
      </w:tr>
      <w:tr w:rsidR="00476EF4" w14:paraId="7388CFD7" w14:textId="77777777" w:rsidTr="00476EF4">
        <w:trPr>
          <w:cantSplit/>
        </w:trPr>
        <w:tc>
          <w:tcPr>
            <w:tcW w:w="8926" w:type="dxa"/>
          </w:tcPr>
          <w:p w14:paraId="035EA49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6. В каком файле в ОС Linux хранятся хэши паролей локальных пользователей?</w:t>
            </w:r>
          </w:p>
          <w:p w14:paraId="60DD9AA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08322C2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/etc/passwd</w:t>
            </w:r>
            <w:r>
              <w:rPr>
                <w:szCs w:val="28"/>
              </w:rPr>
              <w:br/>
              <w:t>B) /etc/shadow</w:t>
            </w:r>
            <w:r>
              <w:rPr>
                <w:szCs w:val="28"/>
              </w:rPr>
              <w:br/>
              <w:t>C) /etc/hosts</w:t>
            </w:r>
            <w:r>
              <w:rPr>
                <w:szCs w:val="28"/>
              </w:rPr>
              <w:br/>
              <w:t>D) /etc/fstab</w:t>
            </w:r>
          </w:p>
        </w:tc>
      </w:tr>
      <w:tr w:rsidR="00476EF4" w14:paraId="508250EA" w14:textId="77777777" w:rsidTr="00476EF4">
        <w:trPr>
          <w:cantSplit/>
        </w:trPr>
        <w:tc>
          <w:tcPr>
            <w:tcW w:w="8926" w:type="dxa"/>
          </w:tcPr>
          <w:p w14:paraId="629A714D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Какой механизм Linux позволяет выполнять команды с повышенными привилегиями без входа под учётной записью root и с регистрацией действий?</w:t>
            </w:r>
          </w:p>
          <w:p w14:paraId="59F97D1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3411806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sudo</w:t>
            </w:r>
            <w:r>
              <w:rPr>
                <w:szCs w:val="28"/>
              </w:rPr>
              <w:br/>
              <w:t>B) cron</w:t>
            </w:r>
            <w:r>
              <w:rPr>
                <w:szCs w:val="28"/>
              </w:rPr>
              <w:br/>
              <w:t>C) ssh-keygen</w:t>
            </w:r>
            <w:r>
              <w:rPr>
                <w:szCs w:val="28"/>
              </w:rPr>
              <w:br/>
              <w:t>D) chmod 777</w:t>
            </w:r>
          </w:p>
        </w:tc>
      </w:tr>
      <w:tr w:rsidR="00476EF4" w14:paraId="73719C54" w14:textId="77777777" w:rsidTr="00476EF4">
        <w:trPr>
          <w:cantSplit/>
        </w:trPr>
        <w:tc>
          <w:tcPr>
            <w:tcW w:w="8926" w:type="dxa"/>
          </w:tcPr>
          <w:p w14:paraId="3267110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Какая процедура позволяет выявить у пользователей права доступа, превышающие необходимые для выполнения обязанностей?</w:t>
            </w:r>
          </w:p>
          <w:p w14:paraId="3705193A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9A59E2F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Периодический пересмотр прав доступа</w:t>
            </w:r>
            <w:r>
              <w:rPr>
                <w:szCs w:val="28"/>
              </w:rPr>
              <w:br/>
              <w:t>B) Дефрагментация диска</w:t>
            </w:r>
            <w:r>
              <w:rPr>
                <w:szCs w:val="28"/>
              </w:rPr>
              <w:br/>
              <w:t>C) Резервное копирование</w:t>
            </w:r>
            <w:r>
              <w:rPr>
                <w:szCs w:val="28"/>
              </w:rPr>
              <w:br/>
              <w:t>D) Инвентаризация мебели</w:t>
            </w:r>
          </w:p>
        </w:tc>
      </w:tr>
      <w:tr w:rsidR="00476EF4" w14:paraId="5B42F97D" w14:textId="77777777" w:rsidTr="00476EF4">
        <w:trPr>
          <w:cantSplit/>
        </w:trPr>
        <w:tc>
          <w:tcPr>
            <w:tcW w:w="8926" w:type="dxa"/>
          </w:tcPr>
          <w:p w14:paraId="68872E7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Какая мера ограничивает распространение атаки внутри сети организации?</w:t>
            </w:r>
          </w:p>
          <w:p w14:paraId="250F4183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550F8BC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Сегментация сети с межсегментным экранированием</w:t>
            </w:r>
            <w:r>
              <w:rPr>
                <w:szCs w:val="28"/>
              </w:rPr>
              <w:br/>
              <w:t>B) Увеличение пропускной способности канала</w:t>
            </w:r>
            <w:r>
              <w:rPr>
                <w:szCs w:val="28"/>
              </w:rPr>
              <w:br/>
              <w:t>C) Установка дополнительных принтеров</w:t>
            </w:r>
            <w:r>
              <w:rPr>
                <w:szCs w:val="28"/>
              </w:rPr>
              <w:br/>
              <w:t>D) Использование общего пароля администратора</w:t>
            </w:r>
          </w:p>
        </w:tc>
      </w:tr>
      <w:tr w:rsidR="00476EF4" w14:paraId="2E3A65F5" w14:textId="77777777" w:rsidTr="00476EF4">
        <w:trPr>
          <w:cantSplit/>
        </w:trPr>
        <w:tc>
          <w:tcPr>
            <w:tcW w:w="8926" w:type="dxa"/>
          </w:tcPr>
          <w:p w14:paraId="336A1FF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Какой протокол удалённого управления небезопасен из-за передачи учётных данных в открытом виде?</w:t>
            </w:r>
          </w:p>
          <w:p w14:paraId="0959A56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F2BCD6A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SSH</w:t>
            </w:r>
            <w:r>
              <w:rPr>
                <w:szCs w:val="28"/>
              </w:rPr>
              <w:br/>
              <w:t>B) Telnet</w:t>
            </w:r>
            <w:r>
              <w:rPr>
                <w:szCs w:val="28"/>
              </w:rPr>
              <w:br/>
              <w:t>C) HTTPS</w:t>
            </w:r>
            <w:r>
              <w:rPr>
                <w:szCs w:val="28"/>
              </w:rPr>
              <w:br/>
              <w:t>D) SFTP</w:t>
            </w:r>
          </w:p>
        </w:tc>
      </w:tr>
      <w:tr w:rsidR="00476EF4" w14:paraId="3EB8F7CC" w14:textId="77777777" w:rsidTr="00476EF4">
        <w:trPr>
          <w:cantSplit/>
        </w:trPr>
        <w:tc>
          <w:tcPr>
            <w:tcW w:w="8926" w:type="dxa"/>
          </w:tcPr>
          <w:p w14:paraId="11663D2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 называется концепция безопасности, согласно которой ни одному пользователю или устройству не предоставляется доверие по умолчанию, а каждый запрос проверяется?</w:t>
            </w:r>
          </w:p>
          <w:p w14:paraId="1A43B54A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28EA85B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Zero Trust</w:t>
            </w:r>
            <w:r>
              <w:rPr>
                <w:szCs w:val="28"/>
              </w:rPr>
              <w:br/>
              <w:t>B) Security through obscurity</w:t>
            </w:r>
            <w:r>
              <w:rPr>
                <w:szCs w:val="28"/>
              </w:rPr>
              <w:br/>
              <w:t>C) Защита только периметра</w:t>
            </w:r>
            <w:r>
              <w:rPr>
                <w:szCs w:val="28"/>
              </w:rPr>
              <w:br/>
              <w:t>D) Принцип открытой сети</w:t>
            </w:r>
          </w:p>
        </w:tc>
      </w:tr>
      <w:tr w:rsidR="00476EF4" w14:paraId="5F584910" w14:textId="77777777" w:rsidTr="00476EF4">
        <w:trPr>
          <w:cantSplit/>
        </w:trPr>
        <w:tc>
          <w:tcPr>
            <w:tcW w:w="8926" w:type="dxa"/>
          </w:tcPr>
          <w:p w14:paraId="590712D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12. Какая система предназначена для выявления и предотвращения утечек конфиденциальной информации за пределы организации?</w:t>
            </w:r>
          </w:p>
          <w:p w14:paraId="7F6BAC9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0C9ADF8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DLP</w:t>
            </w:r>
            <w:r>
              <w:rPr>
                <w:szCs w:val="28"/>
              </w:rPr>
              <w:br/>
              <w:t>B) CRM</w:t>
            </w:r>
            <w:r>
              <w:rPr>
                <w:szCs w:val="28"/>
              </w:rPr>
              <w:br/>
              <w:t>C) ERP</w:t>
            </w:r>
            <w:r>
              <w:rPr>
                <w:szCs w:val="28"/>
              </w:rPr>
              <w:br/>
              <w:t>D) CMS</w:t>
            </w:r>
          </w:p>
        </w:tc>
      </w:tr>
      <w:tr w:rsidR="00476EF4" w14:paraId="54685212" w14:textId="77777777" w:rsidTr="00476EF4">
        <w:trPr>
          <w:cantSplit/>
        </w:trPr>
        <w:tc>
          <w:tcPr>
            <w:tcW w:w="8926" w:type="dxa"/>
          </w:tcPr>
          <w:p w14:paraId="58F7D6EF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Какой документ OWASP содержит перечень наиболее критичных рисков безопасности веб-приложений?</w:t>
            </w:r>
          </w:p>
          <w:p w14:paraId="36FD6CC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3432C51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OWASP Top 10</w:t>
            </w:r>
            <w:r>
              <w:rPr>
                <w:szCs w:val="28"/>
              </w:rPr>
              <w:br/>
              <w:t>B) OWASP ZAP</w:t>
            </w:r>
            <w:r>
              <w:rPr>
                <w:szCs w:val="28"/>
              </w:rPr>
              <w:br/>
              <w:t>C) OWASP ASVS Level 0</w:t>
            </w:r>
            <w:r>
              <w:rPr>
                <w:szCs w:val="28"/>
              </w:rPr>
              <w:br/>
              <w:t>D) OWASP Juice Shop</w:t>
            </w:r>
          </w:p>
        </w:tc>
      </w:tr>
      <w:tr w:rsidR="00476EF4" w14:paraId="08C86639" w14:textId="77777777" w:rsidTr="00476EF4">
        <w:trPr>
          <w:cantSplit/>
        </w:trPr>
        <w:tc>
          <w:tcPr>
            <w:tcW w:w="8926" w:type="dxa"/>
          </w:tcPr>
          <w:p w14:paraId="41216CC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 называется анализ исходного кода приложения на наличие уязвимостей без его выполнения?</w:t>
            </w:r>
          </w:p>
          <w:p w14:paraId="3A57123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963A958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DAST</w:t>
            </w:r>
            <w:r>
              <w:rPr>
                <w:szCs w:val="28"/>
              </w:rPr>
              <w:br/>
              <w:t>B) SAST</w:t>
            </w:r>
            <w:r>
              <w:rPr>
                <w:szCs w:val="28"/>
              </w:rPr>
              <w:br/>
              <w:t>C) Нагрузочное тестирование</w:t>
            </w:r>
            <w:r>
              <w:rPr>
                <w:szCs w:val="28"/>
              </w:rPr>
              <w:br/>
              <w:t>D) Фаззинг</w:t>
            </w:r>
          </w:p>
        </w:tc>
      </w:tr>
      <w:tr w:rsidR="00476EF4" w14:paraId="4051EC30" w14:textId="77777777" w:rsidTr="00476EF4">
        <w:trPr>
          <w:cantSplit/>
        </w:trPr>
        <w:tc>
          <w:tcPr>
            <w:tcW w:w="8926" w:type="dxa"/>
          </w:tcPr>
          <w:p w14:paraId="0B064DD6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Что проверяется при аудите защищённости операционной системы?</w:t>
            </w:r>
          </w:p>
          <w:p w14:paraId="0BE4B5E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0232A5E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Установка обновлений безопасности</w:t>
            </w:r>
            <w:r>
              <w:rPr>
                <w:szCs w:val="28"/>
              </w:rPr>
              <w:br/>
              <w:t>B) Настройки аудита (регистрации событий)</w:t>
            </w:r>
            <w:r>
              <w:rPr>
                <w:szCs w:val="28"/>
              </w:rPr>
              <w:br/>
              <w:t>C) Состав служб и учётных записей</w:t>
            </w:r>
            <w:r>
              <w:rPr>
                <w:szCs w:val="28"/>
              </w:rPr>
              <w:br/>
              <w:t>D) Цвет обоев рабочего стола</w:t>
            </w:r>
          </w:p>
        </w:tc>
      </w:tr>
      <w:tr w:rsidR="00476EF4" w:rsidRPr="00476EF4" w14:paraId="429BC1D3" w14:textId="77777777" w:rsidTr="00476EF4">
        <w:trPr>
          <w:cantSplit/>
        </w:trPr>
        <w:tc>
          <w:tcPr>
            <w:tcW w:w="8926" w:type="dxa"/>
          </w:tcPr>
          <w:p w14:paraId="21DEC076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Какие протоколы передают учётные данные в открытом виде?</w:t>
            </w:r>
          </w:p>
          <w:p w14:paraId="798A2C3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4CFCA92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Telnet</w:t>
            </w:r>
            <w:r>
              <w:rPr>
                <w:szCs w:val="28"/>
              </w:rPr>
              <w:br/>
              <w:t>B) FTP</w:t>
            </w:r>
            <w:r>
              <w:rPr>
                <w:szCs w:val="28"/>
              </w:rPr>
              <w:br/>
              <w:t>C) HTTP без TLS</w:t>
            </w:r>
            <w:r>
              <w:rPr>
                <w:szCs w:val="28"/>
              </w:rPr>
              <w:br/>
              <w:t>D) SSH</w:t>
            </w:r>
          </w:p>
        </w:tc>
      </w:tr>
      <w:tr w:rsidR="00476EF4" w14:paraId="735B1DE8" w14:textId="77777777" w:rsidTr="00476EF4">
        <w:trPr>
          <w:cantSplit/>
        </w:trPr>
        <w:tc>
          <w:tcPr>
            <w:tcW w:w="8926" w:type="dxa"/>
          </w:tcPr>
          <w:p w14:paraId="6C67A12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меры направлены на противодействие внутренним угрозам?</w:t>
            </w:r>
          </w:p>
          <w:p w14:paraId="5E9F404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1E7179E6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DLP-система</w:t>
            </w:r>
            <w:r>
              <w:rPr>
                <w:szCs w:val="28"/>
              </w:rPr>
              <w:br/>
              <w:t>B) Разграничение доступа по принципу минимальных привилегий</w:t>
            </w:r>
            <w:r>
              <w:rPr>
                <w:szCs w:val="28"/>
              </w:rPr>
              <w:br/>
              <w:t>C) Контроль действий привилегированных пользователей</w:t>
            </w:r>
            <w:r>
              <w:rPr>
                <w:szCs w:val="28"/>
              </w:rPr>
              <w:br/>
              <w:t>D) Отключение журналов регистрации</w:t>
            </w:r>
          </w:p>
        </w:tc>
      </w:tr>
      <w:tr w:rsidR="00476EF4" w14:paraId="1E3F95BD" w14:textId="77777777" w:rsidTr="00476EF4">
        <w:trPr>
          <w:cantSplit/>
        </w:trPr>
        <w:tc>
          <w:tcPr>
            <w:tcW w:w="8926" w:type="dxa"/>
          </w:tcPr>
          <w:p w14:paraId="0997487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18. Что проверяется при аудите физической безопасности серверного помещения?</w:t>
            </w:r>
          </w:p>
          <w:p w14:paraId="0BC3DF7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746090B9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Система контроля и управления доступом</w:t>
            </w:r>
            <w:r>
              <w:rPr>
                <w:szCs w:val="28"/>
              </w:rPr>
              <w:br/>
              <w:t>B) Видеонаблюдение</w:t>
            </w:r>
            <w:r>
              <w:rPr>
                <w:szCs w:val="28"/>
              </w:rPr>
              <w:br/>
              <w:t>C) Журнал посещений</w:t>
            </w:r>
            <w:r>
              <w:rPr>
                <w:szCs w:val="28"/>
              </w:rPr>
              <w:br/>
              <w:t>D) Версия браузера у пользователей</w:t>
            </w:r>
          </w:p>
        </w:tc>
      </w:tr>
      <w:tr w:rsidR="00476EF4" w14:paraId="75FEC2BF" w14:textId="77777777" w:rsidTr="00476EF4">
        <w:trPr>
          <w:cantSplit/>
        </w:trPr>
        <w:tc>
          <w:tcPr>
            <w:tcW w:w="8926" w:type="dxa"/>
          </w:tcPr>
          <w:p w14:paraId="08603B9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меры обеспечивают безопасность СУБД?</w:t>
            </w:r>
          </w:p>
          <w:p w14:paraId="6EDAF814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16C0A81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Блокировка или удаление учётных записей по умолчанию</w:t>
            </w:r>
            <w:r>
              <w:rPr>
                <w:szCs w:val="28"/>
              </w:rPr>
              <w:br/>
              <w:t>B) Назначение минимально необходимых прав</w:t>
            </w:r>
            <w:r>
              <w:rPr>
                <w:szCs w:val="28"/>
              </w:rPr>
              <w:br/>
              <w:t>C) Регистрация действий пользователей и администраторов</w:t>
            </w:r>
            <w:r>
              <w:rPr>
                <w:szCs w:val="28"/>
              </w:rPr>
              <w:br/>
              <w:t>D) Предоставление всем пользователям прав администратора БД</w:t>
            </w:r>
          </w:p>
        </w:tc>
      </w:tr>
      <w:tr w:rsidR="00476EF4" w14:paraId="66EA1723" w14:textId="77777777" w:rsidTr="00476EF4">
        <w:trPr>
          <w:cantSplit/>
        </w:trPr>
        <w:tc>
          <w:tcPr>
            <w:tcW w:w="8926" w:type="dxa"/>
          </w:tcPr>
          <w:p w14:paraId="498211A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практики относятся к безопасной разработке программного обеспечения?</w:t>
            </w:r>
          </w:p>
          <w:p w14:paraId="1DEBD55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7B6326E4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Анализ исходного кода</w:t>
            </w:r>
            <w:r>
              <w:rPr>
                <w:szCs w:val="28"/>
              </w:rPr>
              <w:br/>
              <w:t>B) Тестирование безопасности приложения</w:t>
            </w:r>
            <w:r>
              <w:rPr>
                <w:szCs w:val="28"/>
              </w:rPr>
              <w:br/>
              <w:t>C) Контроль заимствованных компонентов и зависимостей</w:t>
            </w:r>
            <w:r>
              <w:rPr>
                <w:szCs w:val="28"/>
              </w:rPr>
              <w:br/>
              <w:t>D) Публикация исходного кода с паролями</w:t>
            </w:r>
          </w:p>
        </w:tc>
      </w:tr>
    </w:tbl>
    <w:p w14:paraId="3D868CF4" w14:textId="77777777" w:rsidR="00E01ADC" w:rsidRDefault="00E01ADC">
      <w:pPr>
        <w:ind w:firstLine="709"/>
        <w:jc w:val="both"/>
        <w:rPr>
          <w:szCs w:val="28"/>
        </w:rPr>
      </w:pPr>
    </w:p>
    <w:p w14:paraId="6DDA546A" w14:textId="77777777" w:rsidR="00E01ADC" w:rsidRDefault="00416EF8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476EF4" w14:paraId="4353F9CB" w14:textId="77777777" w:rsidTr="00476EF4">
        <w:trPr>
          <w:tblHeader/>
        </w:trPr>
        <w:tc>
          <w:tcPr>
            <w:tcW w:w="8926" w:type="dxa"/>
          </w:tcPr>
          <w:p w14:paraId="6BE5564C" w14:textId="77777777" w:rsidR="00476EF4" w:rsidRDefault="00476E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476EF4" w14:paraId="51AEC730" w14:textId="77777777" w:rsidTr="00476EF4">
        <w:trPr>
          <w:cantSplit/>
        </w:trPr>
        <w:tc>
          <w:tcPr>
            <w:tcW w:w="8926" w:type="dxa"/>
          </w:tcPr>
          <w:p w14:paraId="07A2B0A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Раскройте содержание анализа безопасности компьютерной системы: объекты, методы и результаты.</w:t>
            </w:r>
          </w:p>
        </w:tc>
      </w:tr>
      <w:tr w:rsidR="00476EF4" w14:paraId="3ADC1751" w14:textId="77777777" w:rsidTr="00476EF4">
        <w:trPr>
          <w:cantSplit/>
        </w:trPr>
        <w:tc>
          <w:tcPr>
            <w:tcW w:w="8926" w:type="dxa"/>
          </w:tcPr>
          <w:p w14:paraId="391C659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Опишите основные направления усиления защищённости (hardening) ОС Windows.</w:t>
            </w:r>
          </w:p>
        </w:tc>
      </w:tr>
      <w:tr w:rsidR="00476EF4" w14:paraId="68B349A6" w14:textId="77777777" w:rsidTr="00476EF4">
        <w:trPr>
          <w:cantSplit/>
        </w:trPr>
        <w:tc>
          <w:tcPr>
            <w:tcW w:w="8926" w:type="dxa"/>
          </w:tcPr>
          <w:p w14:paraId="28774C5A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Опишите основные направления усиления защищённости ОС Linux.</w:t>
            </w:r>
          </w:p>
        </w:tc>
      </w:tr>
      <w:tr w:rsidR="00476EF4" w14:paraId="435F0DD5" w14:textId="77777777" w:rsidTr="00476EF4">
        <w:trPr>
          <w:cantSplit/>
        </w:trPr>
        <w:tc>
          <w:tcPr>
            <w:tcW w:w="8926" w:type="dxa"/>
          </w:tcPr>
          <w:p w14:paraId="411D44B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Как проводится аудит логической безопасности сети?</w:t>
            </w:r>
          </w:p>
        </w:tc>
      </w:tr>
      <w:tr w:rsidR="00476EF4" w14:paraId="5D83ED55" w14:textId="77777777" w:rsidTr="00476EF4">
        <w:trPr>
          <w:cantSplit/>
        </w:trPr>
        <w:tc>
          <w:tcPr>
            <w:tcW w:w="8926" w:type="dxa"/>
          </w:tcPr>
          <w:p w14:paraId="30A28E54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 проводится аудит управления доступом и привилегиями пользователей?</w:t>
            </w:r>
          </w:p>
        </w:tc>
      </w:tr>
      <w:tr w:rsidR="00476EF4" w14:paraId="086E1FBD" w14:textId="77777777" w:rsidTr="00476EF4">
        <w:trPr>
          <w:cantSplit/>
        </w:trPr>
        <w:tc>
          <w:tcPr>
            <w:tcW w:w="8926" w:type="dxa"/>
          </w:tcPr>
          <w:p w14:paraId="2934CE4A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Опишите порядок аудита безопасности СУБД.</w:t>
            </w:r>
          </w:p>
        </w:tc>
      </w:tr>
      <w:tr w:rsidR="00476EF4" w14:paraId="3E38642D" w14:textId="77777777" w:rsidTr="00476EF4">
        <w:trPr>
          <w:cantSplit/>
        </w:trPr>
        <w:tc>
          <w:tcPr>
            <w:tcW w:w="8926" w:type="dxa"/>
          </w:tcPr>
          <w:p w14:paraId="03C43CED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 проводится аудит защиты информации от внешних атак?</w:t>
            </w:r>
          </w:p>
        </w:tc>
      </w:tr>
      <w:tr w:rsidR="00476EF4" w14:paraId="7F76C4A7" w14:textId="77777777" w:rsidTr="00476EF4">
        <w:trPr>
          <w:cantSplit/>
        </w:trPr>
        <w:tc>
          <w:tcPr>
            <w:tcW w:w="8926" w:type="dxa"/>
          </w:tcPr>
          <w:p w14:paraId="1467F03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 проводится аудит защиты информации от внутренних угроз?</w:t>
            </w:r>
          </w:p>
        </w:tc>
      </w:tr>
      <w:tr w:rsidR="00476EF4" w14:paraId="7F804426" w14:textId="77777777" w:rsidTr="00476EF4">
        <w:trPr>
          <w:cantSplit/>
        </w:trPr>
        <w:tc>
          <w:tcPr>
            <w:tcW w:w="8926" w:type="dxa"/>
          </w:tcPr>
          <w:p w14:paraId="0A634391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 проводится аудит безопасности приложений и процесса их разработки?</w:t>
            </w:r>
          </w:p>
        </w:tc>
      </w:tr>
      <w:tr w:rsidR="00476EF4" w14:paraId="520141EA" w14:textId="77777777" w:rsidTr="00476EF4">
        <w:trPr>
          <w:cantSplit/>
        </w:trPr>
        <w:tc>
          <w:tcPr>
            <w:tcW w:w="8926" w:type="dxa"/>
          </w:tcPr>
          <w:p w14:paraId="76C35B5D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 проводится аудит физической безопасности информационных ресурсов?</w:t>
            </w:r>
          </w:p>
        </w:tc>
      </w:tr>
      <w:tr w:rsidR="00476EF4" w14:paraId="07BAE7B8" w14:textId="77777777" w:rsidTr="00476EF4">
        <w:trPr>
          <w:cantSplit/>
        </w:trPr>
        <w:tc>
          <w:tcPr>
            <w:tcW w:w="8926" w:type="dxa"/>
          </w:tcPr>
          <w:p w14:paraId="154A969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Раскройте основные принципы концепции Zero Trust.</w:t>
            </w:r>
          </w:p>
        </w:tc>
      </w:tr>
      <w:tr w:rsidR="00476EF4" w14:paraId="744E9177" w14:textId="77777777" w:rsidTr="00476EF4">
        <w:trPr>
          <w:cantSplit/>
        </w:trPr>
        <w:tc>
          <w:tcPr>
            <w:tcW w:w="8926" w:type="dxa"/>
          </w:tcPr>
          <w:p w14:paraId="285822C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Какую роль играют эталонные конфигурации (например, CIS Benchmarks) при анализе и обеспечении безопасности КС?</w:t>
            </w:r>
          </w:p>
        </w:tc>
      </w:tr>
      <w:tr w:rsidR="00476EF4" w14:paraId="757CE1CF" w14:textId="77777777" w:rsidTr="00476EF4">
        <w:trPr>
          <w:cantSplit/>
        </w:trPr>
        <w:tc>
          <w:tcPr>
            <w:tcW w:w="8926" w:type="dxa"/>
          </w:tcPr>
          <w:p w14:paraId="052F7AD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 проводится аудит резервного копирования?</w:t>
            </w:r>
          </w:p>
        </w:tc>
      </w:tr>
      <w:tr w:rsidR="00476EF4" w14:paraId="617F62D3" w14:textId="77777777" w:rsidTr="00476EF4">
        <w:trPr>
          <w:cantSplit/>
        </w:trPr>
        <w:tc>
          <w:tcPr>
            <w:tcW w:w="8926" w:type="dxa"/>
          </w:tcPr>
          <w:p w14:paraId="52EFAF1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14. Как оценивается эффективность программ обучения и повышения осведомлённости сотрудников?</w:t>
            </w:r>
          </w:p>
        </w:tc>
      </w:tr>
      <w:tr w:rsidR="00476EF4" w14:paraId="10A9FC05" w14:textId="77777777" w:rsidTr="00476EF4">
        <w:trPr>
          <w:cantSplit/>
        </w:trPr>
        <w:tc>
          <w:tcPr>
            <w:tcW w:w="8926" w:type="dxa"/>
          </w:tcPr>
          <w:p w14:paraId="6EFF153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В ходе аудита выявлено, что 40 % пользователей имеют права локального администратора на своих рабочих станциях. Оцените риск и предложите рекомендации.</w:t>
            </w:r>
          </w:p>
        </w:tc>
      </w:tr>
      <w:tr w:rsidR="00476EF4" w14:paraId="35B2A4B1" w14:textId="77777777" w:rsidTr="00476EF4">
        <w:trPr>
          <w:cantSplit/>
        </w:trPr>
        <w:tc>
          <w:tcPr>
            <w:tcW w:w="8926" w:type="dxa"/>
          </w:tcPr>
          <w:p w14:paraId="64360F1A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Выявлено, что администраторы используют общую учётную запись, а журналирование их действий не ведётся. Предложите рекомендации.</w:t>
            </w:r>
          </w:p>
        </w:tc>
      </w:tr>
      <w:tr w:rsidR="00476EF4" w14:paraId="071786B3" w14:textId="77777777" w:rsidTr="00476EF4">
        <w:trPr>
          <w:cantSplit/>
        </w:trPr>
        <w:tc>
          <w:tcPr>
            <w:tcW w:w="8926" w:type="dxa"/>
          </w:tcPr>
          <w:p w14:paraId="2164EADA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Сервер доступен по RDP из сети Интернет. Оцените риск и предложите меры.</w:t>
            </w:r>
          </w:p>
        </w:tc>
      </w:tr>
      <w:tr w:rsidR="00476EF4" w14:paraId="6E0C01EE" w14:textId="77777777" w:rsidTr="00476EF4">
        <w:trPr>
          <w:cantSplit/>
        </w:trPr>
        <w:tc>
          <w:tcPr>
            <w:tcW w:w="8926" w:type="dxa"/>
          </w:tcPr>
          <w:p w14:paraId="2C97472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 проводится проверка безопасности удалённого доступа при аудите?</w:t>
            </w:r>
          </w:p>
        </w:tc>
      </w:tr>
      <w:tr w:rsidR="00476EF4" w14:paraId="0C0E4002" w14:textId="77777777" w:rsidTr="00476EF4">
        <w:trPr>
          <w:cantSplit/>
        </w:trPr>
        <w:tc>
          <w:tcPr>
            <w:tcW w:w="8926" w:type="dxa"/>
          </w:tcPr>
          <w:p w14:paraId="5DB30C9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 формулировать и приоритизировать рекомендации по результатам анализа безопасности КС?</w:t>
            </w:r>
          </w:p>
        </w:tc>
      </w:tr>
      <w:tr w:rsidR="00476EF4" w14:paraId="2644FC95" w14:textId="77777777" w:rsidTr="00476EF4">
        <w:trPr>
          <w:cantSplit/>
        </w:trPr>
        <w:tc>
          <w:tcPr>
            <w:tcW w:w="8926" w:type="dxa"/>
          </w:tcPr>
          <w:p w14:paraId="19BA493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Каковы особенности анализа безопасности сред виртуализации и облачных сервисов при аудите?</w:t>
            </w:r>
          </w:p>
        </w:tc>
      </w:tr>
    </w:tbl>
    <w:p w14:paraId="3F9AB4F3" w14:textId="77777777" w:rsidR="00E01ADC" w:rsidRDefault="00416EF8">
      <w:r>
        <w:br w:type="page"/>
      </w:r>
    </w:p>
    <w:p w14:paraId="2D1C996F" w14:textId="77777777" w:rsidR="00E01ADC" w:rsidRDefault="00416EF8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lastRenderedPageBreak/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ПК-4</w:t>
      </w:r>
      <w:r>
        <w:rPr>
          <w:i/>
          <w:iCs/>
          <w:szCs w:val="28"/>
        </w:rPr>
        <w:t xml:space="preserve"> — способность применять аналитические и правовые подходы в расследовании компьютерных инцидентов.</w:t>
      </w:r>
    </w:p>
    <w:p w14:paraId="3D36F1EB" w14:textId="77777777" w:rsidR="00E01ADC" w:rsidRDefault="00416EF8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7FEB9FDB" w14:textId="77777777" w:rsidR="00E01ADC" w:rsidRDefault="00416EF8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порядок реагирования на компьютерные инциденты, методы сбора, фиксации и анализа цифровых свидетельств; правовые основы расследования компьютерных инцидентов и ответственности за преступления и правонарушения в сфере компьютерной информации;</w:t>
      </w:r>
    </w:p>
    <w:p w14:paraId="0D608C73" w14:textId="77777777" w:rsidR="00E01ADC" w:rsidRDefault="00416EF8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>собирать, сохранять и анализировать цифровые свидетельства при расследовании компьютерных инцидентов с соблюдением правовых требований;</w:t>
      </w:r>
    </w:p>
    <w:p w14:paraId="4BF8BCDE" w14:textId="77777777" w:rsidR="00E01ADC" w:rsidRDefault="00416EF8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методами расследования компьютерных инцидентов и анализа цифровых свидетельств, навыками документирования результатов расследования.</w:t>
      </w:r>
    </w:p>
    <w:p w14:paraId="2072671E" w14:textId="77777777" w:rsidR="00E01ADC" w:rsidRDefault="00E01ADC">
      <w:pPr>
        <w:ind w:firstLine="709"/>
        <w:jc w:val="both"/>
        <w:rPr>
          <w:szCs w:val="28"/>
        </w:rPr>
      </w:pPr>
    </w:p>
    <w:p w14:paraId="5FEAB4E6" w14:textId="77777777" w:rsidR="00E01ADC" w:rsidRDefault="00416EF8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476EF4" w14:paraId="426FAE25" w14:textId="77777777" w:rsidTr="00476EF4">
        <w:trPr>
          <w:tblHeader/>
        </w:trPr>
        <w:tc>
          <w:tcPr>
            <w:tcW w:w="8926" w:type="dxa"/>
          </w:tcPr>
          <w:p w14:paraId="4A2AD4F0" w14:textId="77777777" w:rsidR="00476EF4" w:rsidRDefault="00476E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476EF4" w14:paraId="6DB29A51" w14:textId="77777777" w:rsidTr="00476EF4">
        <w:trPr>
          <w:cantSplit/>
        </w:trPr>
        <w:tc>
          <w:tcPr>
            <w:tcW w:w="8926" w:type="dxa"/>
          </w:tcPr>
          <w:p w14:paraId="517893F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Какая статья Уголовного кодекса РФ устанавливает ответственность за неправомерный доступ к компьютерной информации?</w:t>
            </w:r>
          </w:p>
          <w:p w14:paraId="19D03781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3EE171E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Ст. 272</w:t>
            </w:r>
            <w:r>
              <w:rPr>
                <w:szCs w:val="28"/>
              </w:rPr>
              <w:br/>
              <w:t>B) Ст. 273</w:t>
            </w:r>
            <w:r>
              <w:rPr>
                <w:szCs w:val="28"/>
              </w:rPr>
              <w:br/>
              <w:t>C) Ст. 274</w:t>
            </w:r>
            <w:r>
              <w:rPr>
                <w:szCs w:val="28"/>
              </w:rPr>
              <w:br/>
              <w:t>D) Ст. 159</w:t>
            </w:r>
          </w:p>
        </w:tc>
      </w:tr>
      <w:tr w:rsidR="00476EF4" w14:paraId="706F0A21" w14:textId="77777777" w:rsidTr="00476EF4">
        <w:trPr>
          <w:cantSplit/>
        </w:trPr>
        <w:tc>
          <w:tcPr>
            <w:tcW w:w="8926" w:type="dxa"/>
          </w:tcPr>
          <w:p w14:paraId="77D6F9D4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Какая статья Уголовного кодекса РФ устанавливает ответственность за создание, использование и распространение вредоносных компьютерных программ?</w:t>
            </w:r>
          </w:p>
          <w:p w14:paraId="0D3B232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0BFEFED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Ст. 272</w:t>
            </w:r>
            <w:r>
              <w:rPr>
                <w:szCs w:val="28"/>
              </w:rPr>
              <w:br/>
              <w:t>B) Ст. 273</w:t>
            </w:r>
            <w:r>
              <w:rPr>
                <w:szCs w:val="28"/>
              </w:rPr>
              <w:br/>
              <w:t>C) Ст. 274.1</w:t>
            </w:r>
            <w:r>
              <w:rPr>
                <w:szCs w:val="28"/>
              </w:rPr>
              <w:br/>
              <w:t>D) Ст. 138</w:t>
            </w:r>
          </w:p>
        </w:tc>
      </w:tr>
      <w:tr w:rsidR="00476EF4" w14:paraId="28733EBA" w14:textId="77777777" w:rsidTr="00476EF4">
        <w:trPr>
          <w:cantSplit/>
        </w:trPr>
        <w:tc>
          <w:tcPr>
            <w:tcW w:w="8926" w:type="dxa"/>
          </w:tcPr>
          <w:p w14:paraId="6EE490F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Какая статья Уголовного кодекса РФ устанавливает ответственность за неправомерное воздействие на критическую информационную инфраструктуру РФ?</w:t>
            </w:r>
          </w:p>
          <w:p w14:paraId="519A530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8704B20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Ст. 272</w:t>
            </w:r>
            <w:r>
              <w:rPr>
                <w:szCs w:val="28"/>
              </w:rPr>
              <w:br/>
              <w:t>B) Ст. 274</w:t>
            </w:r>
            <w:r>
              <w:rPr>
                <w:szCs w:val="28"/>
              </w:rPr>
              <w:br/>
              <w:t>C) Ст. 274.1</w:t>
            </w:r>
            <w:r>
              <w:rPr>
                <w:szCs w:val="28"/>
              </w:rPr>
              <w:br/>
              <w:t>D) Ст. 183</w:t>
            </w:r>
          </w:p>
        </w:tc>
      </w:tr>
      <w:tr w:rsidR="00476EF4" w14:paraId="4357F473" w14:textId="77777777" w:rsidTr="00476EF4">
        <w:trPr>
          <w:cantSplit/>
        </w:trPr>
        <w:tc>
          <w:tcPr>
            <w:tcW w:w="8926" w:type="dxa"/>
          </w:tcPr>
          <w:p w14:paraId="683A35A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4. Какой национальный стандарт содержит руководство по идентификации, сбору, получению и хранению свидетельств, представленных в цифровой форме?</w:t>
            </w:r>
          </w:p>
          <w:p w14:paraId="1C29C1A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8F61588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ГОСТ Р ИСО/МЭК 27037</w:t>
            </w:r>
            <w:r>
              <w:rPr>
                <w:szCs w:val="28"/>
              </w:rPr>
              <w:br/>
              <w:t>B) ГОСТ Р ИСО/МЭК 27001</w:t>
            </w:r>
            <w:r>
              <w:rPr>
                <w:szCs w:val="28"/>
              </w:rPr>
              <w:br/>
              <w:t>C) ГОСТ Р 57580.1</w:t>
            </w:r>
            <w:r>
              <w:rPr>
                <w:szCs w:val="28"/>
              </w:rPr>
              <w:br/>
              <w:t>D) ГОСТ 34.602</w:t>
            </w:r>
          </w:p>
        </w:tc>
      </w:tr>
      <w:tr w:rsidR="00476EF4" w:rsidRPr="00476EF4" w14:paraId="1BDACD25" w14:textId="77777777" w:rsidTr="00476EF4">
        <w:trPr>
          <w:cantSplit/>
        </w:trPr>
        <w:tc>
          <w:tcPr>
            <w:tcW w:w="8926" w:type="dxa"/>
          </w:tcPr>
          <w:p w14:paraId="2049CB6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 называется документированная последовательность передачи, хранения и обращения с доказательством, подтверждающая его сохранность?</w:t>
            </w:r>
          </w:p>
          <w:p w14:paraId="4A0BF56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7D2F804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Цепочка хранения (chain of custody)</w:t>
            </w:r>
            <w:r>
              <w:rPr>
                <w:szCs w:val="28"/>
              </w:rPr>
              <w:br/>
              <w:t>B) План аудита</w:t>
            </w:r>
            <w:r>
              <w:rPr>
                <w:szCs w:val="28"/>
              </w:rPr>
              <w:br/>
              <w:t>C) Матрица доступа</w:t>
            </w:r>
            <w:r>
              <w:rPr>
                <w:szCs w:val="28"/>
              </w:rPr>
              <w:br/>
              <w:t>D) Модель угроз</w:t>
            </w:r>
          </w:p>
        </w:tc>
      </w:tr>
      <w:tr w:rsidR="00476EF4" w14:paraId="491A2A80" w14:textId="77777777" w:rsidTr="00476EF4">
        <w:trPr>
          <w:cantSplit/>
        </w:trPr>
        <w:tc>
          <w:tcPr>
            <w:tcW w:w="8926" w:type="dxa"/>
          </w:tcPr>
          <w:p w14:paraId="33FCC51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Какие данные в соответствии с принципом порядка летучести следует собирать в первую очередь?</w:t>
            </w:r>
          </w:p>
          <w:p w14:paraId="03226D4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AC74024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Содержимое оперативной памяти и сведения о текущих сетевых соединениях</w:t>
            </w:r>
            <w:r>
              <w:rPr>
                <w:szCs w:val="28"/>
              </w:rPr>
              <w:br/>
              <w:t>B) Данные на жёстком диске</w:t>
            </w:r>
            <w:r>
              <w:rPr>
                <w:szCs w:val="28"/>
              </w:rPr>
              <w:br/>
              <w:t>C) Архивные резервные копии</w:t>
            </w:r>
            <w:r>
              <w:rPr>
                <w:szCs w:val="28"/>
              </w:rPr>
              <w:br/>
              <w:t>D) Бумажную документацию</w:t>
            </w:r>
          </w:p>
        </w:tc>
      </w:tr>
      <w:tr w:rsidR="00476EF4" w14:paraId="41CF7A5F" w14:textId="77777777" w:rsidTr="00476EF4">
        <w:trPr>
          <w:cantSplit/>
        </w:trPr>
        <w:tc>
          <w:tcPr>
            <w:tcW w:w="8926" w:type="dxa"/>
          </w:tcPr>
          <w:p w14:paraId="0BDD4566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Какое средство используется для подтверждения неизменности криминалистической копии носителя?</w:t>
            </w:r>
          </w:p>
          <w:p w14:paraId="42BC05D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237D966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Вычисление хэш-суммы</w:t>
            </w:r>
            <w:r>
              <w:rPr>
                <w:szCs w:val="28"/>
              </w:rPr>
              <w:br/>
              <w:t>B) Архивация</w:t>
            </w:r>
            <w:r>
              <w:rPr>
                <w:szCs w:val="28"/>
              </w:rPr>
              <w:br/>
              <w:t>C) Дефрагментация</w:t>
            </w:r>
            <w:r>
              <w:rPr>
                <w:szCs w:val="28"/>
              </w:rPr>
              <w:br/>
              <w:t>D) Сжатие образа</w:t>
            </w:r>
          </w:p>
        </w:tc>
      </w:tr>
      <w:tr w:rsidR="00476EF4" w:rsidRPr="00476EF4" w14:paraId="77426925" w14:textId="77777777" w:rsidTr="00476EF4">
        <w:trPr>
          <w:cantSplit/>
        </w:trPr>
        <w:tc>
          <w:tcPr>
            <w:tcW w:w="8926" w:type="dxa"/>
          </w:tcPr>
          <w:p w14:paraId="4F966BC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Какое устройство предотвращает запись на исследуемый носитель при создании его копии?</w:t>
            </w:r>
          </w:p>
          <w:p w14:paraId="58B2506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BC3F482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Блокиратор записи (write blocker)</w:t>
            </w:r>
            <w:r>
              <w:rPr>
                <w:szCs w:val="28"/>
              </w:rPr>
              <w:br/>
              <w:t>B) Сетевой коммутатор</w:t>
            </w:r>
            <w:r>
              <w:rPr>
                <w:szCs w:val="28"/>
              </w:rPr>
              <w:br/>
              <w:t>C) Источник бесперебойного питания</w:t>
            </w:r>
            <w:r>
              <w:rPr>
                <w:szCs w:val="28"/>
              </w:rPr>
              <w:br/>
              <w:t>D) KVM-переключатель</w:t>
            </w:r>
          </w:p>
        </w:tc>
      </w:tr>
      <w:tr w:rsidR="00476EF4" w14:paraId="1361767E" w14:textId="77777777" w:rsidTr="00476EF4">
        <w:trPr>
          <w:cantSplit/>
        </w:trPr>
        <w:tc>
          <w:tcPr>
            <w:tcW w:w="8926" w:type="dxa"/>
          </w:tcPr>
          <w:p w14:paraId="49C8AE0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9. В течение какого срока оператор обязан уведомить Роскомнадзор о выявленном инциденте, повлёкшем неправомерную передачу персональных данных (152-ФЗ)?</w:t>
            </w:r>
          </w:p>
          <w:p w14:paraId="32C8E024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F4B9540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24 часов</w:t>
            </w:r>
            <w:r>
              <w:rPr>
                <w:szCs w:val="28"/>
              </w:rPr>
              <w:br/>
              <w:t>B) 72 часов</w:t>
            </w:r>
            <w:r>
              <w:rPr>
                <w:szCs w:val="28"/>
              </w:rPr>
              <w:br/>
              <w:t>C) 10 рабочих дней</w:t>
            </w:r>
            <w:r>
              <w:rPr>
                <w:szCs w:val="28"/>
              </w:rPr>
              <w:br/>
              <w:t>D) 30 дней</w:t>
            </w:r>
          </w:p>
        </w:tc>
      </w:tr>
      <w:tr w:rsidR="00476EF4" w14:paraId="46C8989A" w14:textId="77777777" w:rsidTr="00476EF4">
        <w:trPr>
          <w:cantSplit/>
        </w:trPr>
        <w:tc>
          <w:tcPr>
            <w:tcW w:w="8926" w:type="dxa"/>
          </w:tcPr>
          <w:p w14:paraId="1D0B840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В какой орган субъект КИИ направляет информацию о компьютерных инцидентах в рамках взаимодействия с ГосСОПКА?</w:t>
            </w:r>
          </w:p>
          <w:p w14:paraId="5DD512F4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244F1A2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Национальный координационный центр по компьютерным инцидентам (НКЦКИ)</w:t>
            </w:r>
            <w:r>
              <w:rPr>
                <w:szCs w:val="28"/>
              </w:rPr>
              <w:br/>
              <w:t>B) Роскомнадзор</w:t>
            </w:r>
            <w:r>
              <w:rPr>
                <w:szCs w:val="28"/>
              </w:rPr>
              <w:br/>
              <w:t>C) Росстандарт</w:t>
            </w:r>
            <w:r>
              <w:rPr>
                <w:szCs w:val="28"/>
              </w:rPr>
              <w:br/>
              <w:t>D) Федеральная налоговая служба</w:t>
            </w:r>
          </w:p>
        </w:tc>
      </w:tr>
      <w:tr w:rsidR="00476EF4" w14:paraId="2D36856B" w14:textId="77777777" w:rsidTr="00476EF4">
        <w:trPr>
          <w:cantSplit/>
        </w:trPr>
        <w:tc>
          <w:tcPr>
            <w:tcW w:w="8926" w:type="dxa"/>
          </w:tcPr>
          <w:p w14:paraId="1893324D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Какая база знаний систематизирует тактики и техники, используемые атакующими?</w:t>
            </w:r>
          </w:p>
          <w:p w14:paraId="61FD6C1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228B06E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MITRE ATT&amp;CK</w:t>
            </w:r>
            <w:r>
              <w:rPr>
                <w:szCs w:val="28"/>
              </w:rPr>
              <w:br/>
              <w:t>B) CVSS</w:t>
            </w:r>
            <w:r>
              <w:rPr>
                <w:szCs w:val="28"/>
              </w:rPr>
              <w:br/>
              <w:t>C) ITIL</w:t>
            </w:r>
            <w:r>
              <w:rPr>
                <w:szCs w:val="28"/>
              </w:rPr>
              <w:br/>
              <w:t>D) PCI DSS</w:t>
            </w:r>
          </w:p>
        </w:tc>
      </w:tr>
      <w:tr w:rsidR="00476EF4" w14:paraId="356E31F4" w14:textId="77777777" w:rsidTr="00476EF4">
        <w:trPr>
          <w:cantSplit/>
        </w:trPr>
        <w:tc>
          <w:tcPr>
            <w:tcW w:w="8926" w:type="dxa"/>
          </w:tcPr>
          <w:p w14:paraId="1FA9319D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Что такое индикатор компрометации (IOC)?</w:t>
            </w:r>
          </w:p>
          <w:p w14:paraId="38E1226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FF1EFD6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Наблюдаемый артефакт (хэш файла, IP-адрес, домен и т. п.), указывающий на вероятное вторжение</w:t>
            </w:r>
            <w:r>
              <w:rPr>
                <w:szCs w:val="28"/>
              </w:rPr>
              <w:br/>
              <w:t>B) Показатель производительности сервера</w:t>
            </w:r>
            <w:r>
              <w:rPr>
                <w:szCs w:val="28"/>
              </w:rPr>
              <w:br/>
              <w:t>C) Уровень доверия СЗИ</w:t>
            </w:r>
            <w:r>
              <w:rPr>
                <w:szCs w:val="28"/>
              </w:rPr>
              <w:br/>
              <w:t>D) Оценка CVSS</w:t>
            </w:r>
          </w:p>
        </w:tc>
      </w:tr>
      <w:tr w:rsidR="00476EF4" w14:paraId="3C591E9A" w14:textId="77777777" w:rsidTr="00476EF4">
        <w:trPr>
          <w:cantSplit/>
        </w:trPr>
        <w:tc>
          <w:tcPr>
            <w:tcW w:w="8926" w:type="dxa"/>
          </w:tcPr>
          <w:p w14:paraId="5F7F2B31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Какой этап реагирования на инцидент по NIST SP 800-61 следует за сдерживанием?</w:t>
            </w:r>
          </w:p>
          <w:p w14:paraId="2CA8D091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3561561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Подготовка</w:t>
            </w:r>
            <w:r>
              <w:rPr>
                <w:szCs w:val="28"/>
              </w:rPr>
              <w:br/>
              <w:t>B) Устранение (искоренение) и восстановление</w:t>
            </w:r>
            <w:r>
              <w:rPr>
                <w:szCs w:val="28"/>
              </w:rPr>
              <w:br/>
              <w:t>C) Обнаружение</w:t>
            </w:r>
            <w:r>
              <w:rPr>
                <w:szCs w:val="28"/>
              </w:rPr>
              <w:br/>
              <w:t>D) Анализ извлечённых уроков</w:t>
            </w:r>
          </w:p>
        </w:tc>
      </w:tr>
      <w:tr w:rsidR="00476EF4" w14:paraId="47884D23" w14:textId="77777777" w:rsidTr="00476EF4">
        <w:trPr>
          <w:cantSplit/>
        </w:trPr>
        <w:tc>
          <w:tcPr>
            <w:tcW w:w="8926" w:type="dxa"/>
          </w:tcPr>
          <w:p w14:paraId="41F7C94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14. Какая норма Трудового кодекса РФ позволяет расторгнуть трудовой договор за разглашение охраняемой законом тайны, ставшей известной работнику в связи с исполнением трудовых обязанностей?</w:t>
            </w:r>
          </w:p>
          <w:p w14:paraId="59F229C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A3A5200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Подпункт «в» пункта 6 части 1 статьи 81</w:t>
            </w:r>
            <w:r>
              <w:rPr>
                <w:szCs w:val="28"/>
              </w:rPr>
              <w:br/>
              <w:t>B) Статья 77 часть 1 пункт 1</w:t>
            </w:r>
            <w:r>
              <w:rPr>
                <w:szCs w:val="28"/>
              </w:rPr>
              <w:br/>
              <w:t>C) Статья 80</w:t>
            </w:r>
            <w:r>
              <w:rPr>
                <w:szCs w:val="28"/>
              </w:rPr>
              <w:br/>
              <w:t>D) Статья 72</w:t>
            </w:r>
          </w:p>
        </w:tc>
      </w:tr>
      <w:tr w:rsidR="00476EF4" w14:paraId="1F0F4344" w14:textId="77777777" w:rsidTr="00476EF4">
        <w:trPr>
          <w:cantSplit/>
        </w:trPr>
        <w:tc>
          <w:tcPr>
            <w:tcW w:w="8926" w:type="dxa"/>
          </w:tcPr>
          <w:p w14:paraId="53040B2F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Какие объекты являются источниками цифровых свидетельств при расследовании инцидента?</w:t>
            </w:r>
          </w:p>
          <w:p w14:paraId="5D2DF14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68D02A9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Журналы событий</w:t>
            </w:r>
            <w:r>
              <w:rPr>
                <w:szCs w:val="28"/>
              </w:rPr>
              <w:br/>
              <w:t>B) Образы носителей информации</w:t>
            </w:r>
            <w:r>
              <w:rPr>
                <w:szCs w:val="28"/>
              </w:rPr>
              <w:br/>
              <w:t>C) Дампы оперативной памяти</w:t>
            </w:r>
            <w:r>
              <w:rPr>
                <w:szCs w:val="28"/>
              </w:rPr>
              <w:br/>
              <w:t>D) Неподтверждённые слухи</w:t>
            </w:r>
          </w:p>
        </w:tc>
      </w:tr>
      <w:tr w:rsidR="00476EF4" w14:paraId="43293279" w14:textId="77777777" w:rsidTr="00476EF4">
        <w:trPr>
          <w:cantSplit/>
        </w:trPr>
        <w:tc>
          <w:tcPr>
            <w:tcW w:w="8926" w:type="dxa"/>
          </w:tcPr>
          <w:p w14:paraId="2794466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Каким требованиям должны отвечать цифровые свидетельства?</w:t>
            </w:r>
          </w:p>
          <w:p w14:paraId="7E5E51F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37C0598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Относимость к расследуемому событию</w:t>
            </w:r>
            <w:r>
              <w:rPr>
                <w:szCs w:val="28"/>
              </w:rPr>
              <w:br/>
              <w:t>B) Достоверность и неизменность (целостность)</w:t>
            </w:r>
            <w:r>
              <w:rPr>
                <w:szCs w:val="28"/>
              </w:rPr>
              <w:br/>
              <w:t>C) Полнота и документированность получения</w:t>
            </w:r>
            <w:r>
              <w:rPr>
                <w:szCs w:val="28"/>
              </w:rPr>
              <w:br/>
              <w:t>D) Анонимность источника</w:t>
            </w:r>
          </w:p>
        </w:tc>
      </w:tr>
      <w:tr w:rsidR="00476EF4" w14:paraId="2DFB309B" w14:textId="77777777" w:rsidTr="00476EF4">
        <w:trPr>
          <w:cantSplit/>
        </w:trPr>
        <w:tc>
          <w:tcPr>
            <w:tcW w:w="8926" w:type="dxa"/>
          </w:tcPr>
          <w:p w14:paraId="1E822473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сведения фиксируются в протоколе (акте) изъятия носителя информации?</w:t>
            </w:r>
          </w:p>
          <w:p w14:paraId="01BD171D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E2C6403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Дата, время и участвующие лица</w:t>
            </w:r>
            <w:r>
              <w:rPr>
                <w:szCs w:val="28"/>
              </w:rPr>
              <w:br/>
              <w:t>B) Описание объекта и его идентификационные данные</w:t>
            </w:r>
            <w:r>
              <w:rPr>
                <w:szCs w:val="28"/>
              </w:rPr>
              <w:br/>
              <w:t>C) Хэш-суммы полученных копий</w:t>
            </w:r>
            <w:r>
              <w:rPr>
                <w:szCs w:val="28"/>
              </w:rPr>
              <w:br/>
              <w:t>D) Личное мнение исполнителя о виновности</w:t>
            </w:r>
          </w:p>
        </w:tc>
      </w:tr>
      <w:tr w:rsidR="00476EF4" w14:paraId="0C0DC502" w14:textId="77777777" w:rsidTr="00476EF4">
        <w:trPr>
          <w:cantSplit/>
        </w:trPr>
        <w:tc>
          <w:tcPr>
            <w:tcW w:w="8926" w:type="dxa"/>
          </w:tcPr>
          <w:p w14:paraId="188486D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этапы включает жизненный цикл реагирования на инциденты по NIST SP 800-61?</w:t>
            </w:r>
          </w:p>
          <w:p w14:paraId="2F35F2D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3B140C6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Подготовка</w:t>
            </w:r>
            <w:r>
              <w:rPr>
                <w:szCs w:val="28"/>
              </w:rPr>
              <w:br/>
              <w:t>B) Обнаружение и анализ</w:t>
            </w:r>
            <w:r>
              <w:rPr>
                <w:szCs w:val="28"/>
              </w:rPr>
              <w:br/>
              <w:t>C) Сдерживание, устранение и восстановление</w:t>
            </w:r>
            <w:r>
              <w:rPr>
                <w:szCs w:val="28"/>
              </w:rPr>
              <w:br/>
              <w:t>D) Сокрытие следов инцидента</w:t>
            </w:r>
          </w:p>
        </w:tc>
      </w:tr>
      <w:tr w:rsidR="00476EF4" w14:paraId="446F2CA1" w14:textId="77777777" w:rsidTr="00476EF4">
        <w:trPr>
          <w:cantSplit/>
        </w:trPr>
        <w:tc>
          <w:tcPr>
            <w:tcW w:w="8926" w:type="dxa"/>
          </w:tcPr>
          <w:p w14:paraId="074B9CD3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статьи главы 28 УК РФ относятся к преступлениям в сфере компьютерной информации?</w:t>
            </w:r>
          </w:p>
          <w:p w14:paraId="7ACBEC8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7C3D2C11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Ст. 272</w:t>
            </w:r>
            <w:r>
              <w:rPr>
                <w:szCs w:val="28"/>
              </w:rPr>
              <w:br/>
              <w:t>B) Ст. 273</w:t>
            </w:r>
            <w:r>
              <w:rPr>
                <w:szCs w:val="28"/>
              </w:rPr>
              <w:br/>
              <w:t>C) Ст. 274</w:t>
            </w:r>
            <w:r>
              <w:rPr>
                <w:szCs w:val="28"/>
              </w:rPr>
              <w:br/>
              <w:t>D) Ст. 105</w:t>
            </w:r>
          </w:p>
        </w:tc>
      </w:tr>
      <w:tr w:rsidR="00476EF4" w14:paraId="24F724C8" w14:textId="77777777" w:rsidTr="00476EF4">
        <w:trPr>
          <w:cantSplit/>
        </w:trPr>
        <w:tc>
          <w:tcPr>
            <w:tcW w:w="8926" w:type="dxa"/>
          </w:tcPr>
          <w:p w14:paraId="780FED1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20. Какие артефакты ОС Windows используются для построения временной шкалы событий при расследовании?</w:t>
            </w:r>
          </w:p>
          <w:p w14:paraId="1608361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54101859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Журналы событий</w:t>
            </w:r>
            <w:r>
              <w:rPr>
                <w:szCs w:val="28"/>
              </w:rPr>
              <w:br/>
              <w:t>B) Реестр</w:t>
            </w:r>
            <w:r>
              <w:rPr>
                <w:szCs w:val="28"/>
              </w:rPr>
              <w:br/>
              <w:t>C) Файлы Prefetch</w:t>
            </w:r>
            <w:r>
              <w:rPr>
                <w:szCs w:val="28"/>
              </w:rPr>
              <w:br/>
              <w:t>D) Обои рабочего стола</w:t>
            </w:r>
          </w:p>
        </w:tc>
      </w:tr>
    </w:tbl>
    <w:p w14:paraId="384ADB7B" w14:textId="77777777" w:rsidR="00E01ADC" w:rsidRDefault="00E01ADC">
      <w:pPr>
        <w:ind w:firstLine="709"/>
        <w:jc w:val="both"/>
        <w:rPr>
          <w:szCs w:val="28"/>
        </w:rPr>
      </w:pPr>
    </w:p>
    <w:p w14:paraId="2AD2DAD2" w14:textId="77777777" w:rsidR="00E01ADC" w:rsidRDefault="00416EF8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476EF4" w14:paraId="613BEA36" w14:textId="77777777" w:rsidTr="00476EF4">
        <w:trPr>
          <w:tblHeader/>
        </w:trPr>
        <w:tc>
          <w:tcPr>
            <w:tcW w:w="8926" w:type="dxa"/>
          </w:tcPr>
          <w:p w14:paraId="76217BA9" w14:textId="77777777" w:rsidR="00476EF4" w:rsidRDefault="00476E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476EF4" w14:paraId="0348B53A" w14:textId="77777777" w:rsidTr="00476EF4">
        <w:trPr>
          <w:cantSplit/>
        </w:trPr>
        <w:tc>
          <w:tcPr>
            <w:tcW w:w="8926" w:type="dxa"/>
          </w:tcPr>
          <w:p w14:paraId="5295114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Раскройте понятие компьютерного инцидента и цели его расследования.</w:t>
            </w:r>
          </w:p>
        </w:tc>
      </w:tr>
      <w:tr w:rsidR="00476EF4" w14:paraId="718D6016" w14:textId="77777777" w:rsidTr="00476EF4">
        <w:trPr>
          <w:cantSplit/>
        </w:trPr>
        <w:tc>
          <w:tcPr>
            <w:tcW w:w="8926" w:type="dxa"/>
          </w:tcPr>
          <w:p w14:paraId="175D159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Опишите этапы расследования компьютерного инцидента.</w:t>
            </w:r>
          </w:p>
        </w:tc>
      </w:tr>
      <w:tr w:rsidR="00476EF4" w14:paraId="2EC6CA89" w14:textId="77777777" w:rsidTr="00476EF4">
        <w:trPr>
          <w:cantSplit/>
        </w:trPr>
        <w:tc>
          <w:tcPr>
            <w:tcW w:w="8926" w:type="dxa"/>
          </w:tcPr>
          <w:p w14:paraId="57AC1471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Раскройте принцип порядка летучести и порядок сбора данных с работающей системы.</w:t>
            </w:r>
          </w:p>
        </w:tc>
      </w:tr>
      <w:tr w:rsidR="00476EF4" w14:paraId="775F4078" w14:textId="77777777" w:rsidTr="00476EF4">
        <w:trPr>
          <w:cantSplit/>
        </w:trPr>
        <w:tc>
          <w:tcPr>
            <w:tcW w:w="8926" w:type="dxa"/>
          </w:tcPr>
          <w:p w14:paraId="1B54AC3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Раскройте понятие цепочки хранения доказательств и её значение.</w:t>
            </w:r>
          </w:p>
        </w:tc>
      </w:tr>
      <w:tr w:rsidR="00476EF4" w14:paraId="3DE2119E" w14:textId="77777777" w:rsidTr="00476EF4">
        <w:trPr>
          <w:cantSplit/>
        </w:trPr>
        <w:tc>
          <w:tcPr>
            <w:tcW w:w="8926" w:type="dxa"/>
          </w:tcPr>
          <w:p w14:paraId="1C392E63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Опишите порядок создания криминалистической копии носителя информации.</w:t>
            </w:r>
          </w:p>
        </w:tc>
      </w:tr>
      <w:tr w:rsidR="00476EF4" w14:paraId="5769589C" w14:textId="77777777" w:rsidTr="00476EF4">
        <w:trPr>
          <w:cantSplit/>
        </w:trPr>
        <w:tc>
          <w:tcPr>
            <w:tcW w:w="8926" w:type="dxa"/>
          </w:tcPr>
          <w:p w14:paraId="24CAB24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Охарактеризуйте составы преступлений в сфере компьютерной информации по главе 28 УК РФ.</w:t>
            </w:r>
          </w:p>
        </w:tc>
      </w:tr>
      <w:tr w:rsidR="00476EF4" w14:paraId="6D74D1FB" w14:textId="77777777" w:rsidTr="00476EF4">
        <w:trPr>
          <w:cantSplit/>
        </w:trPr>
        <w:tc>
          <w:tcPr>
            <w:tcW w:w="8926" w:type="dxa"/>
          </w:tcPr>
          <w:p w14:paraId="7F794384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Какие виды ответственности, помимо уголовной, могут наступать за нарушения в сфере информационной безопасности?</w:t>
            </w:r>
          </w:p>
        </w:tc>
      </w:tr>
      <w:tr w:rsidR="00476EF4" w14:paraId="2FAB9040" w14:textId="77777777" w:rsidTr="00476EF4">
        <w:trPr>
          <w:cantSplit/>
        </w:trPr>
        <w:tc>
          <w:tcPr>
            <w:tcW w:w="8926" w:type="dxa"/>
          </w:tcPr>
          <w:p w14:paraId="35A88E0F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Какие обязанности возникают у оператора персональных данных при выявлении инцидента, связанного с их неправомерной передачей?</w:t>
            </w:r>
          </w:p>
        </w:tc>
      </w:tr>
      <w:tr w:rsidR="00476EF4" w14:paraId="5DE19512" w14:textId="77777777" w:rsidTr="00476EF4">
        <w:trPr>
          <w:cantSplit/>
        </w:trPr>
        <w:tc>
          <w:tcPr>
            <w:tcW w:w="8926" w:type="dxa"/>
          </w:tcPr>
          <w:p w14:paraId="63C9A17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Опишите обязанности субъекта КИИ при выявлении компьютерного инцидента.</w:t>
            </w:r>
          </w:p>
        </w:tc>
      </w:tr>
      <w:tr w:rsidR="00476EF4" w14:paraId="250050C8" w14:textId="77777777" w:rsidTr="00476EF4">
        <w:trPr>
          <w:cantSplit/>
        </w:trPr>
        <w:tc>
          <w:tcPr>
            <w:tcW w:w="8926" w:type="dxa"/>
          </w:tcPr>
          <w:p w14:paraId="3220C37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 строится временная шкала событий при расследовании инцидента?</w:t>
            </w:r>
          </w:p>
        </w:tc>
      </w:tr>
      <w:tr w:rsidR="00476EF4" w14:paraId="2BB4CD35" w14:textId="77777777" w:rsidTr="00476EF4">
        <w:trPr>
          <w:cantSplit/>
        </w:trPr>
        <w:tc>
          <w:tcPr>
            <w:tcW w:w="8926" w:type="dxa"/>
          </w:tcPr>
          <w:p w14:paraId="1827D25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 используется база знаний MITRE ATT&amp;CK при расследовании инцидентов?</w:t>
            </w:r>
          </w:p>
        </w:tc>
      </w:tr>
      <w:tr w:rsidR="00476EF4" w14:paraId="1FA774CA" w14:textId="77777777" w:rsidTr="00476EF4">
        <w:trPr>
          <w:cantSplit/>
        </w:trPr>
        <w:tc>
          <w:tcPr>
            <w:tcW w:w="8926" w:type="dxa"/>
          </w:tcPr>
          <w:p w14:paraId="5231344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Раскройте понятия индикаторов компрометации и индикаторов атаки и их использование.</w:t>
            </w:r>
          </w:p>
        </w:tc>
      </w:tr>
      <w:tr w:rsidR="00476EF4" w14:paraId="570079F7" w14:textId="77777777" w:rsidTr="00476EF4">
        <w:trPr>
          <w:cantSplit/>
        </w:trPr>
        <w:tc>
          <w:tcPr>
            <w:tcW w:w="8926" w:type="dxa"/>
          </w:tcPr>
          <w:p w14:paraId="7638354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Охарактеризуйте методы анализа вредоносного программного обеспечения при расследовании.</w:t>
            </w:r>
          </w:p>
        </w:tc>
      </w:tr>
      <w:tr w:rsidR="00476EF4" w14:paraId="3041702D" w14:textId="77777777" w:rsidTr="00476EF4">
        <w:trPr>
          <w:cantSplit/>
        </w:trPr>
        <w:tc>
          <w:tcPr>
            <w:tcW w:w="8926" w:type="dxa"/>
          </w:tcPr>
          <w:p w14:paraId="4853CE0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Опишите порядок взаимодействия организации с правоохранительными органами при расследовании компьютерного преступления.</w:t>
            </w:r>
          </w:p>
        </w:tc>
      </w:tr>
      <w:tr w:rsidR="00476EF4" w14:paraId="52772CE0" w14:textId="77777777" w:rsidTr="00476EF4">
        <w:trPr>
          <w:cantSplit/>
        </w:trPr>
        <w:tc>
          <w:tcPr>
            <w:tcW w:w="8926" w:type="dxa"/>
          </w:tcPr>
          <w:p w14:paraId="59794C1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Опишите структуру отчёта о расследовании компьютерного инцидента.</w:t>
            </w:r>
          </w:p>
        </w:tc>
      </w:tr>
      <w:tr w:rsidR="00476EF4" w14:paraId="390CA094" w14:textId="77777777" w:rsidTr="00476EF4">
        <w:trPr>
          <w:cantSplit/>
        </w:trPr>
        <w:tc>
          <w:tcPr>
            <w:tcW w:w="8926" w:type="dxa"/>
          </w:tcPr>
          <w:p w14:paraId="41016F1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На нескольких серверах организации обнаружено шифрование файлов программой-вымогателем. Опишите порядок действий.</w:t>
            </w:r>
          </w:p>
        </w:tc>
      </w:tr>
      <w:tr w:rsidR="00476EF4" w14:paraId="40552BE1" w14:textId="77777777" w:rsidTr="00476EF4">
        <w:trPr>
          <w:cantSplit/>
        </w:trPr>
        <w:tc>
          <w:tcPr>
            <w:tcW w:w="8926" w:type="dxa"/>
          </w:tcPr>
          <w:p w14:paraId="34791D1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17. Возникло подозрение, что сотрудник передаёт конфиденциальную информацию конкуренту. Какие правовые ограничения необходимо учитывать при расследовании?</w:t>
            </w:r>
          </w:p>
        </w:tc>
      </w:tr>
      <w:tr w:rsidR="00476EF4" w14:paraId="1908DC9A" w14:textId="77777777" w:rsidTr="00476EF4">
        <w:trPr>
          <w:cantSplit/>
        </w:trPr>
        <w:tc>
          <w:tcPr>
            <w:tcW w:w="8926" w:type="dxa"/>
          </w:tcPr>
          <w:p w14:paraId="1E813D3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Веб-сервер организации был взломан. Как с помощью журналов определить способ проникновения?</w:t>
            </w:r>
          </w:p>
        </w:tc>
      </w:tr>
      <w:tr w:rsidR="00476EF4" w14:paraId="5EBCC935" w14:textId="77777777" w:rsidTr="00476EF4">
        <w:trPr>
          <w:cantSplit/>
        </w:trPr>
        <w:tc>
          <w:tcPr>
            <w:tcW w:w="8926" w:type="dxa"/>
          </w:tcPr>
          <w:p w14:paraId="0403C0C3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Раскройте процессы работы с цифровыми свидетельствами согласно ГОСТ Р ИСО/МЭК 27037.</w:t>
            </w:r>
          </w:p>
        </w:tc>
      </w:tr>
      <w:tr w:rsidR="00476EF4" w14:paraId="030EE557" w14:textId="77777777" w:rsidTr="00476EF4">
        <w:trPr>
          <w:cantSplit/>
        </w:trPr>
        <w:tc>
          <w:tcPr>
            <w:tcW w:w="8926" w:type="dxa"/>
          </w:tcPr>
          <w:p w14:paraId="0B7FE0C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 результаты расследования используются для совершенствования системы защиты?</w:t>
            </w:r>
          </w:p>
        </w:tc>
      </w:tr>
    </w:tbl>
    <w:p w14:paraId="6D80E949" w14:textId="77777777" w:rsidR="00E01ADC" w:rsidRDefault="00416EF8">
      <w:r>
        <w:br w:type="page"/>
      </w:r>
    </w:p>
    <w:p w14:paraId="05827595" w14:textId="77777777" w:rsidR="00E01ADC" w:rsidRDefault="00416EF8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lastRenderedPageBreak/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ПК-10</w:t>
      </w:r>
      <w:r>
        <w:rPr>
          <w:i/>
          <w:iCs/>
          <w:szCs w:val="28"/>
        </w:rPr>
        <w:t xml:space="preserve"> — способность осуществлять инструментальный мониторинг и анализ состояния безопасности компьютерных систем и сетей, выявлять уязвимости и оценивать уровень защищенности.</w:t>
      </w:r>
    </w:p>
    <w:p w14:paraId="78E59A6F" w14:textId="77777777" w:rsidR="00E01ADC" w:rsidRDefault="00416EF8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1B629534" w14:textId="77777777" w:rsidR="00E01ADC" w:rsidRDefault="00416EF8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методы и средства инструментального анализа защищённости, тестирования на проникновение, выявления уязвимостей и оценки уровня защищённости;</w:t>
      </w:r>
    </w:p>
    <w:p w14:paraId="3002AF8D" w14:textId="77777777" w:rsidR="00E01ADC" w:rsidRDefault="00416EF8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>применять инструментальные средства анализа защищённости и тестирования на проникновение, оценивать уровень защищённости компьютерных систем и сетей;</w:t>
      </w:r>
    </w:p>
    <w:p w14:paraId="72158EE2" w14:textId="77777777" w:rsidR="00E01ADC" w:rsidRDefault="00416EF8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навыками инструментального анализа защищённости и приоритизации уязвимостей, навыками документирования результатов аудита и подготовки рекомендаций.</w:t>
      </w:r>
    </w:p>
    <w:p w14:paraId="40176C10" w14:textId="77777777" w:rsidR="00E01ADC" w:rsidRDefault="00E01ADC">
      <w:pPr>
        <w:ind w:firstLine="709"/>
        <w:jc w:val="both"/>
        <w:rPr>
          <w:szCs w:val="28"/>
        </w:rPr>
      </w:pPr>
    </w:p>
    <w:p w14:paraId="5D99744F" w14:textId="77777777" w:rsidR="00E01ADC" w:rsidRDefault="00416EF8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476EF4" w14:paraId="0E3569FE" w14:textId="77777777" w:rsidTr="00476EF4">
        <w:trPr>
          <w:tblHeader/>
        </w:trPr>
        <w:tc>
          <w:tcPr>
            <w:tcW w:w="8926" w:type="dxa"/>
          </w:tcPr>
          <w:p w14:paraId="630FD403" w14:textId="77777777" w:rsidR="00476EF4" w:rsidRDefault="00476E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476EF4" w14:paraId="3BAA06E0" w14:textId="77777777" w:rsidTr="00476EF4">
        <w:trPr>
          <w:cantSplit/>
        </w:trPr>
        <w:tc>
          <w:tcPr>
            <w:tcW w:w="8926" w:type="dxa"/>
          </w:tcPr>
          <w:p w14:paraId="3230010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 называется тестирование на проникновение, при котором исполнитель не располагает предварительной информацией о целевой системе?</w:t>
            </w:r>
          </w:p>
          <w:p w14:paraId="76A43584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4A61034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Метод «белого ящика»</w:t>
            </w:r>
            <w:r>
              <w:rPr>
                <w:szCs w:val="28"/>
              </w:rPr>
              <w:br/>
              <w:t>B) Метод «чёрного ящика»</w:t>
            </w:r>
            <w:r>
              <w:rPr>
                <w:szCs w:val="28"/>
              </w:rPr>
              <w:br/>
              <w:t>C) Метод «серого ящика»</w:t>
            </w:r>
            <w:r>
              <w:rPr>
                <w:szCs w:val="28"/>
              </w:rPr>
              <w:br/>
              <w:t>D) Аудит документации</w:t>
            </w:r>
          </w:p>
        </w:tc>
      </w:tr>
      <w:tr w:rsidR="00476EF4" w14:paraId="4F38849D" w14:textId="77777777" w:rsidTr="00476EF4">
        <w:trPr>
          <w:cantSplit/>
        </w:trPr>
        <w:tc>
          <w:tcPr>
            <w:tcW w:w="8926" w:type="dxa"/>
          </w:tcPr>
          <w:p w14:paraId="04D68656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 называется тестирование на проникновение, при котором исполнителю предоставляется полная информация о системе, включая исходный код и конфигурации?</w:t>
            </w:r>
          </w:p>
          <w:p w14:paraId="34EC453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729379C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Метод «белого ящика»</w:t>
            </w:r>
            <w:r>
              <w:rPr>
                <w:szCs w:val="28"/>
              </w:rPr>
              <w:br/>
              <w:t>B) Метод «чёрного ящика»</w:t>
            </w:r>
            <w:r>
              <w:rPr>
                <w:szCs w:val="28"/>
              </w:rPr>
              <w:br/>
              <w:t>C) Внешнее тестирование</w:t>
            </w:r>
            <w:r>
              <w:rPr>
                <w:szCs w:val="28"/>
              </w:rPr>
              <w:br/>
              <w:t>D) Социотехническое тестирование</w:t>
            </w:r>
          </w:p>
        </w:tc>
      </w:tr>
      <w:tr w:rsidR="00476EF4" w14:paraId="671F84CD" w14:textId="77777777" w:rsidTr="00476EF4">
        <w:trPr>
          <w:cantSplit/>
        </w:trPr>
        <w:tc>
          <w:tcPr>
            <w:tcW w:w="8926" w:type="dxa"/>
          </w:tcPr>
          <w:p w14:paraId="4644548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Какой документ определяет границы, сроки и допустимые действия при тестировании на проникновение?</w:t>
            </w:r>
          </w:p>
          <w:p w14:paraId="466A87B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FE47F4B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Правила проведения работ (Rules of Engagement), согласованные с заказчиком</w:t>
            </w:r>
            <w:r>
              <w:rPr>
                <w:szCs w:val="28"/>
              </w:rPr>
              <w:br/>
              <w:t>B) Политика паролей</w:t>
            </w:r>
            <w:r>
              <w:rPr>
                <w:szCs w:val="28"/>
              </w:rPr>
              <w:br/>
              <w:t>C) Положение о применимости</w:t>
            </w:r>
            <w:r>
              <w:rPr>
                <w:szCs w:val="28"/>
              </w:rPr>
              <w:br/>
              <w:t>D) Технический паспорт</w:t>
            </w:r>
          </w:p>
        </w:tc>
      </w:tr>
      <w:tr w:rsidR="00476EF4" w:rsidRPr="00476EF4" w14:paraId="593CE1F3" w14:textId="77777777" w:rsidTr="00476EF4">
        <w:trPr>
          <w:cantSplit/>
        </w:trPr>
        <w:tc>
          <w:tcPr>
            <w:tcW w:w="8926" w:type="dxa"/>
          </w:tcPr>
          <w:p w14:paraId="3F3699C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4. Какое руководство OWASP описывает методологию тестирования безопасности веб-приложений?</w:t>
            </w:r>
          </w:p>
          <w:p w14:paraId="2CB6DB1C" w14:textId="77777777" w:rsidR="00476EF4" w:rsidRPr="00476EF4" w:rsidRDefault="00476EF4">
            <w:pPr>
              <w:jc w:val="both"/>
              <w:rPr>
                <w:szCs w:val="28"/>
                <w:lang w:val="en-US"/>
              </w:rPr>
            </w:pPr>
            <w:r>
              <w:rPr>
                <w:i/>
                <w:iCs/>
                <w:szCs w:val="28"/>
              </w:rPr>
              <w:t>Выберите</w:t>
            </w:r>
            <w:r w:rsidRPr="00476EF4">
              <w:rPr>
                <w:i/>
                <w:iCs/>
                <w:szCs w:val="28"/>
                <w:lang w:val="en-US"/>
              </w:rPr>
              <w:t xml:space="preserve"> </w:t>
            </w:r>
            <w:r>
              <w:rPr>
                <w:i/>
                <w:iCs/>
                <w:szCs w:val="28"/>
              </w:rPr>
              <w:t>один</w:t>
            </w:r>
            <w:r w:rsidRPr="00476EF4">
              <w:rPr>
                <w:i/>
                <w:iCs/>
                <w:szCs w:val="28"/>
                <w:lang w:val="en-US"/>
              </w:rPr>
              <w:t xml:space="preserve"> </w:t>
            </w:r>
            <w:r>
              <w:rPr>
                <w:i/>
                <w:iCs/>
                <w:szCs w:val="28"/>
              </w:rPr>
              <w:t>правильный</w:t>
            </w:r>
            <w:r w:rsidRPr="00476EF4">
              <w:rPr>
                <w:i/>
                <w:iCs/>
                <w:szCs w:val="28"/>
                <w:lang w:val="en-US"/>
              </w:rPr>
              <w:t xml:space="preserve"> </w:t>
            </w:r>
            <w:r>
              <w:rPr>
                <w:i/>
                <w:iCs/>
                <w:szCs w:val="28"/>
              </w:rPr>
              <w:t>ответ</w:t>
            </w:r>
            <w:r w:rsidRPr="00476EF4">
              <w:rPr>
                <w:i/>
                <w:iCs/>
                <w:szCs w:val="28"/>
                <w:lang w:val="en-US"/>
              </w:rPr>
              <w:t>:</w:t>
            </w:r>
          </w:p>
          <w:p w14:paraId="7E009D41" w14:textId="77777777" w:rsidR="00476EF4" w:rsidRPr="00476EF4" w:rsidRDefault="00476EF4">
            <w:pPr>
              <w:rPr>
                <w:szCs w:val="28"/>
                <w:lang w:val="en-US"/>
              </w:rPr>
            </w:pPr>
            <w:r w:rsidRPr="00476EF4">
              <w:rPr>
                <w:szCs w:val="28"/>
                <w:lang w:val="en-US"/>
              </w:rPr>
              <w:t>A) OWASP Web Security Testing Guide (WSTG)</w:t>
            </w:r>
            <w:r w:rsidRPr="00476EF4">
              <w:rPr>
                <w:szCs w:val="28"/>
                <w:lang w:val="en-US"/>
              </w:rPr>
              <w:br/>
              <w:t>B) OWASP Top 10</w:t>
            </w:r>
            <w:r w:rsidRPr="00476EF4">
              <w:rPr>
                <w:szCs w:val="28"/>
                <w:lang w:val="en-US"/>
              </w:rPr>
              <w:br/>
              <w:t>C) OWASP Juice Shop</w:t>
            </w:r>
            <w:r w:rsidRPr="00476EF4">
              <w:rPr>
                <w:szCs w:val="28"/>
                <w:lang w:val="en-US"/>
              </w:rPr>
              <w:br/>
              <w:t>D) OWASP Dependency-Check</w:t>
            </w:r>
          </w:p>
        </w:tc>
      </w:tr>
      <w:tr w:rsidR="00476EF4" w14:paraId="2EC9ECB7" w14:textId="77777777" w:rsidTr="00476EF4">
        <w:trPr>
          <w:cantSplit/>
        </w:trPr>
        <w:tc>
          <w:tcPr>
            <w:tcW w:w="8926" w:type="dxa"/>
          </w:tcPr>
          <w:p w14:paraId="0FB500D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Какая методология описывает этапы тестирования на проникновение от предварительного взаимодействия с заказчиком до подготовки отчёта?</w:t>
            </w:r>
          </w:p>
          <w:p w14:paraId="2DED2E1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F0DEBDD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PTES</w:t>
            </w:r>
            <w:r>
              <w:rPr>
                <w:szCs w:val="28"/>
              </w:rPr>
              <w:br/>
              <w:t>B) ITIL</w:t>
            </w:r>
            <w:r>
              <w:rPr>
                <w:szCs w:val="28"/>
              </w:rPr>
              <w:br/>
              <w:t>C) COBIT</w:t>
            </w:r>
            <w:r>
              <w:rPr>
                <w:szCs w:val="28"/>
              </w:rPr>
              <w:br/>
              <w:t>D) PDCA</w:t>
            </w:r>
          </w:p>
        </w:tc>
      </w:tr>
      <w:tr w:rsidR="00476EF4" w14:paraId="53847E6C" w14:textId="77777777" w:rsidTr="00476EF4">
        <w:trPr>
          <w:cantSplit/>
        </w:trPr>
        <w:tc>
          <w:tcPr>
            <w:tcW w:w="8926" w:type="dxa"/>
          </w:tcPr>
          <w:p w14:paraId="138AFA2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 называется этап тестирования на проникновение, на котором собирается информация о цели из открытых источников?</w:t>
            </w:r>
          </w:p>
          <w:p w14:paraId="55AB838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FE2D32D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Эксплуатация</w:t>
            </w:r>
            <w:r>
              <w:rPr>
                <w:szCs w:val="28"/>
              </w:rPr>
              <w:br/>
              <w:t>B) Разведка (OSINT)</w:t>
            </w:r>
            <w:r>
              <w:rPr>
                <w:szCs w:val="28"/>
              </w:rPr>
              <w:br/>
              <w:t>C) Закрепление</w:t>
            </w:r>
            <w:r>
              <w:rPr>
                <w:szCs w:val="28"/>
              </w:rPr>
              <w:br/>
              <w:t>D) Подготовка отчёта</w:t>
            </w:r>
          </w:p>
        </w:tc>
      </w:tr>
      <w:tr w:rsidR="00476EF4" w14:paraId="16CF16E6" w14:textId="77777777" w:rsidTr="00476EF4">
        <w:trPr>
          <w:cantSplit/>
        </w:trPr>
        <w:tc>
          <w:tcPr>
            <w:tcW w:w="8926" w:type="dxa"/>
          </w:tcPr>
          <w:p w14:paraId="1CF2D61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Какой национальный стандарт устанавливает методику оценки соответствия защиты информации финансовых организаций?</w:t>
            </w:r>
          </w:p>
          <w:p w14:paraId="2B0D116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F620B84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ГОСТ Р 57580.2</w:t>
            </w:r>
            <w:r>
              <w:rPr>
                <w:szCs w:val="28"/>
              </w:rPr>
              <w:br/>
              <w:t>B) ГОСТ Р 51583</w:t>
            </w:r>
            <w:r>
              <w:rPr>
                <w:szCs w:val="28"/>
              </w:rPr>
              <w:br/>
              <w:t>C) ГОСТ 34.602</w:t>
            </w:r>
            <w:r>
              <w:rPr>
                <w:szCs w:val="28"/>
              </w:rPr>
              <w:br/>
              <w:t>D) ГОСТ Р ИСО 19011</w:t>
            </w:r>
          </w:p>
        </w:tc>
      </w:tr>
      <w:tr w:rsidR="00476EF4" w14:paraId="1566CDA5" w14:textId="77777777" w:rsidTr="00476EF4">
        <w:trPr>
          <w:cantSplit/>
        </w:trPr>
        <w:tc>
          <w:tcPr>
            <w:tcW w:w="8926" w:type="dxa"/>
          </w:tcPr>
          <w:p w14:paraId="21AE2ECD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В каком диапазоне выражается итоговая оценка соответствия защиты информации по ГОСТ Р 57580.2?</w:t>
            </w:r>
          </w:p>
          <w:p w14:paraId="32463F9F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C0385BC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От 0 до 1</w:t>
            </w:r>
            <w:r>
              <w:rPr>
                <w:szCs w:val="28"/>
              </w:rPr>
              <w:br/>
              <w:t>B) От 1 до 10</w:t>
            </w:r>
            <w:r>
              <w:rPr>
                <w:szCs w:val="28"/>
              </w:rPr>
              <w:br/>
              <w:t>C) От 0 до 100 баллов CVSS</w:t>
            </w:r>
            <w:r>
              <w:rPr>
                <w:szCs w:val="28"/>
              </w:rPr>
              <w:br/>
              <w:t>D) Только «да» или «нет»</w:t>
            </w:r>
          </w:p>
        </w:tc>
      </w:tr>
      <w:tr w:rsidR="00476EF4" w14:paraId="22F99E31" w14:textId="77777777" w:rsidTr="00476EF4">
        <w:trPr>
          <w:cantSplit/>
        </w:trPr>
        <w:tc>
          <w:tcPr>
            <w:tcW w:w="8926" w:type="dxa"/>
          </w:tcPr>
          <w:p w14:paraId="23EBF13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Чем Red Team-операция отличается от классического тестирования на проникновение?</w:t>
            </w:r>
          </w:p>
          <w:p w14:paraId="2D9155E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B9A0624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Имитирует целевую атаку для проверки способности организации обнаруживать атаки и реагировать на них</w:t>
            </w:r>
            <w:r>
              <w:rPr>
                <w:szCs w:val="28"/>
              </w:rPr>
              <w:br/>
              <w:t>B) Проводится только по документам</w:t>
            </w:r>
            <w:r>
              <w:rPr>
                <w:szCs w:val="28"/>
              </w:rPr>
              <w:br/>
              <w:t>C) Ограничена сканированием портов</w:t>
            </w:r>
            <w:r>
              <w:rPr>
                <w:szCs w:val="28"/>
              </w:rPr>
              <w:br/>
              <w:t>D) Не требует согласования с заказчиком</w:t>
            </w:r>
          </w:p>
        </w:tc>
      </w:tr>
      <w:tr w:rsidR="00476EF4" w14:paraId="7E996361" w14:textId="77777777" w:rsidTr="00476EF4">
        <w:trPr>
          <w:cantSplit/>
        </w:trPr>
        <w:tc>
          <w:tcPr>
            <w:tcW w:w="8926" w:type="dxa"/>
          </w:tcPr>
          <w:p w14:paraId="5D367C9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10. Как называется тестирование на проникновение, проводимое из сети Интернет от лица внешнего нарушителя?</w:t>
            </w:r>
          </w:p>
          <w:p w14:paraId="0E568EF1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9B65E1D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Внутреннее</w:t>
            </w:r>
            <w:r>
              <w:rPr>
                <w:szCs w:val="28"/>
              </w:rPr>
              <w:br/>
              <w:t>B) Внешнее</w:t>
            </w:r>
            <w:r>
              <w:rPr>
                <w:szCs w:val="28"/>
              </w:rPr>
              <w:br/>
              <w:t>C) Социотехническое</w:t>
            </w:r>
            <w:r>
              <w:rPr>
                <w:szCs w:val="28"/>
              </w:rPr>
              <w:br/>
              <w:t>D) Документальное</w:t>
            </w:r>
          </w:p>
        </w:tc>
      </w:tr>
      <w:tr w:rsidR="00476EF4" w14:paraId="5134B855" w14:textId="77777777" w:rsidTr="00476EF4">
        <w:trPr>
          <w:cantSplit/>
        </w:trPr>
        <w:tc>
          <w:tcPr>
            <w:tcW w:w="8926" w:type="dxa"/>
          </w:tcPr>
          <w:p w14:paraId="5D866E9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Какой вид тестирования предполагает проверку устойчивости персонала к фишинговым рассылкам и телефонным обращениям злоумышленников?</w:t>
            </w:r>
          </w:p>
          <w:p w14:paraId="094E1F9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51E407E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Нагрузочное</w:t>
            </w:r>
            <w:r>
              <w:rPr>
                <w:szCs w:val="28"/>
              </w:rPr>
              <w:br/>
              <w:t>B) Социотехническое</w:t>
            </w:r>
            <w:r>
              <w:rPr>
                <w:szCs w:val="28"/>
              </w:rPr>
              <w:br/>
              <w:t>C) Регрессионное</w:t>
            </w:r>
            <w:r>
              <w:rPr>
                <w:szCs w:val="28"/>
              </w:rPr>
              <w:br/>
              <w:t>D) Модульное</w:t>
            </w:r>
          </w:p>
        </w:tc>
      </w:tr>
      <w:tr w:rsidR="00476EF4" w14:paraId="79ADF080" w14:textId="77777777" w:rsidTr="00476EF4">
        <w:trPr>
          <w:cantSplit/>
        </w:trPr>
        <w:tc>
          <w:tcPr>
            <w:tcW w:w="8926" w:type="dxa"/>
          </w:tcPr>
          <w:p w14:paraId="6E907D4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 называется повторная проверка, проводимая после устранения уязвимостей для подтверждения их закрытия?</w:t>
            </w:r>
          </w:p>
          <w:p w14:paraId="3822016D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B9D9222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Ретест</w:t>
            </w:r>
            <w:r>
              <w:rPr>
                <w:szCs w:val="28"/>
              </w:rPr>
              <w:br/>
              <w:t>B) Фаззинг</w:t>
            </w:r>
            <w:r>
              <w:rPr>
                <w:szCs w:val="28"/>
              </w:rPr>
              <w:br/>
              <w:t>C) Бенчмаркинг</w:t>
            </w:r>
            <w:r>
              <w:rPr>
                <w:szCs w:val="28"/>
              </w:rPr>
              <w:br/>
              <w:t>D) Рефакторинг</w:t>
            </w:r>
          </w:p>
        </w:tc>
      </w:tr>
      <w:tr w:rsidR="00476EF4" w14:paraId="5CDA98BF" w14:textId="77777777" w:rsidTr="00476EF4">
        <w:trPr>
          <w:cantSplit/>
        </w:trPr>
        <w:tc>
          <w:tcPr>
            <w:tcW w:w="8926" w:type="dxa"/>
          </w:tcPr>
          <w:p w14:paraId="20F04933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 называется программа, в рамках которой внешние исследователи получают вознаграждение за найденные и ответственно раскрытые уязвимости?</w:t>
            </w:r>
          </w:p>
          <w:p w14:paraId="3D34F62E" w14:textId="77777777" w:rsidR="00476EF4" w:rsidRPr="00476EF4" w:rsidRDefault="00476EF4">
            <w:pPr>
              <w:jc w:val="both"/>
              <w:rPr>
                <w:szCs w:val="28"/>
                <w:lang w:val="en-US"/>
              </w:rPr>
            </w:pPr>
            <w:r>
              <w:rPr>
                <w:i/>
                <w:iCs/>
                <w:szCs w:val="28"/>
              </w:rPr>
              <w:t>Выберите</w:t>
            </w:r>
            <w:r w:rsidRPr="00476EF4">
              <w:rPr>
                <w:i/>
                <w:iCs/>
                <w:szCs w:val="28"/>
                <w:lang w:val="en-US"/>
              </w:rPr>
              <w:t xml:space="preserve"> </w:t>
            </w:r>
            <w:r>
              <w:rPr>
                <w:i/>
                <w:iCs/>
                <w:szCs w:val="28"/>
              </w:rPr>
              <w:t>один</w:t>
            </w:r>
            <w:r w:rsidRPr="00476EF4">
              <w:rPr>
                <w:i/>
                <w:iCs/>
                <w:szCs w:val="28"/>
                <w:lang w:val="en-US"/>
              </w:rPr>
              <w:t xml:space="preserve"> </w:t>
            </w:r>
            <w:r>
              <w:rPr>
                <w:i/>
                <w:iCs/>
                <w:szCs w:val="28"/>
              </w:rPr>
              <w:t>правильный</w:t>
            </w:r>
            <w:r w:rsidRPr="00476EF4">
              <w:rPr>
                <w:i/>
                <w:iCs/>
                <w:szCs w:val="28"/>
                <w:lang w:val="en-US"/>
              </w:rPr>
              <w:t xml:space="preserve"> </w:t>
            </w:r>
            <w:r>
              <w:rPr>
                <w:i/>
                <w:iCs/>
                <w:szCs w:val="28"/>
              </w:rPr>
              <w:t>ответ</w:t>
            </w:r>
            <w:r w:rsidRPr="00476EF4">
              <w:rPr>
                <w:i/>
                <w:iCs/>
                <w:szCs w:val="28"/>
                <w:lang w:val="en-US"/>
              </w:rPr>
              <w:t>:</w:t>
            </w:r>
          </w:p>
          <w:p w14:paraId="33D51595" w14:textId="77777777" w:rsidR="00476EF4" w:rsidRPr="00476EF4" w:rsidRDefault="00476EF4">
            <w:pPr>
              <w:rPr>
                <w:szCs w:val="28"/>
                <w:lang w:val="en-US"/>
              </w:rPr>
            </w:pPr>
            <w:r w:rsidRPr="00476EF4">
              <w:rPr>
                <w:szCs w:val="28"/>
                <w:lang w:val="en-US"/>
              </w:rPr>
              <w:t>A) Bug bounty</w:t>
            </w:r>
            <w:r w:rsidRPr="00476EF4">
              <w:rPr>
                <w:szCs w:val="28"/>
                <w:lang w:val="en-US"/>
              </w:rPr>
              <w:br/>
              <w:t>B) Red Team</w:t>
            </w:r>
            <w:r w:rsidRPr="00476EF4">
              <w:rPr>
                <w:szCs w:val="28"/>
                <w:lang w:val="en-US"/>
              </w:rPr>
              <w:br/>
              <w:t>C) Blue Team</w:t>
            </w:r>
            <w:r w:rsidRPr="00476EF4">
              <w:rPr>
                <w:szCs w:val="28"/>
                <w:lang w:val="en-US"/>
              </w:rPr>
              <w:br/>
              <w:t>D) SOC</w:t>
            </w:r>
          </w:p>
        </w:tc>
      </w:tr>
      <w:tr w:rsidR="00476EF4" w14:paraId="7509361F" w14:textId="77777777" w:rsidTr="00476EF4">
        <w:trPr>
          <w:cantSplit/>
        </w:trPr>
        <w:tc>
          <w:tcPr>
            <w:tcW w:w="8926" w:type="dxa"/>
          </w:tcPr>
          <w:p w14:paraId="4922CF7F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С учётом чего определяется уровень риска уязвимости в отчёте о тестировании на проникновение?</w:t>
            </w:r>
          </w:p>
          <w:p w14:paraId="577F1B7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24EA13E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Вероятности эксплуатации и возможных последствий для организации</w:t>
            </w:r>
            <w:r>
              <w:rPr>
                <w:szCs w:val="28"/>
              </w:rPr>
              <w:br/>
              <w:t>B) Только числа затронутых узлов</w:t>
            </w:r>
            <w:r>
              <w:rPr>
                <w:szCs w:val="28"/>
              </w:rPr>
              <w:br/>
              <w:t>C) Только наличия эксплойта</w:t>
            </w:r>
            <w:r>
              <w:rPr>
                <w:szCs w:val="28"/>
              </w:rPr>
              <w:br/>
              <w:t>D) Мнения заказчика</w:t>
            </w:r>
          </w:p>
        </w:tc>
      </w:tr>
      <w:tr w:rsidR="00476EF4" w14:paraId="7C05085B" w14:textId="77777777" w:rsidTr="00476EF4">
        <w:trPr>
          <w:cantSplit/>
        </w:trPr>
        <w:tc>
          <w:tcPr>
            <w:tcW w:w="8926" w:type="dxa"/>
          </w:tcPr>
          <w:p w14:paraId="7D6E35E6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Какие этапы включает тестирование на проникновение?</w:t>
            </w:r>
          </w:p>
          <w:p w14:paraId="0816B57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A3C41E9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Разведка</w:t>
            </w:r>
            <w:r>
              <w:rPr>
                <w:szCs w:val="28"/>
              </w:rPr>
              <w:br/>
              <w:t>B) Выявление уязвимостей</w:t>
            </w:r>
            <w:r>
              <w:rPr>
                <w:szCs w:val="28"/>
              </w:rPr>
              <w:br/>
              <w:t>C) Эксплуатация и оценка последствий</w:t>
            </w:r>
            <w:r>
              <w:rPr>
                <w:szCs w:val="28"/>
              </w:rPr>
              <w:br/>
              <w:t>D) Уничтожение данных заказчика</w:t>
            </w:r>
          </w:p>
        </w:tc>
      </w:tr>
      <w:tr w:rsidR="00476EF4" w14:paraId="04C893FF" w14:textId="77777777" w:rsidTr="00476EF4">
        <w:trPr>
          <w:cantSplit/>
        </w:trPr>
        <w:tc>
          <w:tcPr>
            <w:tcW w:w="8926" w:type="dxa"/>
          </w:tcPr>
          <w:p w14:paraId="681E7F0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16. Какие сведения указываются в правилах проведения тестирования на проникновение?</w:t>
            </w:r>
          </w:p>
          <w:p w14:paraId="74FCD01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1C7EF4E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Область тестирования (адреса, системы)</w:t>
            </w:r>
            <w:r>
              <w:rPr>
                <w:szCs w:val="28"/>
              </w:rPr>
              <w:br/>
              <w:t>B) Сроки и временные окна</w:t>
            </w:r>
            <w:r>
              <w:rPr>
                <w:szCs w:val="28"/>
              </w:rPr>
              <w:br/>
              <w:t>C) Запрещённые действия и порядок экстренной остановки</w:t>
            </w:r>
            <w:r>
              <w:rPr>
                <w:szCs w:val="28"/>
              </w:rPr>
              <w:br/>
              <w:t>D) Личные пароли сотрудников заказчика</w:t>
            </w:r>
          </w:p>
        </w:tc>
      </w:tr>
      <w:tr w:rsidR="00476EF4" w14:paraId="220F6B5C" w14:textId="77777777" w:rsidTr="00476EF4">
        <w:trPr>
          <w:cantSplit/>
        </w:trPr>
        <w:tc>
          <w:tcPr>
            <w:tcW w:w="8926" w:type="dxa"/>
          </w:tcPr>
          <w:p w14:paraId="1DE25011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виды тестирования на проникновение выделяют по уровню осведомлённости исполнителя?</w:t>
            </w:r>
          </w:p>
          <w:p w14:paraId="0E26590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7031DB2C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«Чёрный ящик»</w:t>
            </w:r>
            <w:r>
              <w:rPr>
                <w:szCs w:val="28"/>
              </w:rPr>
              <w:br/>
              <w:t>B) «Серый ящик»</w:t>
            </w:r>
            <w:r>
              <w:rPr>
                <w:szCs w:val="28"/>
              </w:rPr>
              <w:br/>
              <w:t>C) «Белый ящик»</w:t>
            </w:r>
            <w:r>
              <w:rPr>
                <w:szCs w:val="28"/>
              </w:rPr>
              <w:br/>
              <w:t>D) «Зелёный ящик»</w:t>
            </w:r>
          </w:p>
        </w:tc>
      </w:tr>
      <w:tr w:rsidR="00476EF4" w14:paraId="078F7EFF" w14:textId="77777777" w:rsidTr="00476EF4">
        <w:trPr>
          <w:cantSplit/>
        </w:trPr>
        <w:tc>
          <w:tcPr>
            <w:tcW w:w="8926" w:type="dxa"/>
          </w:tcPr>
          <w:p w14:paraId="44966FE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показатели используются для оценки уровня защищённости по результатам аудита?</w:t>
            </w:r>
          </w:p>
          <w:p w14:paraId="5A4FD5B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3C5F344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Доля выполненных требований</w:t>
            </w:r>
            <w:r>
              <w:rPr>
                <w:szCs w:val="28"/>
              </w:rPr>
              <w:br/>
              <w:t>B) Количество и критичность выявленных уязвимостей</w:t>
            </w:r>
            <w:r>
              <w:rPr>
                <w:szCs w:val="28"/>
              </w:rPr>
              <w:br/>
              <w:t>C) Результаты тестирования на проникновение</w:t>
            </w:r>
            <w:r>
              <w:rPr>
                <w:szCs w:val="28"/>
              </w:rPr>
              <w:br/>
              <w:t>D) Количество совещаний у руководства</w:t>
            </w:r>
          </w:p>
        </w:tc>
      </w:tr>
      <w:tr w:rsidR="00476EF4" w14:paraId="6DBCE6DC" w14:textId="77777777" w:rsidTr="00476EF4">
        <w:trPr>
          <w:cantSplit/>
        </w:trPr>
        <w:tc>
          <w:tcPr>
            <w:tcW w:w="8926" w:type="dxa"/>
          </w:tcPr>
          <w:p w14:paraId="2707B8F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методы применяются при социотехническом тестировании?</w:t>
            </w:r>
          </w:p>
          <w:p w14:paraId="6E4F4AF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72FB0BBD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Учебные фишинговые рассылки</w:t>
            </w:r>
            <w:r>
              <w:rPr>
                <w:szCs w:val="28"/>
              </w:rPr>
              <w:br/>
              <w:t>B) Телефонные звонки от имени «службы поддержки»</w:t>
            </w:r>
            <w:r>
              <w:rPr>
                <w:szCs w:val="28"/>
              </w:rPr>
              <w:br/>
              <w:t>C) Попытки проникновения на объект без пропуска</w:t>
            </w:r>
            <w:r>
              <w:rPr>
                <w:szCs w:val="28"/>
              </w:rPr>
              <w:br/>
              <w:t>D) Сканирование портов</w:t>
            </w:r>
          </w:p>
        </w:tc>
      </w:tr>
      <w:tr w:rsidR="00476EF4" w14:paraId="3E45B8B1" w14:textId="77777777" w:rsidTr="00476EF4">
        <w:trPr>
          <w:cantSplit/>
        </w:trPr>
        <w:tc>
          <w:tcPr>
            <w:tcW w:w="8926" w:type="dxa"/>
          </w:tcPr>
          <w:p w14:paraId="02F16C94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ограничения характерны для тестирования на проникновение?</w:t>
            </w:r>
          </w:p>
          <w:p w14:paraId="02DF178D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3972F07" w14:textId="77777777" w:rsidR="00476EF4" w:rsidRDefault="00476EF4">
            <w:pPr>
              <w:rPr>
                <w:szCs w:val="28"/>
              </w:rPr>
            </w:pPr>
            <w:r>
              <w:rPr>
                <w:szCs w:val="28"/>
              </w:rPr>
              <w:t>A) Ограниченное время и область работ</w:t>
            </w:r>
            <w:r>
              <w:rPr>
                <w:szCs w:val="28"/>
              </w:rPr>
              <w:br/>
              <w:t>B) Выявление только тех векторов, которые были проверены</w:t>
            </w:r>
            <w:r>
              <w:rPr>
                <w:szCs w:val="28"/>
              </w:rPr>
              <w:br/>
              <w:t>C) Результат отражает состояние на момент тестирования</w:t>
            </w:r>
            <w:r>
              <w:rPr>
                <w:szCs w:val="28"/>
              </w:rPr>
              <w:br/>
              <w:t>D) Гарантия полного отсутствия уязвимостей</w:t>
            </w:r>
          </w:p>
        </w:tc>
      </w:tr>
    </w:tbl>
    <w:p w14:paraId="13CB3C1D" w14:textId="77777777" w:rsidR="00E01ADC" w:rsidRDefault="00E01ADC">
      <w:pPr>
        <w:ind w:firstLine="709"/>
        <w:jc w:val="both"/>
        <w:rPr>
          <w:szCs w:val="28"/>
        </w:rPr>
      </w:pPr>
    </w:p>
    <w:p w14:paraId="76CDE7E5" w14:textId="77777777" w:rsidR="00E01ADC" w:rsidRDefault="00416EF8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476EF4" w14:paraId="62A5F663" w14:textId="77777777" w:rsidTr="00476EF4">
        <w:trPr>
          <w:tblHeader/>
        </w:trPr>
        <w:tc>
          <w:tcPr>
            <w:tcW w:w="8926" w:type="dxa"/>
          </w:tcPr>
          <w:p w14:paraId="54462158" w14:textId="77777777" w:rsidR="00476EF4" w:rsidRDefault="00476E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476EF4" w14:paraId="1D6F6006" w14:textId="77777777" w:rsidTr="00476EF4">
        <w:trPr>
          <w:cantSplit/>
        </w:trPr>
        <w:tc>
          <w:tcPr>
            <w:tcW w:w="8926" w:type="dxa"/>
          </w:tcPr>
          <w:p w14:paraId="13EA0C2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Какова роль инструментального анализа защищённости в аудите информационной безопасности?</w:t>
            </w:r>
          </w:p>
        </w:tc>
      </w:tr>
      <w:tr w:rsidR="00476EF4" w14:paraId="266844C7" w14:textId="77777777" w:rsidTr="00476EF4">
        <w:trPr>
          <w:cantSplit/>
        </w:trPr>
        <w:tc>
          <w:tcPr>
            <w:tcW w:w="8926" w:type="dxa"/>
          </w:tcPr>
          <w:p w14:paraId="54C38C29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Сравните аудит соответствия, сканирование уязвимостей, тестирование на проникновение и Red Team-операцию.</w:t>
            </w:r>
          </w:p>
        </w:tc>
      </w:tr>
      <w:tr w:rsidR="00476EF4" w14:paraId="1685836E" w14:textId="77777777" w:rsidTr="00476EF4">
        <w:trPr>
          <w:cantSplit/>
        </w:trPr>
        <w:tc>
          <w:tcPr>
            <w:tcW w:w="8926" w:type="dxa"/>
          </w:tcPr>
          <w:p w14:paraId="09233DF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Охарактеризуйте методологии тестирования на проникновение.</w:t>
            </w:r>
          </w:p>
        </w:tc>
      </w:tr>
      <w:tr w:rsidR="00476EF4" w14:paraId="50A9BF25" w14:textId="77777777" w:rsidTr="00476EF4">
        <w:trPr>
          <w:cantSplit/>
        </w:trPr>
        <w:tc>
          <w:tcPr>
            <w:tcW w:w="8926" w:type="dxa"/>
          </w:tcPr>
          <w:p w14:paraId="1B0FCFC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Опишите этапы тестирования на проникновение.</w:t>
            </w:r>
          </w:p>
        </w:tc>
      </w:tr>
      <w:tr w:rsidR="00476EF4" w14:paraId="2ABF9600" w14:textId="77777777" w:rsidTr="00476EF4">
        <w:trPr>
          <w:cantSplit/>
        </w:trPr>
        <w:tc>
          <w:tcPr>
            <w:tcW w:w="8926" w:type="dxa"/>
          </w:tcPr>
          <w:p w14:paraId="1B16C523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Раскройте содержание правил проведения тестирования на проникновение (Rules of Engagement).</w:t>
            </w:r>
          </w:p>
        </w:tc>
      </w:tr>
      <w:tr w:rsidR="00476EF4" w14:paraId="34B14597" w14:textId="77777777" w:rsidTr="00476EF4">
        <w:trPr>
          <w:cantSplit/>
        </w:trPr>
        <w:tc>
          <w:tcPr>
            <w:tcW w:w="8926" w:type="dxa"/>
          </w:tcPr>
          <w:p w14:paraId="12EA3C7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6. Сравните подходы «чёрного», «серого» и «белого ящика».</w:t>
            </w:r>
          </w:p>
        </w:tc>
      </w:tr>
      <w:tr w:rsidR="00476EF4" w14:paraId="0A25C633" w14:textId="77777777" w:rsidTr="00476EF4">
        <w:trPr>
          <w:cantSplit/>
        </w:trPr>
        <w:tc>
          <w:tcPr>
            <w:tcW w:w="8926" w:type="dxa"/>
          </w:tcPr>
          <w:p w14:paraId="0FC790C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Сравните внешнее и внутреннее тестирование на проникновение.</w:t>
            </w:r>
          </w:p>
        </w:tc>
      </w:tr>
      <w:tr w:rsidR="00476EF4" w14:paraId="521B3052" w14:textId="77777777" w:rsidTr="00476EF4">
        <w:trPr>
          <w:cantSplit/>
        </w:trPr>
        <w:tc>
          <w:tcPr>
            <w:tcW w:w="8926" w:type="dxa"/>
          </w:tcPr>
          <w:p w14:paraId="663153F0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Опишите организацию социотехнического тестирования и требования к нему.</w:t>
            </w:r>
          </w:p>
        </w:tc>
      </w:tr>
      <w:tr w:rsidR="00476EF4" w14:paraId="185D1C9B" w14:textId="77777777" w:rsidTr="00476EF4">
        <w:trPr>
          <w:cantSplit/>
        </w:trPr>
        <w:tc>
          <w:tcPr>
            <w:tcW w:w="8926" w:type="dxa"/>
          </w:tcPr>
          <w:p w14:paraId="7819A755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 оценивается критичность уязвимостей, выявленных при тестировании на проникновение?</w:t>
            </w:r>
          </w:p>
        </w:tc>
      </w:tr>
      <w:tr w:rsidR="00476EF4" w14:paraId="723CE9A6" w14:textId="77777777" w:rsidTr="00476EF4">
        <w:trPr>
          <w:cantSplit/>
        </w:trPr>
        <w:tc>
          <w:tcPr>
            <w:tcW w:w="8926" w:type="dxa"/>
          </w:tcPr>
          <w:p w14:paraId="471F2AF1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Опишите структуру отчёта по тестированию на проникновение.</w:t>
            </w:r>
          </w:p>
        </w:tc>
      </w:tr>
      <w:tr w:rsidR="00476EF4" w14:paraId="5F312988" w14:textId="77777777" w:rsidTr="00476EF4">
        <w:trPr>
          <w:cantSplit/>
        </w:trPr>
        <w:tc>
          <w:tcPr>
            <w:tcW w:w="8926" w:type="dxa"/>
          </w:tcPr>
          <w:p w14:paraId="25DC82F6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Раскройте общую схему оценки соответствия по ГОСТ Р 57580.2.</w:t>
            </w:r>
          </w:p>
        </w:tc>
      </w:tr>
      <w:tr w:rsidR="00476EF4" w14:paraId="05F6FB0F" w14:textId="77777777" w:rsidTr="00476EF4">
        <w:trPr>
          <w:cantSplit/>
        </w:trPr>
        <w:tc>
          <w:tcPr>
            <w:tcW w:w="8926" w:type="dxa"/>
          </w:tcPr>
          <w:p w14:paraId="7C132A2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 по результатам аудита формируется интегральная оценка уровня защищённости?</w:t>
            </w:r>
          </w:p>
        </w:tc>
      </w:tr>
      <w:tr w:rsidR="00476EF4" w14:paraId="0BE43377" w14:textId="77777777" w:rsidTr="00476EF4">
        <w:trPr>
          <w:cantSplit/>
        </w:trPr>
        <w:tc>
          <w:tcPr>
            <w:tcW w:w="8926" w:type="dxa"/>
          </w:tcPr>
          <w:p w14:paraId="6F0A2F56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 проводится инструментальная проверка соответствия конфигураций в ходе аудита?</w:t>
            </w:r>
          </w:p>
        </w:tc>
      </w:tr>
      <w:tr w:rsidR="00476EF4" w14:paraId="67D0EBC2" w14:textId="77777777" w:rsidTr="00476EF4">
        <w:trPr>
          <w:cantSplit/>
        </w:trPr>
        <w:tc>
          <w:tcPr>
            <w:tcW w:w="8926" w:type="dxa"/>
          </w:tcPr>
          <w:p w14:paraId="4C970178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 проводится анализ защищённости беспроводных сетей?</w:t>
            </w:r>
          </w:p>
        </w:tc>
      </w:tr>
      <w:tr w:rsidR="00476EF4" w14:paraId="1ADEC35A" w14:textId="77777777" w:rsidTr="00476EF4">
        <w:trPr>
          <w:cantSplit/>
        </w:trPr>
        <w:tc>
          <w:tcPr>
            <w:tcW w:w="8926" w:type="dxa"/>
          </w:tcPr>
          <w:p w14:paraId="54F16B9C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 организуется контроль устранения уязвимостей после аудита и тестирования на проникновение?</w:t>
            </w:r>
          </w:p>
        </w:tc>
      </w:tr>
      <w:tr w:rsidR="00476EF4" w14:paraId="5A46CFD1" w14:textId="77777777" w:rsidTr="00476EF4">
        <w:trPr>
          <w:cantSplit/>
        </w:trPr>
        <w:tc>
          <w:tcPr>
            <w:tcW w:w="8926" w:type="dxa"/>
          </w:tcPr>
          <w:p w14:paraId="6EF90392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При внутреннем тестировании на проникновение исполнитель получил права администратора домена через цепочку уязвимостей. Какие рекомендации следует дать?</w:t>
            </w:r>
          </w:p>
        </w:tc>
      </w:tr>
      <w:tr w:rsidR="00476EF4" w14:paraId="7A7FFDA2" w14:textId="77777777" w:rsidTr="00476EF4">
        <w:trPr>
          <w:cantSplit/>
        </w:trPr>
        <w:tc>
          <w:tcPr>
            <w:tcW w:w="8926" w:type="dxa"/>
          </w:tcPr>
          <w:p w14:paraId="699F7577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Заказчик просит в рамках тестирования на проникновение проверить также сервер своего партнёра. Каковы правовые аспекты такой просьбы?</w:t>
            </w:r>
          </w:p>
        </w:tc>
      </w:tr>
      <w:tr w:rsidR="00476EF4" w14:paraId="0DC2B0FC" w14:textId="77777777" w:rsidTr="00476EF4">
        <w:trPr>
          <w:cantSplit/>
        </w:trPr>
        <w:tc>
          <w:tcPr>
            <w:tcW w:w="8926" w:type="dxa"/>
          </w:tcPr>
          <w:p w14:paraId="1B3222DE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Раскройте понятия bug bounty и ответственного раскрытия уязвимостей.</w:t>
            </w:r>
          </w:p>
        </w:tc>
      </w:tr>
      <w:tr w:rsidR="00476EF4" w14:paraId="3A806596" w14:textId="77777777" w:rsidTr="00476EF4">
        <w:trPr>
          <w:cantSplit/>
        </w:trPr>
        <w:tc>
          <w:tcPr>
            <w:tcW w:w="8926" w:type="dxa"/>
          </w:tcPr>
          <w:p w14:paraId="010C623B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 оценивается защищённость внешнего периметра организации?</w:t>
            </w:r>
          </w:p>
        </w:tc>
      </w:tr>
      <w:tr w:rsidR="00476EF4" w14:paraId="4C184CD1" w14:textId="77777777" w:rsidTr="00476EF4">
        <w:trPr>
          <w:cantSplit/>
        </w:trPr>
        <w:tc>
          <w:tcPr>
            <w:tcW w:w="8926" w:type="dxa"/>
          </w:tcPr>
          <w:p w14:paraId="6AC5ED34" w14:textId="77777777" w:rsidR="00476EF4" w:rsidRDefault="00476EF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Сравните разовый аудит защищённости и непрерывную оценку защищённости.</w:t>
            </w:r>
          </w:p>
        </w:tc>
      </w:tr>
    </w:tbl>
    <w:p w14:paraId="65DE5A80" w14:textId="1D24BF44" w:rsidR="005D279E" w:rsidRPr="00C54578" w:rsidRDefault="005D279E" w:rsidP="005D279E">
      <w:pPr>
        <w:rPr>
          <w:szCs w:val="28"/>
        </w:rPr>
      </w:pPr>
    </w:p>
    <w:sectPr w:rsidR="005D279E" w:rsidRPr="00C54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16F32"/>
    <w:multiLevelType w:val="multilevel"/>
    <w:tmpl w:val="1DFA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9075E"/>
    <w:multiLevelType w:val="multilevel"/>
    <w:tmpl w:val="C8CE3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233A1"/>
    <w:multiLevelType w:val="multilevel"/>
    <w:tmpl w:val="AAA29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C07561"/>
    <w:multiLevelType w:val="multilevel"/>
    <w:tmpl w:val="91D2A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D734DF"/>
    <w:multiLevelType w:val="multilevel"/>
    <w:tmpl w:val="123E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4F7893"/>
    <w:multiLevelType w:val="multilevel"/>
    <w:tmpl w:val="F8C2C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DC27F6"/>
    <w:multiLevelType w:val="multilevel"/>
    <w:tmpl w:val="9592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E95F73"/>
    <w:multiLevelType w:val="multilevel"/>
    <w:tmpl w:val="26C4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5800B7"/>
    <w:multiLevelType w:val="multilevel"/>
    <w:tmpl w:val="4EBA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C82F76"/>
    <w:multiLevelType w:val="multilevel"/>
    <w:tmpl w:val="E642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156830">
    <w:abstractNumId w:val="6"/>
  </w:num>
  <w:num w:numId="2" w16cid:durableId="1167138845">
    <w:abstractNumId w:val="4"/>
  </w:num>
  <w:num w:numId="3" w16cid:durableId="2085299637">
    <w:abstractNumId w:val="9"/>
  </w:num>
  <w:num w:numId="4" w16cid:durableId="322781226">
    <w:abstractNumId w:val="5"/>
  </w:num>
  <w:num w:numId="5" w16cid:durableId="26639588">
    <w:abstractNumId w:val="3"/>
  </w:num>
  <w:num w:numId="6" w16cid:durableId="1327319772">
    <w:abstractNumId w:val="8"/>
  </w:num>
  <w:num w:numId="7" w16cid:durableId="2079940930">
    <w:abstractNumId w:val="1"/>
  </w:num>
  <w:num w:numId="8" w16cid:durableId="1982954428">
    <w:abstractNumId w:val="7"/>
  </w:num>
  <w:num w:numId="9" w16cid:durableId="700280000">
    <w:abstractNumId w:val="0"/>
  </w:num>
  <w:num w:numId="10" w16cid:durableId="185215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D7"/>
    <w:rsid w:val="000851AD"/>
    <w:rsid w:val="00150835"/>
    <w:rsid w:val="001F2A65"/>
    <w:rsid w:val="002B3DD7"/>
    <w:rsid w:val="00476EF4"/>
    <w:rsid w:val="004A6E3C"/>
    <w:rsid w:val="004C3C32"/>
    <w:rsid w:val="005035F9"/>
    <w:rsid w:val="005D279E"/>
    <w:rsid w:val="006327C7"/>
    <w:rsid w:val="00761939"/>
    <w:rsid w:val="008837AB"/>
    <w:rsid w:val="00940700"/>
    <w:rsid w:val="00A02AA7"/>
    <w:rsid w:val="00B2776D"/>
    <w:rsid w:val="00C55AE1"/>
    <w:rsid w:val="00D02A90"/>
    <w:rsid w:val="00D620BD"/>
    <w:rsid w:val="00E01ADC"/>
    <w:rsid w:val="00F50203"/>
    <w:rsid w:val="00FA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B283"/>
  <w15:chartTrackingRefBased/>
  <w15:docId w15:val="{5AB4B8C1-F5CF-4FA7-BED8-62E88649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79E"/>
    <w:pPr>
      <w:spacing w:after="0" w:line="240" w:lineRule="auto"/>
      <w:contextualSpacing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5D279E"/>
    <w:pPr>
      <w:spacing w:after="160"/>
      <w:outlineLvl w:val="0"/>
    </w:pPr>
    <w:rPr>
      <w:b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0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79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Normal (Web)"/>
    <w:basedOn w:val="a"/>
    <w:link w:val="a4"/>
    <w:uiPriority w:val="99"/>
    <w:rsid w:val="005D279E"/>
    <w:pPr>
      <w:ind w:firstLine="240"/>
    </w:pPr>
    <w:rPr>
      <w:sz w:val="24"/>
      <w:szCs w:val="24"/>
      <w:lang w:eastAsia="ru-RU"/>
    </w:rPr>
  </w:style>
  <w:style w:type="character" w:customStyle="1" w:styleId="a4">
    <w:name w:val="Обычный (Интернет) Знак"/>
    <w:basedOn w:val="a0"/>
    <w:link w:val="a3"/>
    <w:uiPriority w:val="99"/>
    <w:rsid w:val="005D27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List Paragraph,Нумерованый список,List Paragraph1,Ненумерованный список,Нумерация 1),ПАРАГРАФ"/>
    <w:basedOn w:val="a"/>
    <w:link w:val="a6"/>
    <w:uiPriority w:val="34"/>
    <w:qFormat/>
    <w:rsid w:val="005D279E"/>
    <w:pPr>
      <w:ind w:left="708"/>
    </w:pPr>
  </w:style>
  <w:style w:type="character" w:customStyle="1" w:styleId="a6">
    <w:name w:val="Абзац списка Знак"/>
    <w:aliases w:val="List Paragraph Знак,Нумерованый список Знак,List Paragraph1 Знак,Ненумерованный список Знак,Нумерация 1) Знак,ПАРАГРАФ Знак"/>
    <w:link w:val="a5"/>
    <w:uiPriority w:val="34"/>
    <w:locked/>
    <w:rsid w:val="005D279E"/>
    <w:rPr>
      <w:rFonts w:ascii="Times New Roman" w:eastAsia="Times New Roman" w:hAnsi="Times New Roman" w:cs="Times New Roman"/>
      <w:sz w:val="28"/>
    </w:rPr>
  </w:style>
  <w:style w:type="character" w:styleId="a7">
    <w:name w:val="annotation reference"/>
    <w:basedOn w:val="a0"/>
    <w:uiPriority w:val="99"/>
    <w:semiHidden/>
    <w:unhideWhenUsed/>
    <w:rsid w:val="00D620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620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620BD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620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620B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D620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89045-69C5-4C65-8F9C-855087C42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17</Pages>
  <Words>3476</Words>
  <Characters>19814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RUT MIIT</Company>
  <LinksUpToDate>false</LinksUpToDate>
  <CharactersWithSpaces>23244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Евгений Андреевич</dc:creator>
  <cp:keywords/>
  <dc:description/>
  <cp:lastModifiedBy>migun</cp:lastModifiedBy>
  <cp:revision>6</cp:revision>
  <dcterms:created xsi:type="dcterms:W3CDTF">2025-12-03T09:59:00Z</dcterms:created>
  <dcterms:modified xsi:type="dcterms:W3CDTF">2026-09-25T03:43:00Z</dcterms:modified>
</cp:coreProperties>
</file>