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D3E90" w14:textId="049883A5" w:rsidR="00411065" w:rsidRPr="00411065" w:rsidRDefault="00411065" w:rsidP="00411065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411065">
        <w:rPr>
          <w:b/>
          <w:sz w:val="28"/>
          <w:szCs w:val="28"/>
          <w:lang w:val="ru-RU"/>
        </w:rPr>
        <w:t>Примерные оценочные материалы, применяемые при проведении</w:t>
      </w:r>
      <w:r>
        <w:rPr>
          <w:b/>
          <w:sz w:val="28"/>
          <w:szCs w:val="28"/>
          <w:lang w:val="ru-RU"/>
        </w:rPr>
        <w:t xml:space="preserve"> </w:t>
      </w:r>
      <w:r w:rsidRPr="00411065">
        <w:rPr>
          <w:b/>
          <w:sz w:val="28"/>
          <w:szCs w:val="28"/>
          <w:lang w:val="ru-RU"/>
        </w:rPr>
        <w:t xml:space="preserve">промежуточной аттестации по дисциплине (модулю) </w:t>
      </w:r>
    </w:p>
    <w:p w14:paraId="75C7C545" w14:textId="632B02A4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br/>
      </w:r>
    </w:p>
    <w:p w14:paraId="0BE7E0A1" w14:textId="586E1396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  <w:lang w:val="ru-RU"/>
        </w:rPr>
        <w:t>Бизнес-коммуникации компании</w:t>
      </w:r>
      <w:r w:rsidRPr="0040697D">
        <w:rPr>
          <w:b/>
          <w:sz w:val="28"/>
          <w:szCs w:val="28"/>
          <w:lang w:val="ru-RU"/>
        </w:rPr>
        <w:t>»</w:t>
      </w:r>
    </w:p>
    <w:p w14:paraId="59A13E01" w14:textId="77777777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19D48B13" w14:textId="39BFFF03" w:rsidR="0040697D" w:rsidRPr="0040697D" w:rsidRDefault="0040697D" w:rsidP="00FF2745">
      <w:pPr>
        <w:spacing w:line="276" w:lineRule="auto"/>
        <w:contextualSpacing/>
        <w:rPr>
          <w:sz w:val="28"/>
          <w:szCs w:val="28"/>
          <w:lang w:val="ru-RU"/>
        </w:rPr>
      </w:pPr>
      <w:r w:rsidRPr="0040697D">
        <w:rPr>
          <w:sz w:val="28"/>
          <w:szCs w:val="28"/>
          <w:lang w:val="ru-RU"/>
        </w:rPr>
        <w:tab/>
      </w:r>
      <w:r w:rsidR="00411065" w:rsidRPr="00411065">
        <w:rPr>
          <w:sz w:val="28"/>
          <w:szCs w:val="28"/>
          <w:lang w:val="ru-RU"/>
        </w:rPr>
        <w:t>При проведении промежуточной аттестации обучающемуся предлагается дать ответы на 2 вопроса</w:t>
      </w:r>
      <w:bookmarkStart w:id="0" w:name="_GoBack"/>
      <w:bookmarkEnd w:id="0"/>
      <w:r w:rsidR="00FF2745">
        <w:rPr>
          <w:sz w:val="28"/>
          <w:szCs w:val="28"/>
          <w:lang w:val="ru-RU"/>
        </w:rPr>
        <w:t xml:space="preserve"> </w:t>
      </w:r>
      <w:r w:rsidR="00411065" w:rsidRPr="00411065">
        <w:rPr>
          <w:sz w:val="28"/>
          <w:szCs w:val="28"/>
          <w:lang w:val="ru-RU"/>
        </w:rPr>
        <w:t xml:space="preserve"> из нижеприведенного списка.</w:t>
      </w:r>
    </w:p>
    <w:p w14:paraId="0B40BAE0" w14:textId="77777777" w:rsidR="0040697D" w:rsidRPr="0040697D" w:rsidRDefault="0040697D" w:rsidP="0040697D">
      <w:pPr>
        <w:spacing w:after="15" w:line="259" w:lineRule="auto"/>
        <w:ind w:left="522" w:right="8"/>
        <w:jc w:val="center"/>
        <w:rPr>
          <w:b/>
          <w:lang w:val="ru-RU"/>
        </w:rPr>
      </w:pPr>
    </w:p>
    <w:p w14:paraId="7581E3C0" w14:textId="77777777" w:rsidR="00411065" w:rsidRDefault="00411065" w:rsidP="00411065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proofErr w:type="spellStart"/>
      <w:r w:rsidRPr="00EC130E">
        <w:rPr>
          <w:sz w:val="28"/>
          <w:szCs w:val="28"/>
        </w:rPr>
        <w:t>Примерный</w:t>
      </w:r>
      <w:proofErr w:type="spellEnd"/>
      <w:r w:rsidRPr="00EC130E">
        <w:rPr>
          <w:sz w:val="28"/>
          <w:szCs w:val="28"/>
        </w:rPr>
        <w:t xml:space="preserve"> </w:t>
      </w:r>
      <w:proofErr w:type="spellStart"/>
      <w:r w:rsidRPr="00EC130E">
        <w:rPr>
          <w:sz w:val="28"/>
          <w:szCs w:val="28"/>
        </w:rPr>
        <w:t>перечень</w:t>
      </w:r>
      <w:proofErr w:type="spellEnd"/>
      <w:r w:rsidRPr="00EC130E">
        <w:rPr>
          <w:sz w:val="28"/>
          <w:szCs w:val="28"/>
        </w:rPr>
        <w:t xml:space="preserve"> </w:t>
      </w:r>
      <w:proofErr w:type="spellStart"/>
      <w:r w:rsidRPr="00EC130E">
        <w:rPr>
          <w:sz w:val="28"/>
          <w:szCs w:val="28"/>
        </w:rPr>
        <w:t>вопросов</w:t>
      </w:r>
      <w:proofErr w:type="spellEnd"/>
    </w:p>
    <w:p w14:paraId="763A82D2" w14:textId="77777777" w:rsidR="003141B2" w:rsidRPr="005C4646" w:rsidRDefault="003141B2" w:rsidP="003141B2">
      <w:pPr>
        <w:spacing w:after="18" w:line="259" w:lineRule="auto"/>
        <w:ind w:left="406" w:firstLine="0"/>
        <w:jc w:val="left"/>
        <w:rPr>
          <w:lang w:val="ru-RU"/>
        </w:rPr>
      </w:pPr>
      <w:r w:rsidRPr="005C4646">
        <w:rPr>
          <w:b/>
          <w:lang w:val="ru-RU"/>
        </w:rPr>
        <w:t xml:space="preserve"> </w:t>
      </w:r>
    </w:p>
    <w:p w14:paraId="3DB9A72D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Понятие</w:t>
      </w:r>
      <w:proofErr w:type="spellEnd"/>
      <w:r>
        <w:t xml:space="preserve"> и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164F50FA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Виды</w:t>
      </w:r>
      <w:proofErr w:type="spellEnd"/>
      <w:r>
        <w:t xml:space="preserve"> </w:t>
      </w:r>
      <w:proofErr w:type="spellStart"/>
      <w:r>
        <w:t>коммуникационного</w:t>
      </w:r>
      <w:proofErr w:type="spellEnd"/>
      <w:r>
        <w:t xml:space="preserve"> </w:t>
      </w:r>
      <w:proofErr w:type="spellStart"/>
      <w:r>
        <w:t>пространства</w:t>
      </w:r>
      <w:proofErr w:type="spellEnd"/>
      <w:r>
        <w:t xml:space="preserve"> </w:t>
      </w:r>
    </w:p>
    <w:p w14:paraId="7BE2424F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Элементы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 xml:space="preserve"> </w:t>
      </w:r>
    </w:p>
    <w:p w14:paraId="3216D972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Источники</w:t>
      </w:r>
      <w:proofErr w:type="spellEnd"/>
      <w:r>
        <w:t xml:space="preserve"> и </w:t>
      </w:r>
      <w:proofErr w:type="spellStart"/>
      <w:r>
        <w:t>содержание</w:t>
      </w:r>
      <w:proofErr w:type="spellEnd"/>
      <w:r>
        <w:t xml:space="preserve"> </w:t>
      </w:r>
      <w:proofErr w:type="spellStart"/>
      <w:r>
        <w:t>запланированных</w:t>
      </w:r>
      <w:proofErr w:type="spellEnd"/>
      <w:r>
        <w:t xml:space="preserve"> </w:t>
      </w:r>
      <w:proofErr w:type="spellStart"/>
      <w:r>
        <w:t>обращений</w:t>
      </w:r>
      <w:proofErr w:type="spellEnd"/>
      <w:r>
        <w:t xml:space="preserve"> </w:t>
      </w:r>
    </w:p>
    <w:p w14:paraId="31A0B0EC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Источники</w:t>
      </w:r>
      <w:proofErr w:type="spellEnd"/>
      <w:r>
        <w:t xml:space="preserve"> и </w:t>
      </w:r>
      <w:proofErr w:type="spellStart"/>
      <w:r>
        <w:t>содержание</w:t>
      </w:r>
      <w:proofErr w:type="spellEnd"/>
      <w:r>
        <w:t xml:space="preserve"> </w:t>
      </w:r>
      <w:proofErr w:type="spellStart"/>
      <w:r>
        <w:t>незапланированных</w:t>
      </w:r>
      <w:proofErr w:type="spellEnd"/>
      <w:r>
        <w:t xml:space="preserve"> </w:t>
      </w:r>
      <w:proofErr w:type="spellStart"/>
      <w:r>
        <w:t>обращений</w:t>
      </w:r>
      <w:proofErr w:type="spellEnd"/>
      <w:r>
        <w:t xml:space="preserve"> </w:t>
      </w:r>
    </w:p>
    <w:p w14:paraId="7CB024A6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Понятие</w:t>
      </w:r>
      <w:proofErr w:type="spellEnd"/>
      <w:r>
        <w:t xml:space="preserve"> </w:t>
      </w:r>
      <w:proofErr w:type="spellStart"/>
      <w:r>
        <w:t>интегрированных</w:t>
      </w:r>
      <w:proofErr w:type="spellEnd"/>
      <w:r>
        <w:t xml:space="preserve"> </w:t>
      </w:r>
      <w:proofErr w:type="spellStart"/>
      <w:r>
        <w:t>маркетинговых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 </w:t>
      </w:r>
    </w:p>
    <w:p w14:paraId="0C7AE91F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Причины</w:t>
      </w:r>
      <w:proofErr w:type="spellEnd"/>
      <w:r>
        <w:t xml:space="preserve"> </w:t>
      </w:r>
      <w:proofErr w:type="spellStart"/>
      <w:r>
        <w:t>применения</w:t>
      </w:r>
      <w:proofErr w:type="spellEnd"/>
      <w:r>
        <w:t xml:space="preserve"> </w:t>
      </w:r>
      <w:proofErr w:type="spellStart"/>
      <w:r>
        <w:t>интегрированных</w:t>
      </w:r>
      <w:proofErr w:type="spellEnd"/>
      <w:r>
        <w:t xml:space="preserve"> </w:t>
      </w:r>
      <w:proofErr w:type="spellStart"/>
      <w:r>
        <w:t>маркетинговых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624E04A1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Модель</w:t>
      </w:r>
      <w:proofErr w:type="spellEnd"/>
      <w:r>
        <w:t xml:space="preserve"> </w:t>
      </w:r>
      <w:proofErr w:type="spellStart"/>
      <w:r>
        <w:t>интегрированных</w:t>
      </w:r>
      <w:proofErr w:type="spellEnd"/>
      <w:r>
        <w:t xml:space="preserve"> </w:t>
      </w:r>
      <w:proofErr w:type="spellStart"/>
      <w:r>
        <w:t>маркетинговых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6614816F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Маркетинговые </w:t>
      </w:r>
      <w:r w:rsidRPr="006E46A0">
        <w:rPr>
          <w:lang w:val="ru-RU"/>
        </w:rPr>
        <w:tab/>
        <w:t xml:space="preserve">коммуникации </w:t>
      </w:r>
      <w:r w:rsidRPr="006E46A0">
        <w:rPr>
          <w:lang w:val="ru-RU"/>
        </w:rPr>
        <w:tab/>
        <w:t xml:space="preserve">как </w:t>
      </w:r>
      <w:r w:rsidRPr="006E46A0">
        <w:rPr>
          <w:lang w:val="ru-RU"/>
        </w:rPr>
        <w:tab/>
        <w:t xml:space="preserve">инструмент </w:t>
      </w:r>
      <w:r w:rsidRPr="006E46A0">
        <w:rPr>
          <w:lang w:val="ru-RU"/>
        </w:rPr>
        <w:tab/>
        <w:t xml:space="preserve">реализации </w:t>
      </w:r>
      <w:r w:rsidRPr="006E46A0">
        <w:rPr>
          <w:lang w:val="ru-RU"/>
        </w:rPr>
        <w:tab/>
        <w:t xml:space="preserve">стратегии маркетинга </w:t>
      </w:r>
    </w:p>
    <w:p w14:paraId="3BB65D36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Маркетинговые коммуникации по стадиям жизненного цикла товара </w:t>
      </w:r>
    </w:p>
    <w:p w14:paraId="5E22AAF2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Стратегии</w:t>
      </w:r>
      <w:proofErr w:type="spellEnd"/>
      <w:r>
        <w:t xml:space="preserve"> </w:t>
      </w:r>
      <w:proofErr w:type="spellStart"/>
      <w:r>
        <w:t>распределения</w:t>
      </w:r>
      <w:proofErr w:type="spellEnd"/>
      <w:r>
        <w:t xml:space="preserve"> </w:t>
      </w:r>
      <w:proofErr w:type="spellStart"/>
      <w:r>
        <w:t>товаров</w:t>
      </w:r>
      <w:proofErr w:type="spellEnd"/>
      <w:r>
        <w:t xml:space="preserve"> и </w:t>
      </w:r>
      <w:proofErr w:type="spellStart"/>
      <w:r>
        <w:t>коммуникации</w:t>
      </w:r>
      <w:proofErr w:type="spellEnd"/>
      <w:r>
        <w:t xml:space="preserve"> </w:t>
      </w:r>
    </w:p>
    <w:p w14:paraId="7304E6F2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Ценовая</w:t>
      </w:r>
      <w:proofErr w:type="spellEnd"/>
      <w:r>
        <w:t xml:space="preserve"> </w:t>
      </w:r>
      <w:proofErr w:type="spellStart"/>
      <w:r>
        <w:t>коммуникация</w:t>
      </w:r>
      <w:proofErr w:type="spellEnd"/>
      <w:r>
        <w:t xml:space="preserve"> </w:t>
      </w:r>
    </w:p>
    <w:p w14:paraId="1E1CB45F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Интегрированный </w:t>
      </w:r>
      <w:r w:rsidRPr="006E46A0">
        <w:rPr>
          <w:lang w:val="ru-RU"/>
        </w:rPr>
        <w:tab/>
        <w:t xml:space="preserve">маркетинг </w:t>
      </w:r>
      <w:r w:rsidRPr="006E46A0">
        <w:rPr>
          <w:lang w:val="ru-RU"/>
        </w:rPr>
        <w:tab/>
        <w:t xml:space="preserve">и </w:t>
      </w:r>
      <w:r w:rsidRPr="006E46A0">
        <w:rPr>
          <w:lang w:val="ru-RU"/>
        </w:rPr>
        <w:tab/>
        <w:t xml:space="preserve">интегрированные </w:t>
      </w:r>
      <w:r w:rsidRPr="006E46A0">
        <w:rPr>
          <w:lang w:val="ru-RU"/>
        </w:rPr>
        <w:tab/>
        <w:t xml:space="preserve">маркетинговые коммуникации </w:t>
      </w:r>
    </w:p>
    <w:p w14:paraId="4E406E10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Маркетинговые коммуникации и организационная структура предприятия </w:t>
      </w:r>
    </w:p>
    <w:p w14:paraId="18CB3594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маркетинговых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на </w:t>
      </w:r>
      <w:proofErr w:type="spellStart"/>
      <w:r>
        <w:t>предприятии</w:t>
      </w:r>
      <w:proofErr w:type="spellEnd"/>
      <w:r>
        <w:t xml:space="preserve"> </w:t>
      </w:r>
    </w:p>
    <w:p w14:paraId="46D33978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Достоинства </w:t>
      </w:r>
      <w:r w:rsidRPr="006E46A0">
        <w:rPr>
          <w:lang w:val="ru-RU"/>
        </w:rPr>
        <w:tab/>
        <w:t xml:space="preserve">и </w:t>
      </w:r>
      <w:r w:rsidRPr="006E46A0">
        <w:rPr>
          <w:lang w:val="ru-RU"/>
        </w:rPr>
        <w:tab/>
        <w:t xml:space="preserve">недостатки </w:t>
      </w:r>
      <w:r w:rsidRPr="006E46A0">
        <w:rPr>
          <w:lang w:val="ru-RU"/>
        </w:rPr>
        <w:tab/>
        <w:t xml:space="preserve">различных </w:t>
      </w:r>
      <w:r w:rsidRPr="006E46A0">
        <w:rPr>
          <w:lang w:val="ru-RU"/>
        </w:rPr>
        <w:tab/>
        <w:t xml:space="preserve">инструментов </w:t>
      </w:r>
      <w:r w:rsidRPr="006E46A0">
        <w:rPr>
          <w:lang w:val="ru-RU"/>
        </w:rPr>
        <w:tab/>
        <w:t xml:space="preserve">маркетинговых коммуникаций </w:t>
      </w:r>
    </w:p>
    <w:p w14:paraId="30508E1B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Сущность</w:t>
      </w:r>
      <w:proofErr w:type="spellEnd"/>
      <w:r>
        <w:t xml:space="preserve"> </w:t>
      </w:r>
      <w:proofErr w:type="spellStart"/>
      <w:r>
        <w:t>вербальных</w:t>
      </w:r>
      <w:proofErr w:type="spellEnd"/>
      <w:r>
        <w:t xml:space="preserve"> и </w:t>
      </w:r>
      <w:proofErr w:type="spellStart"/>
      <w:r>
        <w:t>невербальных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1D686FA9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Особенности</w:t>
      </w:r>
      <w:proofErr w:type="spellEnd"/>
      <w:r>
        <w:t xml:space="preserve"> </w:t>
      </w:r>
      <w:proofErr w:type="spellStart"/>
      <w:r>
        <w:t>внутриличностной</w:t>
      </w:r>
      <w:proofErr w:type="spellEnd"/>
      <w:r>
        <w:t xml:space="preserve"> и </w:t>
      </w:r>
      <w:proofErr w:type="spellStart"/>
      <w:r>
        <w:t>межличностной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 xml:space="preserve"> </w:t>
      </w:r>
    </w:p>
    <w:p w14:paraId="4A9075AB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Функции</w:t>
      </w:r>
      <w:proofErr w:type="spellEnd"/>
      <w:r>
        <w:t xml:space="preserve"> и </w:t>
      </w:r>
      <w:proofErr w:type="spellStart"/>
      <w:r>
        <w:t>цели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 xml:space="preserve"> </w:t>
      </w:r>
    </w:p>
    <w:p w14:paraId="22FF01B5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Коммуникационные эффекты, их виды и сущность </w:t>
      </w:r>
    </w:p>
    <w:p w14:paraId="2BF13567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Этапы</w:t>
      </w:r>
      <w:proofErr w:type="spellEnd"/>
      <w:r>
        <w:t xml:space="preserve"> </w:t>
      </w:r>
      <w:proofErr w:type="spellStart"/>
      <w:r>
        <w:t>разработки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5F9A702E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Стратегический подход к управлению маркетинговыми коммуникациями </w:t>
      </w:r>
    </w:p>
    <w:p w14:paraId="42CE84A7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Составляющие</w:t>
      </w:r>
      <w:proofErr w:type="spellEnd"/>
      <w:r>
        <w:t xml:space="preserve"> </w:t>
      </w:r>
      <w:proofErr w:type="spellStart"/>
      <w:r>
        <w:t>социально-культурной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07C3E2BF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Культуры и субкультуры и их влияние на поведение потребителей </w:t>
      </w:r>
    </w:p>
    <w:p w14:paraId="00DE7855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Демографические изменения и их влияние на поведение потребителей </w:t>
      </w:r>
    </w:p>
    <w:p w14:paraId="71BAF82B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Понятие </w:t>
      </w:r>
      <w:r w:rsidRPr="006E46A0">
        <w:rPr>
          <w:lang w:val="ru-RU"/>
        </w:rPr>
        <w:tab/>
        <w:t xml:space="preserve">социального </w:t>
      </w:r>
      <w:r w:rsidRPr="006E46A0">
        <w:rPr>
          <w:lang w:val="ru-RU"/>
        </w:rPr>
        <w:tab/>
        <w:t xml:space="preserve">класса </w:t>
      </w:r>
      <w:r w:rsidRPr="006E46A0">
        <w:rPr>
          <w:lang w:val="ru-RU"/>
        </w:rPr>
        <w:tab/>
        <w:t xml:space="preserve">и </w:t>
      </w:r>
      <w:r w:rsidRPr="006E46A0">
        <w:rPr>
          <w:lang w:val="ru-RU"/>
        </w:rPr>
        <w:tab/>
        <w:t xml:space="preserve">взаимосвязь </w:t>
      </w:r>
      <w:r w:rsidRPr="006E46A0">
        <w:rPr>
          <w:lang w:val="ru-RU"/>
        </w:rPr>
        <w:tab/>
        <w:t xml:space="preserve">с </w:t>
      </w:r>
      <w:r w:rsidRPr="006E46A0">
        <w:rPr>
          <w:lang w:val="ru-RU"/>
        </w:rPr>
        <w:tab/>
        <w:t xml:space="preserve">маркетинговыми коммуникациями </w:t>
      </w:r>
    </w:p>
    <w:p w14:paraId="2CCF78AB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Группы</w:t>
      </w:r>
      <w:proofErr w:type="spellEnd"/>
      <w:r>
        <w:t xml:space="preserve"> </w:t>
      </w:r>
      <w:proofErr w:type="spellStart"/>
      <w:r>
        <w:t>влияния</w:t>
      </w:r>
      <w:proofErr w:type="spellEnd"/>
      <w:r>
        <w:t xml:space="preserve"> на </w:t>
      </w:r>
      <w:proofErr w:type="spellStart"/>
      <w:r>
        <w:t>поведение</w:t>
      </w:r>
      <w:proofErr w:type="spellEnd"/>
      <w:r>
        <w:t xml:space="preserve"> </w:t>
      </w:r>
      <w:proofErr w:type="spellStart"/>
      <w:r>
        <w:t>потребителей</w:t>
      </w:r>
      <w:proofErr w:type="spellEnd"/>
      <w:r>
        <w:t xml:space="preserve"> </w:t>
      </w:r>
    </w:p>
    <w:p w14:paraId="2E54FE7B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Маркетинговые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 xml:space="preserve"> и </w:t>
      </w:r>
      <w:proofErr w:type="spellStart"/>
      <w:r>
        <w:t>государственное</w:t>
      </w:r>
      <w:proofErr w:type="spellEnd"/>
      <w:r>
        <w:t xml:space="preserve"> </w:t>
      </w:r>
      <w:proofErr w:type="spellStart"/>
      <w:r>
        <w:t>регулирование</w:t>
      </w:r>
      <w:proofErr w:type="spellEnd"/>
      <w:r>
        <w:t xml:space="preserve"> </w:t>
      </w:r>
    </w:p>
    <w:p w14:paraId="0DB37DAB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Правовое</w:t>
      </w:r>
      <w:proofErr w:type="spellEnd"/>
      <w:r>
        <w:t xml:space="preserve"> </w:t>
      </w:r>
      <w:proofErr w:type="spellStart"/>
      <w:r>
        <w:t>регулирование</w:t>
      </w:r>
      <w:proofErr w:type="spellEnd"/>
      <w:r>
        <w:t xml:space="preserve"> </w:t>
      </w:r>
      <w:proofErr w:type="spellStart"/>
      <w:r>
        <w:t>маркетинговых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39E8B973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lastRenderedPageBreak/>
        <w:t>Маркетинговые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 xml:space="preserve"> и </w:t>
      </w:r>
      <w:proofErr w:type="spellStart"/>
      <w:r>
        <w:t>общемировая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</w:t>
      </w:r>
    </w:p>
    <w:p w14:paraId="301F50B0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Определение рекламы, ее место в маркетинговом коммуникативном комплексе </w:t>
      </w:r>
    </w:p>
    <w:p w14:paraId="3C673698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рекламы </w:t>
      </w:r>
    </w:p>
    <w:p w14:paraId="5EA64A12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Процесс</w:t>
      </w:r>
      <w:proofErr w:type="spellEnd"/>
      <w:r>
        <w:t xml:space="preserve"> </w:t>
      </w:r>
      <w:proofErr w:type="spellStart"/>
      <w:r>
        <w:t>создание</w:t>
      </w:r>
      <w:proofErr w:type="spellEnd"/>
      <w:r>
        <w:t xml:space="preserve"> рекламы,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этапы</w:t>
      </w:r>
      <w:proofErr w:type="spellEnd"/>
      <w:r>
        <w:t xml:space="preserve"> </w:t>
      </w:r>
    </w:p>
    <w:p w14:paraId="2C74811D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Факторы</w:t>
      </w:r>
      <w:proofErr w:type="spellEnd"/>
      <w:r>
        <w:t xml:space="preserve"> </w:t>
      </w:r>
      <w:proofErr w:type="spellStart"/>
      <w:r>
        <w:t>эффективной</w:t>
      </w:r>
      <w:proofErr w:type="spellEnd"/>
      <w:r>
        <w:t xml:space="preserve"> рекламы </w:t>
      </w:r>
    </w:p>
    <w:p w14:paraId="0C89F095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Методы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эффективности рекламы </w:t>
      </w:r>
    </w:p>
    <w:p w14:paraId="22DF3CB4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Функции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t xml:space="preserve"> </w:t>
      </w:r>
      <w:proofErr w:type="spellStart"/>
      <w:r>
        <w:t>рекламного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 </w:t>
      </w:r>
    </w:p>
    <w:p w14:paraId="69287E2F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Социально-психологические</w:t>
      </w:r>
      <w:proofErr w:type="spellEnd"/>
      <w:r>
        <w:t xml:space="preserve"> </w:t>
      </w:r>
      <w:proofErr w:type="spellStart"/>
      <w:r>
        <w:t>аспекты</w:t>
      </w:r>
      <w:proofErr w:type="spellEnd"/>
      <w:r>
        <w:t xml:space="preserve"> </w:t>
      </w:r>
      <w:proofErr w:type="spellStart"/>
      <w:r>
        <w:t>рекламных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517DC523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Средства</w:t>
      </w:r>
      <w:proofErr w:type="spellEnd"/>
      <w:r>
        <w:t xml:space="preserve"> рекламы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характеристика</w:t>
      </w:r>
      <w:proofErr w:type="spellEnd"/>
      <w:r>
        <w:t xml:space="preserve"> </w:t>
      </w:r>
    </w:p>
    <w:p w14:paraId="6100B76A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Основы</w:t>
      </w:r>
      <w:proofErr w:type="spellEnd"/>
      <w:r>
        <w:t xml:space="preserve"> </w:t>
      </w:r>
      <w:proofErr w:type="spellStart"/>
      <w:r>
        <w:t>медиапланирования</w:t>
      </w:r>
      <w:proofErr w:type="spellEnd"/>
      <w:r>
        <w:t xml:space="preserve"> </w:t>
      </w:r>
    </w:p>
    <w:p w14:paraId="73894654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Тизерная</w:t>
      </w:r>
      <w:proofErr w:type="spellEnd"/>
      <w:r>
        <w:t xml:space="preserve"> </w:t>
      </w:r>
      <w:proofErr w:type="spellStart"/>
      <w:r>
        <w:t>реклама</w:t>
      </w:r>
      <w:proofErr w:type="spellEnd"/>
      <w:r>
        <w:t xml:space="preserve"> </w:t>
      </w:r>
    </w:p>
    <w:p w14:paraId="745C0923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Принципы</w:t>
      </w:r>
      <w:proofErr w:type="spellEnd"/>
      <w:r>
        <w:t xml:space="preserve"> </w:t>
      </w:r>
      <w:proofErr w:type="spellStart"/>
      <w:r>
        <w:t>формирования</w:t>
      </w:r>
      <w:proofErr w:type="spellEnd"/>
      <w:r>
        <w:t xml:space="preserve"> </w:t>
      </w:r>
      <w:proofErr w:type="spellStart"/>
      <w:r>
        <w:t>рекламного</w:t>
      </w:r>
      <w:proofErr w:type="spellEnd"/>
      <w:r>
        <w:t xml:space="preserve"> </w:t>
      </w:r>
      <w:proofErr w:type="spellStart"/>
      <w:r>
        <w:t>бюджета</w:t>
      </w:r>
      <w:proofErr w:type="spellEnd"/>
      <w:r>
        <w:t xml:space="preserve"> </w:t>
      </w:r>
    </w:p>
    <w:p w14:paraId="09D7710A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Понятие ПР, его место и роль в маркетинговых коммуникациях </w:t>
      </w:r>
    </w:p>
    <w:p w14:paraId="291840B6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Социальный</w:t>
      </w:r>
      <w:proofErr w:type="spellEnd"/>
      <w:r>
        <w:t xml:space="preserve"> </w:t>
      </w:r>
      <w:proofErr w:type="spellStart"/>
      <w:r>
        <w:t>феномен</w:t>
      </w:r>
      <w:proofErr w:type="spellEnd"/>
      <w:r>
        <w:t xml:space="preserve"> ПР </w:t>
      </w:r>
    </w:p>
    <w:p w14:paraId="227742D0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Роль ПР в системе управления предприятием </w:t>
      </w:r>
    </w:p>
    <w:p w14:paraId="544ADDFC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Роль ПР в формировании имиджа и репутации компании </w:t>
      </w:r>
    </w:p>
    <w:p w14:paraId="5732DDC5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Черный</w:t>
      </w:r>
      <w:proofErr w:type="spellEnd"/>
      <w:r>
        <w:t xml:space="preserve"> ПР </w:t>
      </w:r>
    </w:p>
    <w:p w14:paraId="5572A482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Понятие</w:t>
      </w:r>
      <w:proofErr w:type="spellEnd"/>
      <w:r>
        <w:t xml:space="preserve"> </w:t>
      </w:r>
      <w:proofErr w:type="spellStart"/>
      <w:r>
        <w:t>общественности</w:t>
      </w:r>
      <w:proofErr w:type="spellEnd"/>
      <w:r>
        <w:t xml:space="preserve"> в ПР </w:t>
      </w:r>
    </w:p>
    <w:p w14:paraId="2A1DF62E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направления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в ПР </w:t>
      </w:r>
    </w:p>
    <w:p w14:paraId="5A7A0C37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Построение</w:t>
      </w:r>
      <w:proofErr w:type="spellEnd"/>
      <w:r>
        <w:t xml:space="preserve"> </w:t>
      </w:r>
      <w:proofErr w:type="spellStart"/>
      <w:r>
        <w:t>отношений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СМИ </w:t>
      </w:r>
    </w:p>
    <w:p w14:paraId="17337B17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Взаимодействие</w:t>
      </w:r>
      <w:proofErr w:type="spellEnd"/>
      <w:r>
        <w:t xml:space="preserve"> с </w:t>
      </w:r>
      <w:proofErr w:type="spellStart"/>
      <w:r>
        <w:t>властными</w:t>
      </w:r>
      <w:proofErr w:type="spellEnd"/>
      <w:r>
        <w:t xml:space="preserve"> </w:t>
      </w:r>
      <w:proofErr w:type="spellStart"/>
      <w:r>
        <w:t>структурами</w:t>
      </w:r>
      <w:proofErr w:type="spellEnd"/>
      <w:r>
        <w:t xml:space="preserve"> </w:t>
      </w:r>
    </w:p>
    <w:p w14:paraId="2D05E46B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Взаимоотношения</w:t>
      </w:r>
      <w:proofErr w:type="spellEnd"/>
      <w:r>
        <w:t xml:space="preserve"> с </w:t>
      </w:r>
      <w:proofErr w:type="spellStart"/>
      <w:r>
        <w:t>инвесторами</w:t>
      </w:r>
      <w:proofErr w:type="spellEnd"/>
      <w:r>
        <w:t xml:space="preserve"> </w:t>
      </w:r>
    </w:p>
    <w:p w14:paraId="5618A626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Управление</w:t>
      </w:r>
      <w:proofErr w:type="spellEnd"/>
      <w:r>
        <w:t xml:space="preserve"> </w:t>
      </w:r>
      <w:proofErr w:type="spellStart"/>
      <w:r>
        <w:t>корпоративным</w:t>
      </w:r>
      <w:proofErr w:type="spellEnd"/>
      <w:r>
        <w:t xml:space="preserve"> </w:t>
      </w:r>
      <w:proofErr w:type="spellStart"/>
      <w:r>
        <w:t>имиджем</w:t>
      </w:r>
      <w:proofErr w:type="spellEnd"/>
      <w:r>
        <w:t xml:space="preserve"> </w:t>
      </w:r>
    </w:p>
    <w:p w14:paraId="0AAAF260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Организация</w:t>
      </w:r>
      <w:proofErr w:type="spellEnd"/>
      <w:r>
        <w:t xml:space="preserve"> и </w:t>
      </w:r>
      <w:proofErr w:type="spellStart"/>
      <w:r>
        <w:t>проведение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 xml:space="preserve"> </w:t>
      </w:r>
    </w:p>
    <w:p w14:paraId="5B20F5EF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Взаимодействие</w:t>
      </w:r>
      <w:proofErr w:type="spellEnd"/>
      <w:r>
        <w:t xml:space="preserve"> с </w:t>
      </w:r>
      <w:proofErr w:type="spellStart"/>
      <w:r>
        <w:t>персоналом</w:t>
      </w:r>
      <w:proofErr w:type="spellEnd"/>
      <w:r>
        <w:t xml:space="preserve"> </w:t>
      </w:r>
    </w:p>
    <w:p w14:paraId="1A87C059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Управление</w:t>
      </w:r>
      <w:proofErr w:type="spellEnd"/>
      <w:r>
        <w:t xml:space="preserve"> </w:t>
      </w:r>
      <w:proofErr w:type="spellStart"/>
      <w:r>
        <w:t>кризисными</w:t>
      </w:r>
      <w:proofErr w:type="spellEnd"/>
      <w:r>
        <w:t xml:space="preserve"> </w:t>
      </w:r>
      <w:proofErr w:type="spellStart"/>
      <w:r>
        <w:t>ситуациями</w:t>
      </w:r>
      <w:proofErr w:type="spellEnd"/>
      <w:r>
        <w:t xml:space="preserve"> </w:t>
      </w:r>
    </w:p>
    <w:p w14:paraId="64EAC6BC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Управление</w:t>
      </w:r>
      <w:proofErr w:type="spellEnd"/>
      <w:r>
        <w:t xml:space="preserve"> ПР </w:t>
      </w:r>
    </w:p>
    <w:p w14:paraId="1DD7012D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Интегрирование</w:t>
      </w:r>
      <w:proofErr w:type="spellEnd"/>
      <w:r>
        <w:t xml:space="preserve"> ПР </w:t>
      </w:r>
    </w:p>
    <w:p w14:paraId="5C54DDE2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Инструменты</w:t>
      </w:r>
      <w:proofErr w:type="spellEnd"/>
      <w:r>
        <w:t xml:space="preserve"> ПР </w:t>
      </w:r>
    </w:p>
    <w:p w14:paraId="3ED10C55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Понятие стимулирования сбыта, его место и роль в маркетинговых коммуникациях </w:t>
      </w:r>
    </w:p>
    <w:p w14:paraId="74D2DB90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Стимулирования сбыта методами проталкивания и протаскивания </w:t>
      </w:r>
    </w:p>
    <w:p w14:paraId="583E167A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Стратегии</w:t>
      </w:r>
      <w:proofErr w:type="spellEnd"/>
      <w:r>
        <w:t xml:space="preserve"> </w:t>
      </w:r>
      <w:proofErr w:type="spellStart"/>
      <w:r>
        <w:t>стимулирования</w:t>
      </w:r>
      <w:proofErr w:type="spellEnd"/>
      <w:r>
        <w:t xml:space="preserve"> </w:t>
      </w:r>
      <w:proofErr w:type="spellStart"/>
      <w:r>
        <w:t>сбыта</w:t>
      </w:r>
      <w:proofErr w:type="spellEnd"/>
      <w:r>
        <w:t xml:space="preserve"> </w:t>
      </w:r>
    </w:p>
    <w:p w14:paraId="60F12733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Стимулирование</w:t>
      </w:r>
      <w:proofErr w:type="spellEnd"/>
      <w:r>
        <w:t xml:space="preserve"> </w:t>
      </w:r>
      <w:proofErr w:type="spellStart"/>
      <w:r>
        <w:t>торговых</w:t>
      </w:r>
      <w:proofErr w:type="spellEnd"/>
      <w:r>
        <w:t xml:space="preserve"> </w:t>
      </w:r>
      <w:proofErr w:type="spellStart"/>
      <w:r>
        <w:t>посредников</w:t>
      </w:r>
      <w:proofErr w:type="spellEnd"/>
      <w:r>
        <w:t xml:space="preserve"> </w:t>
      </w:r>
    </w:p>
    <w:p w14:paraId="1E79CA6A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Стимулирование</w:t>
      </w:r>
      <w:proofErr w:type="spellEnd"/>
      <w:r>
        <w:t xml:space="preserve"> </w:t>
      </w:r>
      <w:proofErr w:type="spellStart"/>
      <w:r>
        <w:t>торгового</w:t>
      </w:r>
      <w:proofErr w:type="spellEnd"/>
      <w:r>
        <w:t xml:space="preserve"> </w:t>
      </w:r>
      <w:proofErr w:type="spellStart"/>
      <w:r>
        <w:t>персонала</w:t>
      </w:r>
      <w:proofErr w:type="spellEnd"/>
      <w:r>
        <w:t xml:space="preserve"> </w:t>
      </w:r>
    </w:p>
    <w:p w14:paraId="4156F3CA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Стимулирование</w:t>
      </w:r>
      <w:proofErr w:type="spellEnd"/>
      <w:r>
        <w:t xml:space="preserve"> </w:t>
      </w:r>
      <w:proofErr w:type="spellStart"/>
      <w:r>
        <w:t>потребителей</w:t>
      </w:r>
      <w:proofErr w:type="spellEnd"/>
      <w:r>
        <w:t xml:space="preserve"> </w:t>
      </w:r>
    </w:p>
    <w:p w14:paraId="3FD35776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Понятие, элементы, роль и место прямого маркетинга в коммуникативном комплексе </w:t>
      </w:r>
    </w:p>
    <w:p w14:paraId="29CF23DC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Процесс</w:t>
      </w:r>
      <w:proofErr w:type="spellEnd"/>
      <w:r>
        <w:t xml:space="preserve"> </w:t>
      </w:r>
      <w:proofErr w:type="spellStart"/>
      <w:r>
        <w:t>прямого</w:t>
      </w:r>
      <w:proofErr w:type="spellEnd"/>
      <w:r>
        <w:t xml:space="preserve"> </w:t>
      </w:r>
      <w:proofErr w:type="spellStart"/>
      <w:r>
        <w:t>маркетинга</w:t>
      </w:r>
      <w:proofErr w:type="spellEnd"/>
      <w:r>
        <w:t xml:space="preserve"> </w:t>
      </w:r>
    </w:p>
    <w:p w14:paraId="0A9F682C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Разработка</w:t>
      </w:r>
      <w:proofErr w:type="spellEnd"/>
      <w:r>
        <w:t xml:space="preserve"> </w:t>
      </w:r>
      <w:proofErr w:type="spellStart"/>
      <w:r>
        <w:t>стратегии</w:t>
      </w:r>
      <w:proofErr w:type="spellEnd"/>
      <w:r>
        <w:t xml:space="preserve"> </w:t>
      </w:r>
      <w:proofErr w:type="spellStart"/>
      <w:r>
        <w:t>прямого</w:t>
      </w:r>
      <w:proofErr w:type="spellEnd"/>
      <w:r>
        <w:t xml:space="preserve"> </w:t>
      </w:r>
      <w:proofErr w:type="spellStart"/>
      <w:r>
        <w:t>маркетинга</w:t>
      </w:r>
      <w:proofErr w:type="spellEnd"/>
      <w:r>
        <w:t xml:space="preserve"> </w:t>
      </w:r>
    </w:p>
    <w:p w14:paraId="206C0AC5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Оценка</w:t>
      </w:r>
      <w:proofErr w:type="spellEnd"/>
      <w:r>
        <w:t xml:space="preserve"> </w:t>
      </w:r>
      <w:proofErr w:type="spellStart"/>
      <w:r>
        <w:t>прямого</w:t>
      </w:r>
      <w:proofErr w:type="spellEnd"/>
      <w:r>
        <w:t xml:space="preserve"> </w:t>
      </w:r>
      <w:proofErr w:type="spellStart"/>
      <w:r>
        <w:t>маркетинга</w:t>
      </w:r>
      <w:proofErr w:type="spellEnd"/>
      <w:r>
        <w:t xml:space="preserve"> </w:t>
      </w:r>
    </w:p>
    <w:p w14:paraId="6BE5F68A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Средства доставки информации в прямом маркетинге </w:t>
      </w:r>
    </w:p>
    <w:p w14:paraId="702FF734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Личные продажи, его место и роль в маркетинговых коммуникациях </w:t>
      </w:r>
    </w:p>
    <w:p w14:paraId="7B2B7575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Интегрирование</w:t>
      </w:r>
      <w:proofErr w:type="spellEnd"/>
      <w:r>
        <w:t xml:space="preserve"> </w:t>
      </w:r>
      <w:proofErr w:type="spellStart"/>
      <w:r>
        <w:t>личных</w:t>
      </w:r>
      <w:proofErr w:type="spellEnd"/>
      <w:r>
        <w:t xml:space="preserve"> продаж </w:t>
      </w:r>
    </w:p>
    <w:p w14:paraId="4D45F52D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lastRenderedPageBreak/>
        <w:t>Виды</w:t>
      </w:r>
      <w:proofErr w:type="spellEnd"/>
      <w:r>
        <w:t xml:space="preserve"> </w:t>
      </w:r>
      <w:proofErr w:type="spellStart"/>
      <w:r>
        <w:t>личных</w:t>
      </w:r>
      <w:proofErr w:type="spellEnd"/>
      <w:r>
        <w:t xml:space="preserve"> продаж </w:t>
      </w:r>
    </w:p>
    <w:p w14:paraId="0FDB99F0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Процесс</w:t>
      </w:r>
      <w:proofErr w:type="spellEnd"/>
      <w:r>
        <w:t xml:space="preserve"> </w:t>
      </w:r>
      <w:proofErr w:type="spellStart"/>
      <w:r>
        <w:t>личных</w:t>
      </w:r>
      <w:proofErr w:type="spellEnd"/>
      <w:r>
        <w:t xml:space="preserve"> продаж </w:t>
      </w:r>
    </w:p>
    <w:p w14:paraId="76AD56D0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Управление</w:t>
      </w:r>
      <w:proofErr w:type="spellEnd"/>
      <w:r>
        <w:t xml:space="preserve"> </w:t>
      </w:r>
      <w:proofErr w:type="spellStart"/>
      <w:r>
        <w:t>торговым</w:t>
      </w:r>
      <w:proofErr w:type="spellEnd"/>
      <w:r>
        <w:t xml:space="preserve"> </w:t>
      </w:r>
      <w:proofErr w:type="spellStart"/>
      <w:r>
        <w:t>персоналом</w:t>
      </w:r>
      <w:proofErr w:type="spellEnd"/>
      <w:r>
        <w:t xml:space="preserve"> </w:t>
      </w:r>
    </w:p>
    <w:p w14:paraId="72E86677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Спонсорство</w:t>
      </w:r>
      <w:proofErr w:type="spellEnd"/>
      <w:r>
        <w:t xml:space="preserve"> </w:t>
      </w:r>
    </w:p>
    <w:p w14:paraId="58AFDBA4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Благотворительность</w:t>
      </w:r>
      <w:proofErr w:type="spellEnd"/>
      <w:r>
        <w:t xml:space="preserve">, </w:t>
      </w:r>
      <w:proofErr w:type="spellStart"/>
      <w:r>
        <w:t>меценатство</w:t>
      </w:r>
      <w:proofErr w:type="spellEnd"/>
      <w:r>
        <w:t xml:space="preserve"> </w:t>
      </w:r>
    </w:p>
    <w:p w14:paraId="6D89F885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Выставки-ярмарки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инструмент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610FED44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Разработка</w:t>
      </w:r>
      <w:proofErr w:type="spellEnd"/>
      <w:r>
        <w:t xml:space="preserve"> </w:t>
      </w:r>
      <w:proofErr w:type="spellStart"/>
      <w:r>
        <w:t>медиаплана</w:t>
      </w:r>
      <w:proofErr w:type="spellEnd"/>
      <w:r>
        <w:t xml:space="preserve"> </w:t>
      </w:r>
    </w:p>
    <w:p w14:paraId="3B0E39B9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Формирование</w:t>
      </w:r>
      <w:proofErr w:type="spellEnd"/>
      <w:r>
        <w:t xml:space="preserve"> </w:t>
      </w:r>
      <w:proofErr w:type="spellStart"/>
      <w:r>
        <w:t>медиастратегии</w:t>
      </w:r>
      <w:proofErr w:type="spellEnd"/>
      <w:r>
        <w:t xml:space="preserve"> </w:t>
      </w:r>
    </w:p>
    <w:p w14:paraId="2BC936E4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Разработка</w:t>
      </w:r>
      <w:proofErr w:type="spellEnd"/>
      <w:r>
        <w:t xml:space="preserve"> </w:t>
      </w:r>
      <w:proofErr w:type="spellStart"/>
      <w:r>
        <w:t>медиатактики</w:t>
      </w:r>
      <w:proofErr w:type="spellEnd"/>
      <w:r>
        <w:t xml:space="preserve"> </w:t>
      </w:r>
    </w:p>
    <w:p w14:paraId="614B83A5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Процесс </w:t>
      </w:r>
      <w:r w:rsidRPr="006E46A0">
        <w:rPr>
          <w:lang w:val="ru-RU"/>
        </w:rPr>
        <w:tab/>
        <w:t xml:space="preserve">планирования </w:t>
      </w:r>
      <w:r w:rsidRPr="006E46A0">
        <w:rPr>
          <w:lang w:val="ru-RU"/>
        </w:rPr>
        <w:tab/>
        <w:t xml:space="preserve">ассигнований </w:t>
      </w:r>
      <w:r w:rsidRPr="006E46A0">
        <w:rPr>
          <w:lang w:val="ru-RU"/>
        </w:rPr>
        <w:tab/>
        <w:t xml:space="preserve">и </w:t>
      </w:r>
      <w:r w:rsidRPr="006E46A0">
        <w:rPr>
          <w:lang w:val="ru-RU"/>
        </w:rPr>
        <w:tab/>
        <w:t xml:space="preserve">бюджета </w:t>
      </w:r>
      <w:r w:rsidRPr="006E46A0">
        <w:rPr>
          <w:lang w:val="ru-RU"/>
        </w:rPr>
        <w:tab/>
        <w:t xml:space="preserve">маркетинговых коммуникаций </w:t>
      </w:r>
    </w:p>
    <w:p w14:paraId="29064156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Определение</w:t>
      </w:r>
      <w:proofErr w:type="spellEnd"/>
      <w:r>
        <w:t xml:space="preserve"> </w:t>
      </w:r>
      <w:proofErr w:type="spellStart"/>
      <w:r>
        <w:t>ассигнований</w:t>
      </w:r>
      <w:proofErr w:type="spellEnd"/>
      <w:r>
        <w:t xml:space="preserve"> на </w:t>
      </w:r>
      <w:proofErr w:type="spellStart"/>
      <w:r>
        <w:t>рекламу</w:t>
      </w:r>
      <w:proofErr w:type="spellEnd"/>
      <w:r>
        <w:t xml:space="preserve"> </w:t>
      </w:r>
    </w:p>
    <w:p w14:paraId="70054566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Определение размера бюджета на стимулирование сбыта </w:t>
      </w:r>
    </w:p>
    <w:p w14:paraId="15444CFF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Определение</w:t>
      </w:r>
      <w:proofErr w:type="spellEnd"/>
      <w:r>
        <w:t xml:space="preserve"> </w:t>
      </w:r>
      <w:proofErr w:type="spellStart"/>
      <w:r>
        <w:t>размера</w:t>
      </w:r>
      <w:proofErr w:type="spellEnd"/>
      <w:r>
        <w:t xml:space="preserve"> </w:t>
      </w:r>
      <w:proofErr w:type="spellStart"/>
      <w:r>
        <w:t>бюджета</w:t>
      </w:r>
      <w:proofErr w:type="spellEnd"/>
      <w:r>
        <w:t xml:space="preserve"> на ПР </w:t>
      </w:r>
    </w:p>
    <w:p w14:paraId="784A9EB0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Определение размера бюджета на прямой маркетинг </w:t>
      </w:r>
    </w:p>
    <w:p w14:paraId="61B6ADC9" w14:textId="77777777" w:rsidR="003141B2" w:rsidRPr="006E46A0" w:rsidRDefault="003141B2" w:rsidP="003141B2">
      <w:pPr>
        <w:numPr>
          <w:ilvl w:val="0"/>
          <w:numId w:val="14"/>
        </w:numPr>
        <w:ind w:right="48" w:hanging="420"/>
        <w:rPr>
          <w:lang w:val="ru-RU"/>
        </w:rPr>
      </w:pPr>
      <w:r w:rsidRPr="006E46A0">
        <w:rPr>
          <w:lang w:val="ru-RU"/>
        </w:rPr>
        <w:t xml:space="preserve">Определение размера бюджета на личные продажи </w:t>
      </w:r>
    </w:p>
    <w:p w14:paraId="3835EEEE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Оценки</w:t>
      </w:r>
      <w:proofErr w:type="spellEnd"/>
      <w:r>
        <w:t xml:space="preserve"> эффективности </w:t>
      </w:r>
      <w:proofErr w:type="spellStart"/>
      <w:r>
        <w:t>интегрированных</w:t>
      </w:r>
      <w:proofErr w:type="spellEnd"/>
      <w:r>
        <w:t xml:space="preserve"> </w:t>
      </w:r>
      <w:proofErr w:type="spellStart"/>
      <w:r>
        <w:t>маркетинговых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081C046B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Оценка</w:t>
      </w:r>
      <w:proofErr w:type="spellEnd"/>
      <w:r>
        <w:t xml:space="preserve"> эффективности рекламы </w:t>
      </w:r>
    </w:p>
    <w:p w14:paraId="35E23C30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Тестирование</w:t>
      </w:r>
      <w:proofErr w:type="spellEnd"/>
      <w:r>
        <w:t xml:space="preserve"> </w:t>
      </w:r>
      <w:proofErr w:type="spellStart"/>
      <w:r>
        <w:t>маркетинговых</w:t>
      </w:r>
      <w:proofErr w:type="spellEnd"/>
      <w:r>
        <w:t xml:space="preserve"> </w:t>
      </w:r>
      <w:proofErr w:type="spellStart"/>
      <w:r>
        <w:t>коммуникаций</w:t>
      </w:r>
      <w:proofErr w:type="spellEnd"/>
      <w:r>
        <w:t xml:space="preserve"> </w:t>
      </w:r>
    </w:p>
    <w:p w14:paraId="432BC392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Оценка</w:t>
      </w:r>
      <w:proofErr w:type="spellEnd"/>
      <w:r>
        <w:t xml:space="preserve"> эффективности рекламы </w:t>
      </w:r>
    </w:p>
    <w:p w14:paraId="00FA927B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Оценка</w:t>
      </w:r>
      <w:proofErr w:type="spellEnd"/>
      <w:r>
        <w:t xml:space="preserve"> эффективности </w:t>
      </w:r>
      <w:proofErr w:type="spellStart"/>
      <w:r>
        <w:t>стимулирования</w:t>
      </w:r>
      <w:proofErr w:type="spellEnd"/>
      <w:r>
        <w:t xml:space="preserve"> </w:t>
      </w:r>
      <w:proofErr w:type="spellStart"/>
      <w:r>
        <w:t>сбыта</w:t>
      </w:r>
      <w:proofErr w:type="spellEnd"/>
      <w:r>
        <w:t xml:space="preserve"> </w:t>
      </w:r>
    </w:p>
    <w:p w14:paraId="27D23561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Оценка</w:t>
      </w:r>
      <w:proofErr w:type="spellEnd"/>
      <w:r>
        <w:t xml:space="preserve"> эффективности ПР </w:t>
      </w:r>
    </w:p>
    <w:p w14:paraId="465682A9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Оценка</w:t>
      </w:r>
      <w:proofErr w:type="spellEnd"/>
      <w:r>
        <w:t xml:space="preserve"> эффективности </w:t>
      </w:r>
      <w:proofErr w:type="spellStart"/>
      <w:r>
        <w:t>прямого</w:t>
      </w:r>
      <w:proofErr w:type="spellEnd"/>
      <w:r>
        <w:t xml:space="preserve"> </w:t>
      </w:r>
      <w:proofErr w:type="spellStart"/>
      <w:r>
        <w:t>маркетинга</w:t>
      </w:r>
      <w:proofErr w:type="spellEnd"/>
      <w:r>
        <w:t xml:space="preserve"> </w:t>
      </w:r>
    </w:p>
    <w:p w14:paraId="7FDF6A1D" w14:textId="77777777" w:rsidR="003141B2" w:rsidRDefault="003141B2" w:rsidP="003141B2">
      <w:pPr>
        <w:numPr>
          <w:ilvl w:val="0"/>
          <w:numId w:val="14"/>
        </w:numPr>
        <w:ind w:right="48" w:hanging="420"/>
      </w:pPr>
      <w:proofErr w:type="spellStart"/>
      <w:r>
        <w:t>Оценка</w:t>
      </w:r>
      <w:proofErr w:type="spellEnd"/>
      <w:r>
        <w:t xml:space="preserve"> эффективности </w:t>
      </w:r>
      <w:proofErr w:type="spellStart"/>
      <w:r>
        <w:t>личных</w:t>
      </w:r>
      <w:proofErr w:type="spellEnd"/>
      <w:r>
        <w:t xml:space="preserve"> продаж </w:t>
      </w:r>
    </w:p>
    <w:p w14:paraId="38F6E574" w14:textId="77777777" w:rsidR="003141B2" w:rsidRDefault="003141B2" w:rsidP="003141B2">
      <w:pPr>
        <w:spacing w:after="0" w:line="259" w:lineRule="auto"/>
        <w:ind w:left="406" w:firstLine="0"/>
        <w:jc w:val="left"/>
      </w:pPr>
      <w:r>
        <w:rPr>
          <w:b/>
        </w:rPr>
        <w:t xml:space="preserve"> </w:t>
      </w:r>
    </w:p>
    <w:p w14:paraId="72CD63FC" w14:textId="77777777" w:rsidR="003141B2" w:rsidRPr="006E46A0" w:rsidRDefault="003141B2" w:rsidP="003141B2">
      <w:pPr>
        <w:spacing w:after="25" w:line="259" w:lineRule="auto"/>
        <w:ind w:left="406" w:firstLine="0"/>
        <w:jc w:val="left"/>
        <w:rPr>
          <w:lang w:val="ru-RU"/>
        </w:rPr>
      </w:pPr>
      <w:r>
        <w:rPr>
          <w:b/>
        </w:rPr>
        <w:t xml:space="preserve"> </w:t>
      </w:r>
    </w:p>
    <w:p w14:paraId="5FDE37AA" w14:textId="77777777" w:rsidR="00412B0D" w:rsidRDefault="00412B0D" w:rsidP="003141B2">
      <w:pPr>
        <w:spacing w:after="15" w:line="259" w:lineRule="auto"/>
        <w:ind w:left="522" w:right="8"/>
        <w:jc w:val="center"/>
      </w:pPr>
    </w:p>
    <w:sectPr w:rsidR="00412B0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C6FA9" w14:textId="77777777" w:rsidR="00432073" w:rsidRDefault="00432073" w:rsidP="00411065">
      <w:pPr>
        <w:spacing w:after="0" w:line="240" w:lineRule="auto"/>
      </w:pPr>
      <w:r>
        <w:separator/>
      </w:r>
    </w:p>
  </w:endnote>
  <w:endnote w:type="continuationSeparator" w:id="0">
    <w:p w14:paraId="52464766" w14:textId="77777777" w:rsidR="00432073" w:rsidRDefault="00432073" w:rsidP="0041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95BBE" w14:textId="77777777" w:rsidR="00432073" w:rsidRDefault="00432073" w:rsidP="00411065">
      <w:pPr>
        <w:spacing w:after="0" w:line="240" w:lineRule="auto"/>
      </w:pPr>
      <w:r>
        <w:separator/>
      </w:r>
    </w:p>
  </w:footnote>
  <w:footnote w:type="continuationSeparator" w:id="0">
    <w:p w14:paraId="5E8CFE3B" w14:textId="77777777" w:rsidR="00432073" w:rsidRDefault="00432073" w:rsidP="0041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A5B4" w14:textId="2D68FBC3" w:rsidR="00411065" w:rsidRPr="00411065" w:rsidRDefault="00411065">
    <w:pPr>
      <w:pStyle w:val="a3"/>
      <w:rPr>
        <w:sz w:val="20"/>
        <w:szCs w:val="20"/>
      </w:rPr>
    </w:pPr>
    <w:r w:rsidRPr="00411065">
      <w:rPr>
        <w:sz w:val="20"/>
        <w:szCs w:val="20"/>
        <w:lang w:val="ru-RU"/>
      </w:rPr>
      <w:t>Бизнес-коммуникации компании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13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7E2"/>
    <w:rsid w:val="00000C8B"/>
    <w:rsid w:val="000907E2"/>
    <w:rsid w:val="00194CDE"/>
    <w:rsid w:val="002F13CA"/>
    <w:rsid w:val="003141B2"/>
    <w:rsid w:val="0040697D"/>
    <w:rsid w:val="00411065"/>
    <w:rsid w:val="00412B0D"/>
    <w:rsid w:val="00432073"/>
    <w:rsid w:val="006F02A4"/>
    <w:rsid w:val="00783600"/>
    <w:rsid w:val="00967702"/>
    <w:rsid w:val="00C8071B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  <w15:docId w15:val="{4477EB54-2384-D74C-9B70-9DAC0929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header"/>
    <w:basedOn w:val="a"/>
    <w:link w:val="a4"/>
    <w:uiPriority w:val="99"/>
    <w:unhideWhenUsed/>
    <w:rsid w:val="0041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065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41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065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504</Words>
  <Characters>3823</Characters>
  <Application>Microsoft Office Word</Application>
  <DocSecurity>0</DocSecurity>
  <Lines>254</Lines>
  <Paragraphs>105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Евдокимов</dc:creator>
  <cp:keywords/>
  <dc:description/>
  <cp:lastModifiedBy>Пользователь Microsoft Office</cp:lastModifiedBy>
  <cp:revision>6</cp:revision>
  <dcterms:created xsi:type="dcterms:W3CDTF">2022-03-14T15:03:00Z</dcterms:created>
  <dcterms:modified xsi:type="dcterms:W3CDTF">2026-01-20T09:45:00Z</dcterms:modified>
</cp:coreProperties>
</file>