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9E" w:rsidRDefault="00BF559E" w:rsidP="00BF559E">
      <w:pPr>
        <w:pStyle w:val="a3"/>
        <w:rPr>
          <w:rFonts w:ascii="Courier New" w:hAnsi="Courier New" w:cs="Courier New"/>
        </w:rPr>
      </w:pP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4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осударственны</w:t>
      </w:r>
      <w:r w:rsidR="00D44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муниципальны</w:t>
      </w:r>
      <w:r w:rsidR="00D44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</w:t>
      </w:r>
      <w:r w:rsidR="00D44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</w:t>
      </w: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3C" w:rsidRPr="00D9733C" w:rsidRDefault="00D9733C" w:rsidP="00D973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  <w:bookmarkStart w:id="0" w:name="_GoBack"/>
      <w:bookmarkEnd w:id="0"/>
    </w:p>
    <w:p w:rsidR="00D9733C" w:rsidRPr="00D9733C" w:rsidRDefault="00D9733C" w:rsidP="00D9733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733C" w:rsidRPr="00D9733C" w:rsidRDefault="00D9733C" w:rsidP="00D9733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D9733C">
        <w:rPr>
          <w:rFonts w:ascii="Times New Roman" w:eastAsia="Calibri" w:hAnsi="Times New Roman" w:cs="Times New Roman"/>
          <w:spacing w:val="1"/>
          <w:sz w:val="28"/>
          <w:szCs w:val="28"/>
        </w:rPr>
        <w:t>Примерный перечень вопросов</w:t>
      </w:r>
      <w:r w:rsidRPr="00D9733C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</w:p>
    <w:p w:rsidR="005458BE" w:rsidRPr="00BF559E" w:rsidRDefault="005458BE" w:rsidP="00BF559E">
      <w:pPr>
        <w:pStyle w:val="a3"/>
        <w:rPr>
          <w:rFonts w:ascii="Courier New" w:hAnsi="Courier New" w:cs="Courier New"/>
        </w:rPr>
      </w:pP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 – как правовая и экономическая категория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Бюджетное устройство и бюджетная система РФ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559E" w:rsidRPr="00AF1685">
        <w:rPr>
          <w:rFonts w:ascii="Times New Roman" w:hAnsi="Times New Roman" w:cs="Times New Roman"/>
          <w:sz w:val="28"/>
          <w:szCs w:val="28"/>
        </w:rPr>
        <w:t>Эволюция бюджетной системы РФ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Структура  и принципы бюджетной системы РФ. 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Бюджетный федерализм – как принцип построения межбюджетных отношений.</w:t>
      </w:r>
    </w:p>
    <w:p w:rsidR="00BF559E" w:rsidRPr="00AF1685" w:rsidRDefault="00BF559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685">
        <w:rPr>
          <w:rFonts w:ascii="Times New Roman" w:hAnsi="Times New Roman" w:cs="Times New Roman"/>
          <w:sz w:val="28"/>
          <w:szCs w:val="28"/>
        </w:rPr>
        <w:t>6.</w:t>
      </w:r>
      <w:r w:rsidR="00AF1685">
        <w:rPr>
          <w:rFonts w:ascii="Times New Roman" w:hAnsi="Times New Roman" w:cs="Times New Roman"/>
          <w:sz w:val="28"/>
          <w:szCs w:val="28"/>
        </w:rPr>
        <w:t xml:space="preserve"> </w:t>
      </w:r>
      <w:r w:rsidRPr="00AF1685">
        <w:rPr>
          <w:rFonts w:ascii="Times New Roman" w:hAnsi="Times New Roman" w:cs="Times New Roman"/>
          <w:sz w:val="28"/>
          <w:szCs w:val="28"/>
        </w:rPr>
        <w:t>Межбюджетные отношения, межбюджетные трансферты формы и назначение.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F559E" w:rsidRPr="00AF1685">
        <w:rPr>
          <w:rFonts w:ascii="Times New Roman" w:hAnsi="Times New Roman" w:cs="Times New Roman"/>
          <w:sz w:val="28"/>
          <w:szCs w:val="28"/>
        </w:rPr>
        <w:t>Реформа концепции формирования федерального бюджета (переход от механизма управления расходами к механизму управления результатами)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F559E" w:rsidRPr="00AF1685">
        <w:rPr>
          <w:rFonts w:ascii="Times New Roman" w:hAnsi="Times New Roman" w:cs="Times New Roman"/>
          <w:sz w:val="28"/>
          <w:szCs w:val="28"/>
        </w:rPr>
        <w:t>Особенности формирования и исполнения региональных бюджетов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Бюджетные полномочия  органов местного самоуправления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Финансовая поддержка субъектов РФ, формы </w:t>
      </w:r>
      <w:r w:rsidR="00D9733C" w:rsidRPr="00AF1685">
        <w:rPr>
          <w:rFonts w:ascii="Times New Roman" w:hAnsi="Times New Roman" w:cs="Times New Roman"/>
          <w:sz w:val="28"/>
          <w:szCs w:val="28"/>
        </w:rPr>
        <w:t>межбюджетных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F559E" w:rsidRPr="00AF1685">
        <w:rPr>
          <w:rFonts w:ascii="Times New Roman" w:hAnsi="Times New Roman" w:cs="Times New Roman"/>
          <w:sz w:val="28"/>
          <w:szCs w:val="28"/>
        </w:rPr>
        <w:t>Дотации, субсидии, субвенции (дать определение и цели использования)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F559E" w:rsidRPr="00AF1685">
        <w:rPr>
          <w:rFonts w:ascii="Times New Roman" w:hAnsi="Times New Roman" w:cs="Times New Roman"/>
          <w:sz w:val="28"/>
          <w:szCs w:val="28"/>
        </w:rPr>
        <w:t>Назначение и общие принципы построения бюджетной классификации РФ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F559E" w:rsidRPr="00AF1685">
        <w:rPr>
          <w:rFonts w:ascii="Times New Roman" w:hAnsi="Times New Roman" w:cs="Times New Roman"/>
          <w:sz w:val="28"/>
          <w:szCs w:val="28"/>
        </w:rPr>
        <w:t>Государственные внебюджетные фонды</w:t>
      </w:r>
      <w:r w:rsidR="00D9733C">
        <w:rPr>
          <w:rFonts w:ascii="Times New Roman" w:hAnsi="Times New Roman" w:cs="Times New Roman"/>
          <w:sz w:val="28"/>
          <w:szCs w:val="28"/>
        </w:rPr>
        <w:t>.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Бюджеты государственных социальных внебюджетных фондов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F559E" w:rsidRPr="00AF1685">
        <w:rPr>
          <w:rFonts w:ascii="Times New Roman" w:hAnsi="Times New Roman" w:cs="Times New Roman"/>
          <w:sz w:val="28"/>
          <w:szCs w:val="28"/>
        </w:rPr>
        <w:t>Сбалансированность  федерального бюджета, дефицит, профицит,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59E" w:rsidRPr="00AF1685">
        <w:rPr>
          <w:rFonts w:ascii="Times New Roman" w:hAnsi="Times New Roman" w:cs="Times New Roman"/>
          <w:sz w:val="28"/>
          <w:szCs w:val="28"/>
        </w:rPr>
        <w:t>источники финансирования дефицита федерального бюджета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9733C" w:rsidRPr="00AF1685">
        <w:rPr>
          <w:rFonts w:ascii="Times New Roman" w:hAnsi="Times New Roman" w:cs="Times New Roman"/>
          <w:sz w:val="28"/>
          <w:szCs w:val="28"/>
        </w:rPr>
        <w:t>Не нефтегазовый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дефицит, алгоритм расчета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BF559E" w:rsidRPr="00AF1685">
        <w:rPr>
          <w:rFonts w:ascii="Times New Roman" w:hAnsi="Times New Roman" w:cs="Times New Roman"/>
          <w:sz w:val="28"/>
          <w:szCs w:val="28"/>
        </w:rPr>
        <w:t>Особенности использования нефтегазовых доходов федерального бюджета, Резервный фонд, Фонд национального благосостояния.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D9733C">
        <w:rPr>
          <w:rFonts w:ascii="Times New Roman" w:hAnsi="Times New Roman" w:cs="Times New Roman"/>
          <w:sz w:val="28"/>
          <w:szCs w:val="28"/>
        </w:rPr>
        <w:t xml:space="preserve"> и муниципальный долг ( понятие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структура, обслуживание).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BF559E" w:rsidRPr="00AF1685">
        <w:rPr>
          <w:rFonts w:ascii="Times New Roman" w:hAnsi="Times New Roman" w:cs="Times New Roman"/>
          <w:sz w:val="28"/>
          <w:szCs w:val="28"/>
        </w:rPr>
        <w:t>Управление государственным долгом Российской Федерации, показатели долговой устойчивости.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F559E" w:rsidRPr="00AF1685">
        <w:rPr>
          <w:rFonts w:ascii="Times New Roman" w:hAnsi="Times New Roman" w:cs="Times New Roman"/>
          <w:sz w:val="28"/>
          <w:szCs w:val="28"/>
        </w:rPr>
        <w:t>Программы государственных внутренних и государственных внешних заимствований Российской Федерации.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D9733C">
        <w:rPr>
          <w:rFonts w:ascii="Times New Roman" w:hAnsi="Times New Roman" w:cs="Times New Roman"/>
          <w:sz w:val="28"/>
          <w:szCs w:val="28"/>
        </w:rPr>
        <w:t xml:space="preserve">гарантии Российской Федерации, </w:t>
      </w:r>
      <w:r w:rsidR="00BF559E" w:rsidRPr="00AF1685">
        <w:rPr>
          <w:rFonts w:ascii="Times New Roman" w:hAnsi="Times New Roman" w:cs="Times New Roman"/>
          <w:sz w:val="28"/>
          <w:szCs w:val="28"/>
        </w:rPr>
        <w:t>программы предоставления государственных гарантий РФ в рублях и иностранной валюте.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Бюджетный процесс: участники процесса и их бюджетные полномочия, этапы бюджетного процесса (составление, рассмотрение, исполнение бюджета).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Оптимизация бюджетного процесса, программно-целевое построение федерального бюджета.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BF559E" w:rsidRPr="00AF1685">
        <w:rPr>
          <w:rFonts w:ascii="Times New Roman" w:hAnsi="Times New Roman" w:cs="Times New Roman"/>
          <w:sz w:val="28"/>
          <w:szCs w:val="28"/>
        </w:rPr>
        <w:t>Повышение эффективности бюджетного прогнозирования, предварительный финансовый контроль федерального бюджета.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BF559E" w:rsidRPr="00AF1685">
        <w:rPr>
          <w:rFonts w:ascii="Times New Roman" w:hAnsi="Times New Roman" w:cs="Times New Roman"/>
          <w:sz w:val="28"/>
          <w:szCs w:val="28"/>
        </w:rPr>
        <w:t>Общие принципы исполнения бюджета. Федеральное казначейство РФ.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BF559E" w:rsidRPr="00AF1685">
        <w:rPr>
          <w:rFonts w:ascii="Times New Roman" w:hAnsi="Times New Roman" w:cs="Times New Roman"/>
          <w:sz w:val="28"/>
          <w:szCs w:val="28"/>
        </w:rPr>
        <w:t>Финансовый  контроль, виды контроля, органы финансового  контроля и их бюджетные полномочия.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F559E" w:rsidRPr="00AF1685">
        <w:rPr>
          <w:rFonts w:ascii="Times New Roman" w:hAnsi="Times New Roman" w:cs="Times New Roman"/>
          <w:sz w:val="28"/>
          <w:szCs w:val="28"/>
        </w:rPr>
        <w:t>Оценка исполнения федеральных бюджетов, последующий финансовый 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BF559E" w:rsidRPr="00AF1685">
        <w:rPr>
          <w:rFonts w:ascii="Times New Roman" w:hAnsi="Times New Roman" w:cs="Times New Roman"/>
          <w:sz w:val="28"/>
          <w:szCs w:val="28"/>
        </w:rPr>
        <w:t>Государственный внешний долг Российской Федерации, структур.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59E" w:rsidRPr="00AF1685">
        <w:rPr>
          <w:rFonts w:ascii="Times New Roman" w:hAnsi="Times New Roman" w:cs="Times New Roman"/>
          <w:sz w:val="28"/>
          <w:szCs w:val="28"/>
        </w:rPr>
        <w:t>Показатели долговой устойчивости Российской Федерации в сравнении с аналогичными показателями, принятыми в мировой практике.</w:t>
      </w:r>
    </w:p>
    <w:sectPr w:rsidR="00BF559E" w:rsidRPr="00AF1685" w:rsidSect="005458BE">
      <w:pgSz w:w="11906" w:h="16838"/>
      <w:pgMar w:top="1134" w:right="991" w:bottom="709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C"/>
    <w:rsid w:val="005458BE"/>
    <w:rsid w:val="008C15F0"/>
    <w:rsid w:val="00AF1685"/>
    <w:rsid w:val="00BF559E"/>
    <w:rsid w:val="00CA7A60"/>
    <w:rsid w:val="00D44A77"/>
    <w:rsid w:val="00D9733C"/>
    <w:rsid w:val="00E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5C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55CF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5C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55CF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Смирнова Наталья Борисовна</cp:lastModifiedBy>
  <cp:revision>6</cp:revision>
  <dcterms:created xsi:type="dcterms:W3CDTF">2022-04-30T14:50:00Z</dcterms:created>
  <dcterms:modified xsi:type="dcterms:W3CDTF">2024-06-03T15:16:00Z</dcterms:modified>
</cp:coreProperties>
</file>