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A66B" w14:textId="77777777" w:rsidR="00877B32" w:rsidRDefault="00877B32" w:rsidP="00877B32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5B42DF1" w14:textId="77777777" w:rsidR="00877B32" w:rsidRDefault="00877B32" w:rsidP="00877B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0C532C94" w14:textId="77777777" w:rsidR="00877B32" w:rsidRDefault="00877B32" w:rsidP="00877B3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“Железнодорожный путь”</w:t>
      </w:r>
    </w:p>
    <w:p w14:paraId="6DE1DBD1" w14:textId="00E08B3E" w:rsidR="00877B32" w:rsidRDefault="00877B32" w:rsidP="00877B3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( 5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семестр)</w:t>
      </w:r>
    </w:p>
    <w:p w14:paraId="0CBAC7A8" w14:textId="77777777" w:rsidR="00877B32" w:rsidRDefault="00877B32" w:rsidP="00877B3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8A2CB4" w14:textId="77777777" w:rsidR="00877B32" w:rsidRDefault="00877B32" w:rsidP="00877B3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при проведении зачета, из нижеприведенного списка.</w:t>
      </w:r>
    </w:p>
    <w:p w14:paraId="73E1E9D4" w14:textId="77777777" w:rsidR="00877B32" w:rsidRDefault="00877B32" w:rsidP="00877B32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D44E58" w14:textId="77777777" w:rsidR="00877B32" w:rsidRDefault="00877B32" w:rsidP="00877B32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вопросов</w:t>
      </w:r>
    </w:p>
    <w:p w14:paraId="37CE6833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1.Роль и значение земляного полотна в обеспечении надежной работы железных дорог. </w:t>
      </w:r>
    </w:p>
    <w:p w14:paraId="04804B64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Основные требования к земляному полотну. </w:t>
      </w:r>
    </w:p>
    <w:p w14:paraId="48D8ED28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Грунты, как материал для земляного полотна. </w:t>
      </w:r>
    </w:p>
    <w:p w14:paraId="450EE95A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Виды грунтов и их классификация.</w:t>
      </w:r>
    </w:p>
    <w:p w14:paraId="681B0905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Требования к грунтам, используемым для сооружения насыпей. </w:t>
      </w:r>
    </w:p>
    <w:p w14:paraId="7035F129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Грунт основания земляного полотна. </w:t>
      </w:r>
    </w:p>
    <w:p w14:paraId="6071A4C2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Нормы уплотнения грунтов земляного полотна. </w:t>
      </w:r>
    </w:p>
    <w:p w14:paraId="02CA91DA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8.Понятие основная площадка для проектируемого и эксплуатируемого земляного полотна</w:t>
      </w:r>
    </w:p>
    <w:p w14:paraId="304A16D6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Поперечные профили земляного полотна. </w:t>
      </w:r>
    </w:p>
    <w:p w14:paraId="255AE3E4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10.Поперечные профили насыпей </w:t>
      </w:r>
    </w:p>
    <w:p w14:paraId="2AE56BA2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11.Поперечные профили выемок</w:t>
      </w:r>
    </w:p>
    <w:p w14:paraId="3E5EFC78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12.Типовые и индивидуальные профили земляного полотна. </w:t>
      </w:r>
    </w:p>
    <w:p w14:paraId="5D086088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13.Типовые и групповые поперечные профили насыпей и выемок в разных условиях (на прочном основании, на косогорах, на болотах, в скальных грунтах).</w:t>
      </w:r>
    </w:p>
    <w:p w14:paraId="256C328D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14.Типовые (групповые), индивидуальные профили земляного полотна. </w:t>
      </w:r>
    </w:p>
    <w:p w14:paraId="42DC0957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15.Типовые поперечные профили насыпей на прочном основании. </w:t>
      </w:r>
    </w:p>
    <w:p w14:paraId="0E5F1857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16.Типовые поперечные профили выемок в обычных и скальных грунтах </w:t>
      </w:r>
    </w:p>
    <w:p w14:paraId="71356AE3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Групповые конструкции насыпей на косогорах.</w:t>
      </w:r>
    </w:p>
    <w:p w14:paraId="295289E4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Групповые конструкции насыпей на болотах.</w:t>
      </w:r>
    </w:p>
    <w:p w14:paraId="5E80BA61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19.Классификация мероприятий по защите земляного полотна от неблагоприятных природных воздействий. </w:t>
      </w:r>
    </w:p>
    <w:p w14:paraId="0B7B112E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20.Регулирование поверхностного стока. </w:t>
      </w:r>
    </w:p>
    <w:p w14:paraId="0B4EC172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 Защита от размывов и инфильтрации</w:t>
      </w:r>
    </w:p>
    <w:p w14:paraId="675FDA93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22.Водосборные и водоотводные устройства. </w:t>
      </w:r>
    </w:p>
    <w:p w14:paraId="63512107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23.Защита от размывов и </w:t>
      </w:r>
      <w:proofErr w:type="spellStart"/>
      <w:r>
        <w:rPr>
          <w:rFonts w:ascii="Times New Roman" w:hAnsi="Times New Roman"/>
          <w:sz w:val="28"/>
          <w:szCs w:val="28"/>
        </w:rPr>
        <w:t>волноприбоя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A6CEB66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24.Типы укреплений и защит, сферы применения. </w:t>
      </w:r>
    </w:p>
    <w:p w14:paraId="7F8F8A6F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25.Защита от подземных вод. </w:t>
      </w:r>
    </w:p>
    <w:p w14:paraId="40BEB11F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26.Дренажи, их классификация, типы и конструкции.</w:t>
      </w:r>
    </w:p>
    <w:p w14:paraId="6E9DC235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Проектирование земляного полотна. </w:t>
      </w:r>
    </w:p>
    <w:p w14:paraId="35306430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Исходные данные для выбора конструкций земляного полотна</w:t>
      </w:r>
    </w:p>
    <w:p w14:paraId="1C8065DF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Нагрузки на земляное полотно. </w:t>
      </w:r>
    </w:p>
    <w:p w14:paraId="04D0ED17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Определение напряжений в земляном полотне. </w:t>
      </w:r>
    </w:p>
    <w:p w14:paraId="5E242CFF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31.Прочность грунтов земляного полотна. </w:t>
      </w:r>
    </w:p>
    <w:p w14:paraId="2CDF21D5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Защитный слой: назначение и конструкция.</w:t>
      </w:r>
    </w:p>
    <w:p w14:paraId="0721B123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Устойчивость земляного полотна. </w:t>
      </w:r>
    </w:p>
    <w:p w14:paraId="32954D81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Методы оценки устойчивости.</w:t>
      </w:r>
    </w:p>
    <w:p w14:paraId="24CB13C6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35. Расчетные коэффициент устойчивости и его нормативные величины.  </w:t>
      </w:r>
      <w:r>
        <w:rPr>
          <w:rFonts w:ascii="Times New Roman" w:hAnsi="Times New Roman"/>
          <w:sz w:val="28"/>
          <w:szCs w:val="28"/>
        </w:rPr>
        <w:br/>
        <w:t xml:space="preserve">           36.Метод расчета устойчивости </w:t>
      </w:r>
      <w:proofErr w:type="spellStart"/>
      <w:r>
        <w:rPr>
          <w:rFonts w:ascii="Times New Roman" w:hAnsi="Times New Roman"/>
          <w:sz w:val="28"/>
          <w:szCs w:val="28"/>
        </w:rPr>
        <w:t>Терцаги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DC25877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37. Метод расчета устойчивости </w:t>
      </w:r>
      <w:proofErr w:type="spellStart"/>
      <w:r>
        <w:rPr>
          <w:rFonts w:ascii="Times New Roman" w:hAnsi="Times New Roman"/>
          <w:sz w:val="28"/>
          <w:szCs w:val="28"/>
        </w:rPr>
        <w:t>Шахунянца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43C89649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38.Проектирование </w:t>
      </w:r>
      <w:proofErr w:type="spellStart"/>
      <w:r>
        <w:rPr>
          <w:rFonts w:ascii="Times New Roman" w:hAnsi="Times New Roman"/>
          <w:sz w:val="28"/>
          <w:szCs w:val="28"/>
        </w:rPr>
        <w:t>противодеформационных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мероприятий.     </w:t>
      </w:r>
      <w:r>
        <w:rPr>
          <w:rFonts w:ascii="Times New Roman" w:hAnsi="Times New Roman"/>
          <w:sz w:val="28"/>
          <w:szCs w:val="28"/>
        </w:rPr>
        <w:br/>
        <w:t xml:space="preserve">           39.Поддерживающие сооружения и </w:t>
      </w:r>
      <w:proofErr w:type="gramStart"/>
      <w:r>
        <w:rPr>
          <w:rFonts w:ascii="Times New Roman" w:hAnsi="Times New Roman"/>
          <w:sz w:val="28"/>
          <w:szCs w:val="28"/>
        </w:rPr>
        <w:t>удерживающие  конструкции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</w:p>
    <w:p w14:paraId="013A4C2F" w14:textId="77777777" w:rsidR="00877B32" w:rsidRDefault="00877B32" w:rsidP="00877B3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proofErr w:type="spellStart"/>
      <w:r>
        <w:rPr>
          <w:rFonts w:ascii="Times New Roman" w:hAnsi="Times New Roman"/>
          <w:sz w:val="28"/>
          <w:szCs w:val="28"/>
        </w:rPr>
        <w:t>Геосинтетические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материалы для  усиления земляного полотна.</w:t>
      </w:r>
    </w:p>
    <w:p w14:paraId="7B0DF972" w14:textId="77777777" w:rsidR="00656E8B" w:rsidRDefault="00656E8B" w:rsidP="00656E8B">
      <w:pPr>
        <w:spacing w:after="0"/>
        <w:ind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22786B8" w14:textId="77777777" w:rsidR="00656E8B" w:rsidRDefault="00656E8B" w:rsidP="00656E8B">
      <w:pPr>
        <w:spacing w:after="0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14:paraId="216827DF" w14:textId="77777777" w:rsidR="00656E8B" w:rsidRDefault="00656E8B" w:rsidP="00656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“Железнодорожный путь”</w:t>
      </w:r>
    </w:p>
    <w:p w14:paraId="33CE667C" w14:textId="29F28AB1" w:rsidR="00656E8B" w:rsidRDefault="00656E8B" w:rsidP="00656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( 6 семестр)</w:t>
      </w:r>
    </w:p>
    <w:p w14:paraId="103E8009" w14:textId="77777777" w:rsidR="00656E8B" w:rsidRDefault="00656E8B" w:rsidP="00656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C29CB4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6D029182" w14:textId="77777777" w:rsidR="00656E8B" w:rsidRDefault="00656E8B" w:rsidP="00656E8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952C8E" w14:textId="77777777" w:rsidR="00656E8B" w:rsidRDefault="00656E8B" w:rsidP="00656E8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вопросов</w:t>
      </w:r>
    </w:p>
    <w:p w14:paraId="73DAEEAB" w14:textId="77777777" w:rsidR="00656E8B" w:rsidRDefault="00656E8B" w:rsidP="00656E8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0300F8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Устройство верхнего строения пути в целом</w:t>
      </w:r>
    </w:p>
    <w:p w14:paraId="5B4904D5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Рельс, основные </w:t>
      </w:r>
      <w:proofErr w:type="gramStart"/>
      <w:r>
        <w:rPr>
          <w:rFonts w:ascii="Times New Roman" w:hAnsi="Times New Roman"/>
          <w:sz w:val="28"/>
          <w:szCs w:val="28"/>
        </w:rPr>
        <w:t>требования,  вес</w:t>
      </w:r>
      <w:proofErr w:type="gramEnd"/>
      <w:r>
        <w:rPr>
          <w:rFonts w:ascii="Times New Roman" w:hAnsi="Times New Roman"/>
          <w:sz w:val="28"/>
          <w:szCs w:val="28"/>
        </w:rPr>
        <w:t>, материал.</w:t>
      </w:r>
    </w:p>
    <w:p w14:paraId="1B4B37F2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Поперечный профиль рельса, его анализ</w:t>
      </w:r>
    </w:p>
    <w:p w14:paraId="2FAE0D37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Виды основных дефектов рельсов. Сроки службы рельсов и мероприятия по их продлению.</w:t>
      </w:r>
    </w:p>
    <w:p w14:paraId="433DC9B4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Конструкция рельсовых скреплений для деревянных шпал.</w:t>
      </w:r>
    </w:p>
    <w:p w14:paraId="346FC63F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Конструкция рельсовых скреплений для </w:t>
      </w:r>
      <w:proofErr w:type="spellStart"/>
      <w:r>
        <w:rPr>
          <w:rFonts w:ascii="Times New Roman" w:hAnsi="Times New Roman"/>
          <w:sz w:val="28"/>
          <w:szCs w:val="28"/>
        </w:rPr>
        <w:t>ж.б</w:t>
      </w:r>
      <w:proofErr w:type="spellEnd"/>
      <w:r>
        <w:rPr>
          <w:rFonts w:ascii="Times New Roman" w:hAnsi="Times New Roman"/>
          <w:sz w:val="28"/>
          <w:szCs w:val="28"/>
        </w:rPr>
        <w:t>. шпал.</w:t>
      </w:r>
    </w:p>
    <w:p w14:paraId="3F154025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Стыковые скрепления.</w:t>
      </w:r>
    </w:p>
    <w:p w14:paraId="2D4A9C71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Угон пути и способы борьбы с ним.</w:t>
      </w:r>
    </w:p>
    <w:p w14:paraId="22605C17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Деревянные шпалы и способы продления их срока службы.</w:t>
      </w:r>
    </w:p>
    <w:p w14:paraId="65B9AB4E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Железобетонная шпала и анализ ее конструкции.</w:t>
      </w:r>
    </w:p>
    <w:p w14:paraId="1EEDBE15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</w:t>
      </w:r>
      <w:r>
        <w:rPr>
          <w:rFonts w:ascii="Times New Roman" w:hAnsi="Times New Roman"/>
          <w:sz w:val="28"/>
          <w:szCs w:val="28"/>
        </w:rPr>
        <w:tab/>
        <w:t>Конструкция балластного слоя и используемые материалы, способы усиления.</w:t>
      </w:r>
    </w:p>
    <w:p w14:paraId="21A1F0F1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Температурная работа рельса и классификация рельсов по их длине.</w:t>
      </w:r>
    </w:p>
    <w:p w14:paraId="5CA501B3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Конструкция бесстыкового пути, эффективность.</w:t>
      </w:r>
    </w:p>
    <w:p w14:paraId="413F1A0D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>Конструкция верхнего строения пути на мостах с ездой на балласте.</w:t>
      </w:r>
    </w:p>
    <w:p w14:paraId="2CD73F63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  <w:t>Конструкция верхнего строения пути с деревянными поперечинами</w:t>
      </w:r>
    </w:p>
    <w:p w14:paraId="58A78A90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ab/>
        <w:t>Конструкция верхнего строения пути с железобетонными плитами</w:t>
      </w:r>
    </w:p>
    <w:p w14:paraId="2E7B88BC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Конструкция  верхнего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строения пути в тоннелях и на подходах к ним.</w:t>
      </w:r>
    </w:p>
    <w:p w14:paraId="543966A4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  <w:t>Виды основных дефектов рельсов. Сроки службы рельсов и мероприятия по их продлению.</w:t>
      </w:r>
    </w:p>
    <w:p w14:paraId="39239352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  <w:t>Дефекты стрелочных переводов и сроки службы</w:t>
      </w:r>
    </w:p>
    <w:p w14:paraId="24D7804A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20.Устройство и проектирование рельсовой колеи в прямых </w:t>
      </w:r>
    </w:p>
    <w:p w14:paraId="7A616601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21.Основные параметры колеи. </w:t>
      </w:r>
    </w:p>
    <w:p w14:paraId="05932D60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ab/>
        <w:t xml:space="preserve">Нормы и допуски ширины колеи. </w:t>
      </w:r>
    </w:p>
    <w:p w14:paraId="7A407CD6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  <w:t xml:space="preserve">Ширина колеи в прямых. </w:t>
      </w:r>
    </w:p>
    <w:p w14:paraId="17020A17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  <w:t>Обоснование минимально-необходимой ширины колеи.</w:t>
      </w:r>
    </w:p>
    <w:p w14:paraId="4449E102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Определение ширины колеи при заклиненном вписывании Вписывание экипажей в кривые и их особенности, влияющие на вписывание.</w:t>
      </w:r>
    </w:p>
    <w:p w14:paraId="6149DC98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Определение возвышения наружного рельса (общие подходы)</w:t>
      </w:r>
    </w:p>
    <w:p w14:paraId="69A0AF5F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Определение минимально необходимой ширины колеи</w:t>
      </w:r>
    </w:p>
    <w:p w14:paraId="5474CEE4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28.Определение максимально допустимой ширины колеи</w:t>
      </w:r>
    </w:p>
    <w:p w14:paraId="2031D294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Расчёт возвышения по комфортабельности и ограничению непогашенного ускорения для грузовых поездов </w:t>
      </w:r>
    </w:p>
    <w:p w14:paraId="326831C3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30.Уширение междупутья (обоснование, принципы расчёта)</w:t>
      </w:r>
    </w:p>
    <w:p w14:paraId="6249CFF1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31.Принципы проектирования стрелочных переводов (СП)</w:t>
      </w:r>
    </w:p>
    <w:p w14:paraId="44BB430B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32.Определение радиусов криволинейного остряка, начального угла, угла и длины строжки.</w:t>
      </w:r>
    </w:p>
    <w:p w14:paraId="5F07C573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Определение длины гибкого остряка (принципы расчета).</w:t>
      </w:r>
    </w:p>
    <w:p w14:paraId="482EBF6B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34.Определение полного стрелочного угла.</w:t>
      </w:r>
    </w:p>
    <w:p w14:paraId="44724243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proofErr w:type="gramStart"/>
      <w:r>
        <w:rPr>
          <w:rFonts w:ascii="Times New Roman" w:hAnsi="Times New Roman"/>
          <w:sz w:val="28"/>
          <w:szCs w:val="28"/>
        </w:rPr>
        <w:t>Определение  длины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контррельсов </w:t>
      </w:r>
    </w:p>
    <w:p w14:paraId="6E64EEBC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Определение марки крестовины и ее основных размеров. </w:t>
      </w:r>
    </w:p>
    <w:p w14:paraId="31279FCE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38.Определение ординат переводной кривой.</w:t>
      </w:r>
    </w:p>
    <w:p w14:paraId="582A5EE7" w14:textId="77777777" w:rsidR="00656E8B" w:rsidRDefault="00656E8B" w:rsidP="00656E8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Определение размеров СП в целом (теоретической и практической длины, размеров, определяющих положение центра СП и предельного столбика)</w:t>
      </w:r>
    </w:p>
    <w:p w14:paraId="7FBB46B7" w14:textId="77777777" w:rsidR="003442D1" w:rsidRDefault="003442D1" w:rsidP="003442D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проведении текущего контроля обучающемуся предлагается дать ответы на вопросы, приведенных в тестовых заданиях из нижеприведенного списка.</w:t>
      </w:r>
    </w:p>
    <w:p w14:paraId="4E94C8B3" w14:textId="77777777" w:rsidR="003442D1" w:rsidRDefault="003442D1" w:rsidP="003442D1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3CE45C5C" w14:textId="77777777" w:rsidR="003442D1" w:rsidRDefault="003442D1" w:rsidP="003442D1">
      <w:pPr>
        <w:spacing w:after="0"/>
        <w:ind w:left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Тестовые задания для текущего контроля</w:t>
      </w:r>
    </w:p>
    <w:p w14:paraId="1FB80D64" w14:textId="77777777" w:rsidR="003442D1" w:rsidRDefault="003442D1" w:rsidP="003442D1">
      <w:pPr>
        <w:spacing w:after="0"/>
        <w:ind w:left="56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2E6723E" w14:textId="77777777" w:rsidR="003442D1" w:rsidRDefault="003442D1" w:rsidP="003442D1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для проведения тестовых заданий:</w:t>
      </w:r>
    </w:p>
    <w:p w14:paraId="0DB9A837" w14:textId="77777777" w:rsidR="003442D1" w:rsidRDefault="003442D1" w:rsidP="003442D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Тест 1.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Ж.д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>. путь группа ________ студент _________________________</w:t>
      </w:r>
    </w:p>
    <w:p w14:paraId="26770AD7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Вариант 1</w:t>
      </w:r>
    </w:p>
    <w:p w14:paraId="3FE7B12C" w14:textId="77777777" w:rsidR="003442D1" w:rsidRDefault="003442D1" w:rsidP="003442D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Выбор класса пути зависит от</w:t>
      </w:r>
    </w:p>
    <w:p w14:paraId="3684C15F" w14:textId="77777777" w:rsidR="003442D1" w:rsidRDefault="003442D1" w:rsidP="003442D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скорости движения пассажирских поездов и профиля пути</w:t>
      </w:r>
    </w:p>
    <w:p w14:paraId="1DFB31EE" w14:textId="77777777" w:rsidR="003442D1" w:rsidRDefault="003442D1" w:rsidP="003442D1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скорости движения поездов и грузонапряженности</w:t>
      </w:r>
    </w:p>
    <w:p w14:paraId="48B737D3" w14:textId="77777777" w:rsidR="003442D1" w:rsidRDefault="003442D1" w:rsidP="003442D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скорости движения грузовых поездов и плана пути</w:t>
      </w:r>
    </w:p>
    <w:p w14:paraId="37E5749E" w14:textId="77777777" w:rsidR="003442D1" w:rsidRDefault="003442D1" w:rsidP="003442D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На выбор мощности рельса влияет</w:t>
      </w:r>
    </w:p>
    <w:p w14:paraId="78B79881" w14:textId="77777777" w:rsidR="003442D1" w:rsidRDefault="003442D1" w:rsidP="003442D1">
      <w:pPr>
        <w:numPr>
          <w:ilvl w:val="1"/>
          <w:numId w:val="4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скорость движения поездов и грузонапряженность</w:t>
      </w:r>
    </w:p>
    <w:p w14:paraId="3662752A" w14:textId="77777777" w:rsidR="003442D1" w:rsidRDefault="003442D1" w:rsidP="003442D1">
      <w:pPr>
        <w:numPr>
          <w:ilvl w:val="1"/>
          <w:numId w:val="4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грузонапряженность и температурный диапазон</w:t>
      </w:r>
    </w:p>
    <w:p w14:paraId="7A35A019" w14:textId="77777777" w:rsidR="003442D1" w:rsidRDefault="003442D1" w:rsidP="003442D1">
      <w:pPr>
        <w:numPr>
          <w:ilvl w:val="1"/>
          <w:numId w:val="4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поездов</w:t>
      </w:r>
    </w:p>
    <w:p w14:paraId="764BE919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близок по очертанию к</w:t>
      </w:r>
    </w:p>
    <w:p w14:paraId="593A5466" w14:textId="77777777" w:rsidR="003442D1" w:rsidRDefault="003442D1" w:rsidP="003442D1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швеллеру</w:t>
      </w:r>
    </w:p>
    <w:p w14:paraId="2DC4B1AF" w14:textId="77777777" w:rsidR="003442D1" w:rsidRDefault="003442D1" w:rsidP="003442D1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тавру</w:t>
      </w:r>
    </w:p>
    <w:p w14:paraId="6DE15E3D" w14:textId="77777777" w:rsidR="003442D1" w:rsidRDefault="003442D1" w:rsidP="003442D1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двутавру</w:t>
      </w:r>
    </w:p>
    <w:p w14:paraId="79E937ED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Размер рельса Р65 по вертикали равен</w:t>
      </w:r>
    </w:p>
    <w:p w14:paraId="0313835A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160 мм</w:t>
      </w:r>
    </w:p>
    <w:p w14:paraId="1EA2B7BD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180 мм</w:t>
      </w:r>
    </w:p>
    <w:p w14:paraId="636F8F4C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181 мм</w:t>
      </w:r>
    </w:p>
    <w:p w14:paraId="49D94BF2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0436DFD" w14:textId="77777777" w:rsidR="003442D1" w:rsidRDefault="003442D1" w:rsidP="003442D1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25DF4C0B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02750044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5D97E201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26C62E23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1BE4C32B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322002EB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основная площадка земляного полотна</w:t>
      </w:r>
    </w:p>
    <w:p w14:paraId="111CB0FD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земляное полотно</w:t>
      </w:r>
    </w:p>
    <w:p w14:paraId="14BE958E" w14:textId="77777777" w:rsidR="003442D1" w:rsidRDefault="003442D1" w:rsidP="003442D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6E7C328A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6. Рельсовые скрепления делятся на</w:t>
      </w:r>
    </w:p>
    <w:p w14:paraId="2DABBCB0" w14:textId="77777777" w:rsidR="003442D1" w:rsidRDefault="003442D1" w:rsidP="003442D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промежуточные и раздельные</w:t>
      </w:r>
    </w:p>
    <w:p w14:paraId="30727CC9" w14:textId="77777777" w:rsidR="003442D1" w:rsidRDefault="003442D1" w:rsidP="003442D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стыковые и промежуточные</w:t>
      </w:r>
    </w:p>
    <w:p w14:paraId="332A047C" w14:textId="77777777" w:rsidR="003442D1" w:rsidRDefault="003442D1" w:rsidP="003442D1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стыковые и нераздельные</w:t>
      </w:r>
    </w:p>
    <w:p w14:paraId="6DFADE3D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7. Скрепление КБ-65 относится к</w:t>
      </w:r>
    </w:p>
    <w:p w14:paraId="4C2CB828" w14:textId="77777777" w:rsidR="003442D1" w:rsidRDefault="003442D1" w:rsidP="003442D1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раздельному</w:t>
      </w:r>
    </w:p>
    <w:p w14:paraId="6AA1A2E2" w14:textId="77777777" w:rsidR="003442D1" w:rsidRDefault="003442D1" w:rsidP="003442D1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нераздельному</w:t>
      </w:r>
    </w:p>
    <w:p w14:paraId="55F29576" w14:textId="77777777" w:rsidR="003442D1" w:rsidRDefault="003442D1" w:rsidP="003442D1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смешанному</w:t>
      </w:r>
    </w:p>
    <w:p w14:paraId="565CB625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3DC480F5" w14:textId="77777777" w:rsidR="003442D1" w:rsidRDefault="003442D1" w:rsidP="003442D1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1520 +8 -4 мм</w:t>
      </w:r>
    </w:p>
    <w:p w14:paraId="369416D7" w14:textId="77777777" w:rsidR="003442D1" w:rsidRDefault="003442D1" w:rsidP="003442D1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6A3CF5CB" w14:textId="77777777" w:rsidR="003442D1" w:rsidRDefault="003442D1" w:rsidP="003442D1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3FAE55B9" w14:textId="77777777" w:rsidR="003442D1" w:rsidRDefault="003442D1" w:rsidP="003442D1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1524 +8 -2 мм</w:t>
      </w:r>
    </w:p>
    <w:p w14:paraId="1E1B600B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9. На боковой износ рельса не оказывает влияния</w:t>
      </w:r>
    </w:p>
    <w:p w14:paraId="1B404490" w14:textId="77777777" w:rsidR="003442D1" w:rsidRDefault="003442D1" w:rsidP="003442D1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температурный режим </w:t>
      </w:r>
    </w:p>
    <w:p w14:paraId="0B93157E" w14:textId="77777777" w:rsidR="003442D1" w:rsidRDefault="003442D1" w:rsidP="003442D1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радиус кривой</w:t>
      </w:r>
    </w:p>
    <w:p w14:paraId="24AC39B3" w14:textId="77777777" w:rsidR="003442D1" w:rsidRDefault="003442D1" w:rsidP="003442D1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твердость рельсовой стали</w:t>
      </w:r>
    </w:p>
    <w:p w14:paraId="7E2E40F8" w14:textId="77777777" w:rsidR="003442D1" w:rsidRDefault="003442D1" w:rsidP="003442D1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4F7F6C18" w14:textId="77777777" w:rsidR="003442D1" w:rsidRDefault="003442D1" w:rsidP="003442D1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500 мм</w:t>
      </w:r>
    </w:p>
    <w:p w14:paraId="6662B440" w14:textId="77777777" w:rsidR="003442D1" w:rsidRDefault="003442D1" w:rsidP="003442D1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400 мм</w:t>
      </w:r>
    </w:p>
    <w:p w14:paraId="73A9EBCA" w14:textId="77777777" w:rsidR="003442D1" w:rsidRDefault="003442D1" w:rsidP="003442D1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700 мм</w:t>
      </w:r>
    </w:p>
    <w:p w14:paraId="03C07C8B" w14:textId="58C79DD7" w:rsidR="00E51F43" w:rsidRDefault="003442D1" w:rsidP="003442D1">
      <w:r>
        <w:rPr>
          <w:rFonts w:ascii="Times New Roman" w:eastAsia="Calibri" w:hAnsi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56"/>
    <w:multiLevelType w:val="hybridMultilevel"/>
    <w:tmpl w:val="CA9A307E"/>
    <w:lvl w:ilvl="0" w:tplc="491AE83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</w:lvl>
    <w:lvl w:ilvl="1" w:tplc="B1AEF5A0">
      <w:start w:val="1"/>
      <w:numFmt w:val="bullet"/>
      <w:lvlText w:val="□"/>
      <w:lvlJc w:val="left"/>
      <w:pPr>
        <w:tabs>
          <w:tab w:val="num" w:pos="527"/>
        </w:tabs>
        <w:ind w:left="527" w:hanging="17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24B56"/>
    <w:multiLevelType w:val="hybridMultilevel"/>
    <w:tmpl w:val="E600450E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F6536"/>
    <w:multiLevelType w:val="hybridMultilevel"/>
    <w:tmpl w:val="18305A18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AAA"/>
    <w:multiLevelType w:val="hybridMultilevel"/>
    <w:tmpl w:val="5D96A848"/>
    <w:lvl w:ilvl="0" w:tplc="F1C25CA4">
      <w:start w:val="1"/>
      <w:numFmt w:val="bullet"/>
      <w:lvlText w:val="□"/>
      <w:lvlJc w:val="left"/>
      <w:pPr>
        <w:tabs>
          <w:tab w:val="num" w:pos="530"/>
        </w:tabs>
        <w:ind w:left="530" w:hanging="17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C153D"/>
    <w:multiLevelType w:val="hybridMultilevel"/>
    <w:tmpl w:val="E8F0048E"/>
    <w:lvl w:ilvl="0" w:tplc="386C14D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</w:lvl>
    <w:lvl w:ilvl="1" w:tplc="A2AE690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02FF2"/>
    <w:multiLevelType w:val="hybridMultilevel"/>
    <w:tmpl w:val="040462E0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519F"/>
    <w:multiLevelType w:val="hybridMultilevel"/>
    <w:tmpl w:val="0DE8CFBE"/>
    <w:lvl w:ilvl="0" w:tplc="B1AEF5A0">
      <w:start w:val="1"/>
      <w:numFmt w:val="bullet"/>
      <w:lvlText w:val="□"/>
      <w:lvlJc w:val="left"/>
      <w:pPr>
        <w:tabs>
          <w:tab w:val="num" w:pos="527"/>
        </w:tabs>
        <w:ind w:left="527" w:hanging="17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35772"/>
    <w:multiLevelType w:val="hybridMultilevel"/>
    <w:tmpl w:val="D082B4A8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749B1"/>
    <w:multiLevelType w:val="hybridMultilevel"/>
    <w:tmpl w:val="91223FAE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6599D"/>
    <w:multiLevelType w:val="hybridMultilevel"/>
    <w:tmpl w:val="4516EDA6"/>
    <w:lvl w:ilvl="0" w:tplc="A2AE690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3C"/>
    <w:rsid w:val="003442D1"/>
    <w:rsid w:val="004E2732"/>
    <w:rsid w:val="005D7959"/>
    <w:rsid w:val="00656E8B"/>
    <w:rsid w:val="0076023C"/>
    <w:rsid w:val="0087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5C80"/>
  <w15:chartTrackingRefBased/>
  <w15:docId w15:val="{9DCF8728-E869-4EDE-8EB9-6F843106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2025-11-17T15:45:00Z</dcterms:created>
  <dcterms:modified xsi:type="dcterms:W3CDTF">2025-11-17T15:46:00Z</dcterms:modified>
</cp:coreProperties>
</file>