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A3F2D" w14:textId="77777777" w:rsidR="00D1106E" w:rsidRPr="00D1106E" w:rsidRDefault="00D1106E" w:rsidP="00D1106E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D1106E">
        <w:rPr>
          <w:color w:val="0F1115"/>
          <w:sz w:val="28"/>
          <w:szCs w:val="28"/>
        </w:rPr>
        <w:t>Охарактеризуйте роль визуализации данных в поддержке принятия бизнес-решений. В чём отличие инженерной визуализации от «просто построения графиков»?</w:t>
      </w:r>
    </w:p>
    <w:p w14:paraId="6DC65186" w14:textId="77777777" w:rsidR="00D1106E" w:rsidRPr="00D1106E" w:rsidRDefault="00D1106E" w:rsidP="00D1106E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D1106E">
        <w:rPr>
          <w:color w:val="0F1115"/>
          <w:sz w:val="28"/>
          <w:szCs w:val="28"/>
        </w:rPr>
        <w:t>Перечислите основные типы диаграмм (столбчатые, линейные, круговые, точечные, тепловые карты и др.) и опишите сценарии их применения в зависимости от характера данных и решаемой задачи.</w:t>
      </w:r>
    </w:p>
    <w:p w14:paraId="6C327A03" w14:textId="77777777" w:rsidR="00D1106E" w:rsidRPr="00D1106E" w:rsidRDefault="00D1106E" w:rsidP="00D1106E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D1106E">
        <w:rPr>
          <w:color w:val="0F1115"/>
          <w:sz w:val="28"/>
          <w:szCs w:val="28"/>
        </w:rPr>
        <w:t>По каким критериям выбирается тип диаграммы для конкретной метрики? Приведите примеры ситуаций, когда круговая диаграмма уместна, а когда — нет.</w:t>
      </w:r>
    </w:p>
    <w:p w14:paraId="677FBA80" w14:textId="77777777" w:rsidR="00D1106E" w:rsidRPr="00D1106E" w:rsidRDefault="00D1106E" w:rsidP="00D1106E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D1106E">
        <w:rPr>
          <w:color w:val="0F1115"/>
          <w:sz w:val="28"/>
          <w:szCs w:val="28"/>
        </w:rPr>
        <w:t>Сформулируйте основные правила эффективной визуализации (цветовые схемы, оси, легенды, подписи). Какие типичные ошибки визуализации вы знаете?</w:t>
      </w:r>
    </w:p>
    <w:p w14:paraId="2A22B29E" w14:textId="77777777" w:rsidR="00D1106E" w:rsidRPr="00D1106E" w:rsidRDefault="00D1106E" w:rsidP="00D1106E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D1106E">
        <w:rPr>
          <w:color w:val="0F1115"/>
          <w:sz w:val="28"/>
          <w:szCs w:val="28"/>
        </w:rPr>
        <w:t xml:space="preserve">Как особенности человеческого восприятия (цвет, порядок, сравнение длин и площадей) влияют на выбор типа диаграммы и оформление </w:t>
      </w:r>
      <w:proofErr w:type="spellStart"/>
      <w:r w:rsidRPr="00D1106E">
        <w:rPr>
          <w:color w:val="0F1115"/>
          <w:sz w:val="28"/>
          <w:szCs w:val="28"/>
        </w:rPr>
        <w:t>дашборда</w:t>
      </w:r>
      <w:proofErr w:type="spellEnd"/>
      <w:r w:rsidRPr="00D1106E">
        <w:rPr>
          <w:color w:val="0F1115"/>
          <w:sz w:val="28"/>
          <w:szCs w:val="28"/>
        </w:rPr>
        <w:t>?</w:t>
      </w:r>
    </w:p>
    <w:p w14:paraId="102B2361" w14:textId="77777777" w:rsidR="00D1106E" w:rsidRPr="00D1106E" w:rsidRDefault="00D1106E" w:rsidP="00D1106E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D1106E">
        <w:rPr>
          <w:color w:val="0F1115"/>
          <w:sz w:val="28"/>
          <w:szCs w:val="28"/>
        </w:rPr>
        <w:t>Дайте определение метрики и KPI. В чём разница между метрикой и ключевым показателем эффективности? Приведите примеры для транспортной отрасли.</w:t>
      </w:r>
    </w:p>
    <w:p w14:paraId="61F8FAC1" w14:textId="77777777" w:rsidR="00D1106E" w:rsidRPr="00D1106E" w:rsidRDefault="00D1106E" w:rsidP="00D1106E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D1106E">
        <w:rPr>
          <w:color w:val="0F1115"/>
          <w:sz w:val="28"/>
          <w:szCs w:val="28"/>
        </w:rPr>
        <w:t xml:space="preserve">Опишите критерии отбора KPI: релевантность, измеримость, достижимость, привязка к временным периодам. Почему «неизмеримый» KPI бесполезен для </w:t>
      </w:r>
      <w:proofErr w:type="spellStart"/>
      <w:r w:rsidRPr="00D1106E">
        <w:rPr>
          <w:color w:val="0F1115"/>
          <w:sz w:val="28"/>
          <w:szCs w:val="28"/>
        </w:rPr>
        <w:t>дашборда</w:t>
      </w:r>
      <w:proofErr w:type="spellEnd"/>
      <w:r w:rsidRPr="00D1106E">
        <w:rPr>
          <w:color w:val="0F1115"/>
          <w:sz w:val="28"/>
          <w:szCs w:val="28"/>
        </w:rPr>
        <w:t>?</w:t>
      </w:r>
    </w:p>
    <w:p w14:paraId="27B8B8FF" w14:textId="77777777" w:rsidR="00D1106E" w:rsidRPr="00D1106E" w:rsidRDefault="00D1106E" w:rsidP="00D1106E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D1106E">
        <w:rPr>
          <w:color w:val="0F1115"/>
          <w:sz w:val="28"/>
          <w:szCs w:val="28"/>
        </w:rPr>
        <w:t>Что такое декомпозиция целей заказчика на измеримые показатели? Приведите пример декомпозиции бизнес-цели «повысить эффективность маршрутов» на набор метрик.</w:t>
      </w:r>
    </w:p>
    <w:p w14:paraId="749DE447" w14:textId="77777777" w:rsidR="00D1106E" w:rsidRPr="00D1106E" w:rsidRDefault="00D1106E" w:rsidP="00D1106E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D1106E">
        <w:rPr>
          <w:color w:val="0F1115"/>
          <w:sz w:val="28"/>
          <w:szCs w:val="28"/>
        </w:rPr>
        <w:t>В чём особенности выбора KPI для транспортной отрасли и логистики (пассажиропоток, эффективность маршрутов, выполнение рейсов, загрузка подвижного состава)?</w:t>
      </w:r>
    </w:p>
    <w:p w14:paraId="684B693B" w14:textId="77777777" w:rsidR="00D1106E" w:rsidRPr="00D1106E" w:rsidRDefault="00D1106E" w:rsidP="00D1106E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D1106E">
        <w:rPr>
          <w:color w:val="0F1115"/>
          <w:sz w:val="28"/>
          <w:szCs w:val="28"/>
        </w:rPr>
        <w:t>Опишите структуру технической спецификации визуализации: цель, целевая аудитория, источники данных, агрегации, типы диаграмм, фильтры, интерактивные элементы, периодичность обновления.</w:t>
      </w:r>
    </w:p>
    <w:p w14:paraId="3010FCF0" w14:textId="77777777" w:rsidR="00D1106E" w:rsidRPr="00D1106E" w:rsidRDefault="00D1106E" w:rsidP="00D1106E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D1106E">
        <w:rPr>
          <w:color w:val="0F1115"/>
          <w:sz w:val="28"/>
          <w:szCs w:val="28"/>
        </w:rPr>
        <w:t>Как перевести бизнес-запрос («оценить загрузку автобусных маршрутов в пиковые часы») в формализованную техническую спецификацию визуализации? Опишите шаги.</w:t>
      </w:r>
    </w:p>
    <w:p w14:paraId="16C44A5F" w14:textId="77777777" w:rsidR="00D1106E" w:rsidRPr="00D1106E" w:rsidRDefault="00D1106E" w:rsidP="00D1106E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D1106E">
        <w:rPr>
          <w:color w:val="0F1115"/>
          <w:sz w:val="28"/>
          <w:szCs w:val="28"/>
        </w:rPr>
        <w:t xml:space="preserve">Что такое агрегация данных в контексте визуализации? Какие виды агрегаций (сумма, среднее, медиана, количество) и фильтров используются в </w:t>
      </w:r>
      <w:proofErr w:type="spellStart"/>
      <w:r w:rsidRPr="00D1106E">
        <w:rPr>
          <w:color w:val="0F1115"/>
          <w:sz w:val="28"/>
          <w:szCs w:val="28"/>
        </w:rPr>
        <w:t>дашбордах</w:t>
      </w:r>
      <w:proofErr w:type="spellEnd"/>
      <w:r w:rsidRPr="00D1106E">
        <w:rPr>
          <w:color w:val="0F1115"/>
          <w:sz w:val="28"/>
          <w:szCs w:val="28"/>
        </w:rPr>
        <w:t xml:space="preserve"> и как их выбрать?</w:t>
      </w:r>
    </w:p>
    <w:p w14:paraId="0365E76C" w14:textId="77777777" w:rsidR="00D1106E" w:rsidRPr="00D1106E" w:rsidRDefault="00D1106E" w:rsidP="00D1106E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D1106E">
        <w:rPr>
          <w:color w:val="0F1115"/>
          <w:sz w:val="28"/>
          <w:szCs w:val="28"/>
        </w:rPr>
        <w:t xml:space="preserve">Какие интерактивные элементы используются в </w:t>
      </w:r>
      <w:proofErr w:type="spellStart"/>
      <w:r w:rsidRPr="00D1106E">
        <w:rPr>
          <w:color w:val="0F1115"/>
          <w:sz w:val="28"/>
          <w:szCs w:val="28"/>
        </w:rPr>
        <w:t>дашбордах</w:t>
      </w:r>
      <w:proofErr w:type="spellEnd"/>
      <w:r w:rsidRPr="00D1106E">
        <w:rPr>
          <w:color w:val="0F1115"/>
          <w:sz w:val="28"/>
          <w:szCs w:val="28"/>
        </w:rPr>
        <w:t xml:space="preserve"> (фильтры, срезы, детализация/</w:t>
      </w:r>
      <w:proofErr w:type="spellStart"/>
      <w:r w:rsidRPr="00D1106E">
        <w:rPr>
          <w:color w:val="0F1115"/>
          <w:sz w:val="28"/>
          <w:szCs w:val="28"/>
        </w:rPr>
        <w:t>drill-down</w:t>
      </w:r>
      <w:proofErr w:type="spellEnd"/>
      <w:r w:rsidRPr="00D1106E">
        <w:rPr>
          <w:color w:val="0F1115"/>
          <w:sz w:val="28"/>
          <w:szCs w:val="28"/>
        </w:rPr>
        <w:t>)? Как они повышают ценность визуализации для бизнес-пользователя?</w:t>
      </w:r>
    </w:p>
    <w:p w14:paraId="776BC397" w14:textId="77777777" w:rsidR="00D1106E" w:rsidRPr="00D1106E" w:rsidRDefault="00D1106E" w:rsidP="00D1106E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D1106E">
        <w:rPr>
          <w:color w:val="0F1115"/>
          <w:sz w:val="28"/>
          <w:szCs w:val="28"/>
        </w:rPr>
        <w:t xml:space="preserve">Как целевая аудитория (руководитель, аналитик, операционный сотрудник) влияет на структуру, уровень детализации и оформление </w:t>
      </w:r>
      <w:proofErr w:type="spellStart"/>
      <w:r w:rsidRPr="00D1106E">
        <w:rPr>
          <w:color w:val="0F1115"/>
          <w:sz w:val="28"/>
          <w:szCs w:val="28"/>
        </w:rPr>
        <w:t>дашборда</w:t>
      </w:r>
      <w:proofErr w:type="spellEnd"/>
      <w:r w:rsidRPr="00D1106E">
        <w:rPr>
          <w:color w:val="0F1115"/>
          <w:sz w:val="28"/>
          <w:szCs w:val="28"/>
        </w:rPr>
        <w:t>?</w:t>
      </w:r>
    </w:p>
    <w:p w14:paraId="7C3B823F" w14:textId="77777777" w:rsidR="00D1106E" w:rsidRPr="00D1106E" w:rsidRDefault="00D1106E" w:rsidP="00D1106E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D1106E">
        <w:rPr>
          <w:color w:val="0F1115"/>
          <w:sz w:val="28"/>
          <w:szCs w:val="28"/>
        </w:rPr>
        <w:t>Приведите примеры грамотной и неудачной технической спецификации визуализации. В чём типичные ошибки при описании визуальных элементов?</w:t>
      </w:r>
    </w:p>
    <w:p w14:paraId="1200979C" w14:textId="77777777" w:rsidR="00D1106E" w:rsidRPr="00D1106E" w:rsidRDefault="00D1106E" w:rsidP="00D1106E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D1106E">
        <w:rPr>
          <w:color w:val="0F1115"/>
          <w:sz w:val="28"/>
          <w:szCs w:val="28"/>
        </w:rPr>
        <w:lastRenderedPageBreak/>
        <w:t xml:space="preserve">Сравните </w:t>
      </w:r>
      <w:proofErr w:type="spellStart"/>
      <w:r w:rsidRPr="00D1106E">
        <w:rPr>
          <w:color w:val="0F1115"/>
          <w:sz w:val="28"/>
          <w:szCs w:val="28"/>
        </w:rPr>
        <w:t>Yandex</w:t>
      </w:r>
      <w:proofErr w:type="spellEnd"/>
      <w:r w:rsidRPr="00D1106E">
        <w:rPr>
          <w:color w:val="0F1115"/>
          <w:sz w:val="28"/>
          <w:szCs w:val="28"/>
        </w:rPr>
        <w:t xml:space="preserve"> </w:t>
      </w:r>
      <w:proofErr w:type="spellStart"/>
      <w:r w:rsidRPr="00D1106E">
        <w:rPr>
          <w:color w:val="0F1115"/>
          <w:sz w:val="28"/>
          <w:szCs w:val="28"/>
        </w:rPr>
        <w:t>DataLens</w:t>
      </w:r>
      <w:proofErr w:type="spellEnd"/>
      <w:r w:rsidRPr="00D1106E">
        <w:rPr>
          <w:color w:val="0F1115"/>
          <w:sz w:val="28"/>
          <w:szCs w:val="28"/>
        </w:rPr>
        <w:t xml:space="preserve">, Apache </w:t>
      </w:r>
      <w:proofErr w:type="spellStart"/>
      <w:r w:rsidRPr="00D1106E">
        <w:rPr>
          <w:color w:val="0F1115"/>
          <w:sz w:val="28"/>
          <w:szCs w:val="28"/>
        </w:rPr>
        <w:t>Superset</w:t>
      </w:r>
      <w:proofErr w:type="spellEnd"/>
      <w:r w:rsidRPr="00D1106E">
        <w:rPr>
          <w:color w:val="0F1115"/>
          <w:sz w:val="28"/>
          <w:szCs w:val="28"/>
        </w:rPr>
        <w:t xml:space="preserve"> и </w:t>
      </w:r>
      <w:proofErr w:type="spellStart"/>
      <w:r w:rsidRPr="00D1106E">
        <w:rPr>
          <w:color w:val="0F1115"/>
          <w:sz w:val="28"/>
          <w:szCs w:val="28"/>
        </w:rPr>
        <w:t>Metabase</w:t>
      </w:r>
      <w:proofErr w:type="spellEnd"/>
      <w:r w:rsidRPr="00D1106E">
        <w:rPr>
          <w:color w:val="0F1115"/>
          <w:sz w:val="28"/>
          <w:szCs w:val="28"/>
        </w:rPr>
        <w:t xml:space="preserve"> по основным возможностям: подключение источников данных, типы диаграмм, интерактивность, развёртывание. В каких случаях вы бы выбрали каждый из них?</w:t>
      </w:r>
    </w:p>
    <w:p w14:paraId="3BC504BA" w14:textId="77777777" w:rsidR="00D1106E" w:rsidRPr="00D1106E" w:rsidRDefault="00D1106E" w:rsidP="00D1106E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D1106E">
        <w:rPr>
          <w:color w:val="0F1115"/>
          <w:sz w:val="28"/>
          <w:szCs w:val="28"/>
        </w:rPr>
        <w:t>Опишите процесс загрузки подготовленных данных в BI-инструмент (</w:t>
      </w:r>
      <w:proofErr w:type="spellStart"/>
      <w:r w:rsidRPr="00D1106E">
        <w:rPr>
          <w:color w:val="0F1115"/>
          <w:sz w:val="28"/>
          <w:szCs w:val="28"/>
        </w:rPr>
        <w:t>Yandex</w:t>
      </w:r>
      <w:proofErr w:type="spellEnd"/>
      <w:r w:rsidRPr="00D1106E">
        <w:rPr>
          <w:color w:val="0F1115"/>
          <w:sz w:val="28"/>
          <w:szCs w:val="28"/>
        </w:rPr>
        <w:t xml:space="preserve"> </w:t>
      </w:r>
      <w:proofErr w:type="spellStart"/>
      <w:r w:rsidRPr="00D1106E">
        <w:rPr>
          <w:color w:val="0F1115"/>
          <w:sz w:val="28"/>
          <w:szCs w:val="28"/>
        </w:rPr>
        <w:t>DataLens</w:t>
      </w:r>
      <w:proofErr w:type="spellEnd"/>
      <w:r w:rsidRPr="00D1106E">
        <w:rPr>
          <w:color w:val="0F1115"/>
          <w:sz w:val="28"/>
          <w:szCs w:val="28"/>
        </w:rPr>
        <w:t xml:space="preserve"> / Apache </w:t>
      </w:r>
      <w:proofErr w:type="spellStart"/>
      <w:r w:rsidRPr="00D1106E">
        <w:rPr>
          <w:color w:val="0F1115"/>
          <w:sz w:val="28"/>
          <w:szCs w:val="28"/>
        </w:rPr>
        <w:t>Superset</w:t>
      </w:r>
      <w:proofErr w:type="spellEnd"/>
      <w:r w:rsidRPr="00D1106E">
        <w:rPr>
          <w:color w:val="0F1115"/>
          <w:sz w:val="28"/>
          <w:szCs w:val="28"/>
        </w:rPr>
        <w:t xml:space="preserve"> / </w:t>
      </w:r>
      <w:proofErr w:type="spellStart"/>
      <w:r w:rsidRPr="00D1106E">
        <w:rPr>
          <w:color w:val="0F1115"/>
          <w:sz w:val="28"/>
          <w:szCs w:val="28"/>
        </w:rPr>
        <w:t>Metabase</w:t>
      </w:r>
      <w:proofErr w:type="spellEnd"/>
      <w:r w:rsidRPr="00D1106E">
        <w:rPr>
          <w:color w:val="0F1115"/>
          <w:sz w:val="28"/>
          <w:szCs w:val="28"/>
        </w:rPr>
        <w:t>). Какие требования предъявляются к структуре и качеству исходных данных?</w:t>
      </w:r>
    </w:p>
    <w:p w14:paraId="1053313C" w14:textId="77777777" w:rsidR="00D1106E" w:rsidRPr="00D1106E" w:rsidRDefault="00D1106E" w:rsidP="00D1106E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D1106E">
        <w:rPr>
          <w:color w:val="0F1115"/>
          <w:sz w:val="28"/>
          <w:szCs w:val="28"/>
        </w:rPr>
        <w:t>Опишите, как создать визуализацию строго по разработанной спецификации в BI-инструменте: выбор типа диаграммы, настройка осей, подписей, легенд, фильтров.</w:t>
      </w:r>
    </w:p>
    <w:p w14:paraId="62948038" w14:textId="77777777" w:rsidR="00D1106E" w:rsidRPr="00D1106E" w:rsidRDefault="00D1106E" w:rsidP="00D1106E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D1106E">
        <w:rPr>
          <w:color w:val="0F1115"/>
          <w:sz w:val="28"/>
          <w:szCs w:val="28"/>
        </w:rPr>
        <w:t xml:space="preserve">Как настроить интерактивность в </w:t>
      </w:r>
      <w:proofErr w:type="spellStart"/>
      <w:r w:rsidRPr="00D1106E">
        <w:rPr>
          <w:color w:val="0F1115"/>
          <w:sz w:val="28"/>
          <w:szCs w:val="28"/>
        </w:rPr>
        <w:t>дашборде</w:t>
      </w:r>
      <w:proofErr w:type="spellEnd"/>
      <w:r w:rsidRPr="00D1106E">
        <w:rPr>
          <w:color w:val="0F1115"/>
          <w:sz w:val="28"/>
          <w:szCs w:val="28"/>
        </w:rPr>
        <w:t xml:space="preserve"> (фильтры, срезы, детализация)? Приведите пример сценария, где </w:t>
      </w:r>
      <w:proofErr w:type="spellStart"/>
      <w:r w:rsidRPr="00D1106E">
        <w:rPr>
          <w:color w:val="0F1115"/>
          <w:sz w:val="28"/>
          <w:szCs w:val="28"/>
        </w:rPr>
        <w:t>drill-down</w:t>
      </w:r>
      <w:proofErr w:type="spellEnd"/>
      <w:r w:rsidRPr="00D1106E">
        <w:rPr>
          <w:color w:val="0F1115"/>
          <w:sz w:val="28"/>
          <w:szCs w:val="28"/>
        </w:rPr>
        <w:t xml:space="preserve"> необходим.</w:t>
      </w:r>
    </w:p>
    <w:p w14:paraId="7607D1BC" w14:textId="77777777" w:rsidR="00D1106E" w:rsidRPr="00D1106E" w:rsidRDefault="00D1106E" w:rsidP="00D1106E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D1106E">
        <w:rPr>
          <w:color w:val="0F1115"/>
          <w:sz w:val="28"/>
          <w:szCs w:val="28"/>
        </w:rPr>
        <w:t>Как сравнить полученную визуализацию с исходной спецификацией и выявить расхождения? Какие расхождения наиболее критичны и как их корректировать?</w:t>
      </w:r>
    </w:p>
    <w:p w14:paraId="250620FE" w14:textId="77777777" w:rsidR="00D1106E" w:rsidRPr="00D1106E" w:rsidRDefault="00D1106E" w:rsidP="00D1106E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D1106E">
        <w:rPr>
          <w:color w:val="0F1115"/>
          <w:sz w:val="28"/>
          <w:szCs w:val="28"/>
        </w:rPr>
        <w:t>Как спроектировать структуру аналитического отчёта/</w:t>
      </w:r>
      <w:proofErr w:type="spellStart"/>
      <w:r w:rsidRPr="00D1106E">
        <w:rPr>
          <w:color w:val="0F1115"/>
          <w:sz w:val="28"/>
          <w:szCs w:val="28"/>
        </w:rPr>
        <w:t>дашборда</w:t>
      </w:r>
      <w:proofErr w:type="spellEnd"/>
      <w:r w:rsidRPr="00D1106E">
        <w:rPr>
          <w:color w:val="0F1115"/>
          <w:sz w:val="28"/>
          <w:szCs w:val="28"/>
        </w:rPr>
        <w:t>: расположение элементов, иерархия показателей, логика чтения «сверху вниз»? Обоснуйте решение.</w:t>
      </w:r>
    </w:p>
    <w:p w14:paraId="772C8850" w14:textId="77777777" w:rsidR="00D1106E" w:rsidRPr="00D1106E" w:rsidRDefault="00D1106E" w:rsidP="00D1106E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D1106E">
        <w:rPr>
          <w:color w:val="0F1115"/>
          <w:sz w:val="28"/>
          <w:szCs w:val="28"/>
        </w:rPr>
        <w:t xml:space="preserve">Какую роль играют СУБД (например, </w:t>
      </w:r>
      <w:proofErr w:type="spellStart"/>
      <w:r w:rsidRPr="00D1106E">
        <w:rPr>
          <w:color w:val="0F1115"/>
          <w:sz w:val="28"/>
          <w:szCs w:val="28"/>
        </w:rPr>
        <w:t>PostgreSQL</w:t>
      </w:r>
      <w:proofErr w:type="spellEnd"/>
      <w:r w:rsidRPr="00D1106E">
        <w:rPr>
          <w:color w:val="0F1115"/>
          <w:sz w:val="28"/>
          <w:szCs w:val="28"/>
        </w:rPr>
        <w:t xml:space="preserve">) и инструменты </w:t>
      </w:r>
      <w:proofErr w:type="spellStart"/>
      <w:r w:rsidRPr="00D1106E">
        <w:rPr>
          <w:color w:val="0F1115"/>
          <w:sz w:val="28"/>
          <w:szCs w:val="28"/>
        </w:rPr>
        <w:t>оркестрации</w:t>
      </w:r>
      <w:proofErr w:type="spellEnd"/>
      <w:r w:rsidRPr="00D1106E">
        <w:rPr>
          <w:color w:val="0F1115"/>
          <w:sz w:val="28"/>
          <w:szCs w:val="28"/>
        </w:rPr>
        <w:t xml:space="preserve"> (</w:t>
      </w:r>
      <w:proofErr w:type="spellStart"/>
      <w:r w:rsidRPr="00D1106E">
        <w:rPr>
          <w:color w:val="0F1115"/>
          <w:sz w:val="28"/>
          <w:szCs w:val="28"/>
        </w:rPr>
        <w:t>Docker</w:t>
      </w:r>
      <w:proofErr w:type="spellEnd"/>
      <w:r w:rsidRPr="00D1106E">
        <w:rPr>
          <w:color w:val="0F1115"/>
          <w:sz w:val="28"/>
          <w:szCs w:val="28"/>
        </w:rPr>
        <w:t xml:space="preserve">, Apache </w:t>
      </w:r>
      <w:proofErr w:type="spellStart"/>
      <w:r w:rsidRPr="00D1106E">
        <w:rPr>
          <w:color w:val="0F1115"/>
          <w:sz w:val="28"/>
          <w:szCs w:val="28"/>
        </w:rPr>
        <w:t>Airflow</w:t>
      </w:r>
      <w:proofErr w:type="spellEnd"/>
      <w:r w:rsidRPr="00D1106E">
        <w:rPr>
          <w:color w:val="0F1115"/>
          <w:sz w:val="28"/>
          <w:szCs w:val="28"/>
        </w:rPr>
        <w:t xml:space="preserve">) в </w:t>
      </w:r>
      <w:proofErr w:type="spellStart"/>
      <w:r w:rsidRPr="00D1106E">
        <w:rPr>
          <w:color w:val="0F1115"/>
          <w:sz w:val="28"/>
          <w:szCs w:val="28"/>
        </w:rPr>
        <w:t>пайплайне</w:t>
      </w:r>
      <w:proofErr w:type="spellEnd"/>
      <w:r w:rsidRPr="00D1106E">
        <w:rPr>
          <w:color w:val="0F1115"/>
          <w:sz w:val="28"/>
          <w:szCs w:val="28"/>
        </w:rPr>
        <w:t xml:space="preserve"> подготовки данных для визуализации? Опишите типовой </w:t>
      </w:r>
      <w:proofErr w:type="spellStart"/>
      <w:r w:rsidRPr="00D1106E">
        <w:rPr>
          <w:color w:val="0F1115"/>
          <w:sz w:val="28"/>
          <w:szCs w:val="28"/>
        </w:rPr>
        <w:t>пайплайн</w:t>
      </w:r>
      <w:proofErr w:type="spellEnd"/>
      <w:r w:rsidRPr="00D1106E">
        <w:rPr>
          <w:color w:val="0F1115"/>
          <w:sz w:val="28"/>
          <w:szCs w:val="28"/>
        </w:rPr>
        <w:t>.</w:t>
      </w:r>
    </w:p>
    <w:p w14:paraId="02764F51" w14:textId="77777777" w:rsidR="00D1106E" w:rsidRPr="00D1106E" w:rsidRDefault="00D1106E" w:rsidP="00D1106E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D1106E">
        <w:rPr>
          <w:color w:val="0F1115"/>
          <w:sz w:val="28"/>
          <w:szCs w:val="28"/>
        </w:rPr>
        <w:t xml:space="preserve">По каким критериям оценивается эффективность визуализации и её соответствие бизнес-задачам? Предложите набор критериев оценки готового </w:t>
      </w:r>
      <w:proofErr w:type="spellStart"/>
      <w:r w:rsidRPr="00D1106E">
        <w:rPr>
          <w:color w:val="0F1115"/>
          <w:sz w:val="28"/>
          <w:szCs w:val="28"/>
        </w:rPr>
        <w:t>дашборда</w:t>
      </w:r>
      <w:proofErr w:type="spellEnd"/>
      <w:r w:rsidRPr="00D1106E">
        <w:rPr>
          <w:color w:val="0F1115"/>
          <w:sz w:val="28"/>
          <w:szCs w:val="28"/>
        </w:rPr>
        <w:t>.</w:t>
      </w:r>
    </w:p>
    <w:p w14:paraId="0FCD796C" w14:textId="77777777" w:rsidR="00D1106E" w:rsidRPr="00D1106E" w:rsidRDefault="00D1106E" w:rsidP="00D1106E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D1106E">
        <w:rPr>
          <w:color w:val="0F1115"/>
          <w:sz w:val="28"/>
          <w:szCs w:val="28"/>
        </w:rPr>
        <w:t xml:space="preserve">Проанализируйте пример эффективного </w:t>
      </w:r>
      <w:proofErr w:type="spellStart"/>
      <w:r w:rsidRPr="00D1106E">
        <w:rPr>
          <w:color w:val="0F1115"/>
          <w:sz w:val="28"/>
          <w:szCs w:val="28"/>
        </w:rPr>
        <w:t>дашборда</w:t>
      </w:r>
      <w:proofErr w:type="spellEnd"/>
      <w:r w:rsidRPr="00D1106E">
        <w:rPr>
          <w:color w:val="0F1115"/>
          <w:sz w:val="28"/>
          <w:szCs w:val="28"/>
        </w:rPr>
        <w:t xml:space="preserve"> из транспортной отрасли (или смежной сферы): выделите сильные и слабые стороны, оцените обоснованность выбора типов диаграмм и KPI.</w:t>
      </w:r>
    </w:p>
    <w:p w14:paraId="58B7D10B" w14:textId="77777777" w:rsidR="00D1106E" w:rsidRPr="00D1106E" w:rsidRDefault="00D1106E" w:rsidP="00D1106E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D1106E">
        <w:rPr>
          <w:color w:val="0F1115"/>
          <w:sz w:val="28"/>
          <w:szCs w:val="28"/>
        </w:rPr>
        <w:t>Для заданного бизнес-запроса (например, «оценить выполнение рейсов и загрузку подвижного состава за месяц») предложите: набор KPI с обоснованием, техническую спецификацию визуализации, выбор типов диаграмм и интерактивных элементов, а также план реализации в BI-инструменте и критерии оценки результата.</w:t>
      </w:r>
    </w:p>
    <w:p w14:paraId="52C66E25" w14:textId="22B15AFB" w:rsidR="00412AF4" w:rsidRPr="00D1106E" w:rsidRDefault="00412AF4" w:rsidP="00D1106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5EAFB92E" w14:textId="5FFCBB9B" w:rsidR="006C3DA5" w:rsidRPr="003117F4" w:rsidRDefault="006C3DA5" w:rsidP="00B37BC6">
      <w:pPr>
        <w:spacing w:after="0" w:line="360" w:lineRule="auto"/>
        <w:rPr>
          <w:rFonts w:ascii="Times New Roman" w:hAnsi="Times New Roman" w:cs="Times New Roman"/>
        </w:rPr>
      </w:pPr>
    </w:p>
    <w:sectPr w:rsidR="006C3DA5" w:rsidRPr="003117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94723"/>
    <w:multiLevelType w:val="multilevel"/>
    <w:tmpl w:val="7B249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A01C1D"/>
    <w:multiLevelType w:val="multilevel"/>
    <w:tmpl w:val="7026E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F134C5"/>
    <w:multiLevelType w:val="multilevel"/>
    <w:tmpl w:val="6A68A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02449C"/>
    <w:multiLevelType w:val="multilevel"/>
    <w:tmpl w:val="BE36BB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88B5C09"/>
    <w:multiLevelType w:val="multilevel"/>
    <w:tmpl w:val="32787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8B2FB9"/>
    <w:multiLevelType w:val="multilevel"/>
    <w:tmpl w:val="1CEA7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FC85F42"/>
    <w:multiLevelType w:val="multilevel"/>
    <w:tmpl w:val="63E4B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91D677B"/>
    <w:multiLevelType w:val="multilevel"/>
    <w:tmpl w:val="448AC1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C0D31E4"/>
    <w:multiLevelType w:val="multilevel"/>
    <w:tmpl w:val="7D22FA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A8D7271"/>
    <w:multiLevelType w:val="multilevel"/>
    <w:tmpl w:val="69CC2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F8F0547"/>
    <w:multiLevelType w:val="multilevel"/>
    <w:tmpl w:val="37B0A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432043A"/>
    <w:multiLevelType w:val="multilevel"/>
    <w:tmpl w:val="ABB6D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4C463DF"/>
    <w:multiLevelType w:val="multilevel"/>
    <w:tmpl w:val="4EB29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E652E56"/>
    <w:multiLevelType w:val="multilevel"/>
    <w:tmpl w:val="AF9EE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EDC078F"/>
    <w:multiLevelType w:val="hybridMultilevel"/>
    <w:tmpl w:val="621092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2"/>
  </w:num>
  <w:num w:numId="3">
    <w:abstractNumId w:val="9"/>
  </w:num>
  <w:num w:numId="4">
    <w:abstractNumId w:val="2"/>
  </w:num>
  <w:num w:numId="5">
    <w:abstractNumId w:val="6"/>
  </w:num>
  <w:num w:numId="6">
    <w:abstractNumId w:val="4"/>
  </w:num>
  <w:num w:numId="7">
    <w:abstractNumId w:val="0"/>
  </w:num>
  <w:num w:numId="8">
    <w:abstractNumId w:val="13"/>
  </w:num>
  <w:num w:numId="9">
    <w:abstractNumId w:val="11"/>
  </w:num>
  <w:num w:numId="10">
    <w:abstractNumId w:val="3"/>
  </w:num>
  <w:num w:numId="11">
    <w:abstractNumId w:val="10"/>
  </w:num>
  <w:num w:numId="12">
    <w:abstractNumId w:val="14"/>
  </w:num>
  <w:num w:numId="13">
    <w:abstractNumId w:val="5"/>
  </w:num>
  <w:num w:numId="14">
    <w:abstractNumId w:val="1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A67"/>
    <w:rsid w:val="000506FC"/>
    <w:rsid w:val="000A6933"/>
    <w:rsid w:val="00101886"/>
    <w:rsid w:val="001E40A9"/>
    <w:rsid w:val="002746E1"/>
    <w:rsid w:val="002F6982"/>
    <w:rsid w:val="003117F4"/>
    <w:rsid w:val="003160C2"/>
    <w:rsid w:val="00412AF4"/>
    <w:rsid w:val="00444276"/>
    <w:rsid w:val="004638E7"/>
    <w:rsid w:val="004708C2"/>
    <w:rsid w:val="005E47CF"/>
    <w:rsid w:val="005F7A67"/>
    <w:rsid w:val="00614C11"/>
    <w:rsid w:val="006C3DA5"/>
    <w:rsid w:val="00884162"/>
    <w:rsid w:val="00A07DD8"/>
    <w:rsid w:val="00B37BC6"/>
    <w:rsid w:val="00BB7AE8"/>
    <w:rsid w:val="00D1106E"/>
    <w:rsid w:val="00E53497"/>
    <w:rsid w:val="00F4512A"/>
    <w:rsid w:val="00F80B10"/>
    <w:rsid w:val="00FD75C7"/>
    <w:rsid w:val="00FE4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FC224"/>
  <w15:chartTrackingRefBased/>
  <w15:docId w15:val="{BEFB9B50-E735-437F-9896-84603BE7C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437E"/>
  </w:style>
  <w:style w:type="paragraph" w:styleId="1">
    <w:name w:val="heading 1"/>
    <w:basedOn w:val="a"/>
    <w:next w:val="a"/>
    <w:link w:val="10"/>
    <w:uiPriority w:val="9"/>
    <w:qFormat/>
    <w:rsid w:val="005F7A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7A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7A6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7A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7A6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7A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7A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7A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7A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7A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F7A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F7A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F7A6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F7A6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F7A6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F7A6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F7A6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F7A6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F7A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F7A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F7A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F7A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F7A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F7A6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F7A6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F7A6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F7A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F7A6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F7A67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B37BC6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B37BC6"/>
    <w:rPr>
      <w:color w:val="605E5C"/>
      <w:shd w:val="clear" w:color="auto" w:fill="E1DFDD"/>
    </w:rPr>
  </w:style>
  <w:style w:type="paragraph" w:customStyle="1" w:styleId="ds-markdown-paragraph">
    <w:name w:val="ds-markdown-paragraph"/>
    <w:basedOn w:val="a"/>
    <w:rsid w:val="001018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e">
    <w:name w:val="Strong"/>
    <w:basedOn w:val="a0"/>
    <w:uiPriority w:val="22"/>
    <w:qFormat/>
    <w:rsid w:val="00101886"/>
    <w:rPr>
      <w:b/>
      <w:bCs/>
    </w:rPr>
  </w:style>
  <w:style w:type="character" w:styleId="af">
    <w:name w:val="Emphasis"/>
    <w:basedOn w:val="a0"/>
    <w:uiPriority w:val="20"/>
    <w:qFormat/>
    <w:rsid w:val="00101886"/>
    <w:rPr>
      <w:i/>
      <w:iCs/>
    </w:rPr>
  </w:style>
  <w:style w:type="table" w:styleId="af0">
    <w:name w:val="Table Grid"/>
    <w:basedOn w:val="a1"/>
    <w:uiPriority w:val="39"/>
    <w:rsid w:val="004638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93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9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608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Софья Николаева</dc:creator>
  <cp:keywords/>
  <dc:description/>
  <cp:lastModifiedBy>Крутова Ольга Андреевна</cp:lastModifiedBy>
  <cp:revision>5</cp:revision>
  <dcterms:created xsi:type="dcterms:W3CDTF">2026-07-25T13:46:00Z</dcterms:created>
  <dcterms:modified xsi:type="dcterms:W3CDTF">2026-10-21T10:45:00Z</dcterms:modified>
</cp:coreProperties>
</file>