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3ECC2EED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1A0E47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712FB6" w:rsidRPr="00712FB6">
        <w:rPr>
          <w:b/>
          <w:i/>
          <w:caps w:val="0"/>
          <w:noProof/>
          <w:lang w:val="ru-RU"/>
        </w:rPr>
        <w:t>Интеллектуальные информационные системы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391E429" w:rsidR="004C14AF" w:rsidRPr="00F62D17" w:rsidRDefault="00712FB6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2E425946" w14:textId="78653091" w:rsidR="001A0E47" w:rsidRDefault="00712FB6" w:rsidP="003A3F50">
      <w:pPr>
        <w:pStyle w:val="21"/>
        <w:jc w:val="both"/>
        <w:rPr>
          <w:sz w:val="28"/>
          <w:szCs w:val="28"/>
        </w:rPr>
      </w:pPr>
      <w:r w:rsidRPr="00712FB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нижеприведённого списка.</w:t>
      </w:r>
    </w:p>
    <w:p w14:paraId="5D051838" w14:textId="77777777" w:rsidR="00712FB6" w:rsidRDefault="00712FB6" w:rsidP="003A3F50">
      <w:pPr>
        <w:pStyle w:val="21"/>
        <w:jc w:val="both"/>
        <w:rPr>
          <w:sz w:val="28"/>
          <w:szCs w:val="28"/>
        </w:rPr>
      </w:pPr>
    </w:p>
    <w:p w14:paraId="4267AB85" w14:textId="434CB4D4" w:rsidR="001A0E47" w:rsidRPr="003A3F50" w:rsidRDefault="00712FB6" w:rsidP="003A3F50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1A0E47">
        <w:rPr>
          <w:sz w:val="28"/>
          <w:szCs w:val="28"/>
        </w:rPr>
        <w:t>:</w:t>
      </w:r>
    </w:p>
    <w:p w14:paraId="36E6110E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Понятие интеллектуальных информационных систем. Основные понятия и определения.</w:t>
      </w:r>
    </w:p>
    <w:p w14:paraId="33290E8B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Стадии разработки экспертных систем. Идентификация проблемы.</w:t>
      </w:r>
    </w:p>
    <w:p w14:paraId="491FB6C6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Искусственный интеллект, история развития искусственного интеллекта.</w:t>
      </w:r>
    </w:p>
    <w:p w14:paraId="60B3A052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Концептуализация, как стадия разработки экспертной системы.</w:t>
      </w:r>
    </w:p>
    <w:p w14:paraId="661A542F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Виды нечеткости знаний, способы их устранения и/или учета в интеллектуальных системах. Условная вероятность.</w:t>
      </w:r>
    </w:p>
    <w:p w14:paraId="1B1C8C95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Коэффициенты уверенности. Нечеткие множества.</w:t>
      </w:r>
    </w:p>
    <w:p w14:paraId="3149ED1F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Нечеткая логика. Теория возможности.</w:t>
      </w:r>
    </w:p>
    <w:p w14:paraId="7C1A928D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Проблемы извлечения знаний. Классификация методов извлечения знаний.</w:t>
      </w:r>
    </w:p>
    <w:p w14:paraId="227538B0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Естественно-языковые системы.</w:t>
      </w:r>
    </w:p>
    <w:p w14:paraId="060C8F62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Сравнительный анализ инструментальных средств и оболочек для разработки экспертных систем.</w:t>
      </w:r>
    </w:p>
    <w:p w14:paraId="2AE5551B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Среда разработчика в системе G2. Интерфейс с внешним окружением. Проблемно/предметно - ориентированные среды и графические языки на базе G2.</w:t>
      </w:r>
    </w:p>
    <w:p w14:paraId="3AFEB09F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 xml:space="preserve">«Реинжиниринг» и интеллектуальное моделирование. </w:t>
      </w:r>
      <w:proofErr w:type="spellStart"/>
      <w:r w:rsidRPr="00712FB6">
        <w:rPr>
          <w:sz w:val="28"/>
          <w:szCs w:val="28"/>
        </w:rPr>
        <w:t>Нейросетевая</w:t>
      </w:r>
      <w:proofErr w:type="spellEnd"/>
      <w:r w:rsidRPr="00712FB6">
        <w:rPr>
          <w:sz w:val="28"/>
          <w:szCs w:val="28"/>
        </w:rPr>
        <w:t xml:space="preserve"> технология.</w:t>
      </w:r>
    </w:p>
    <w:p w14:paraId="57CA85FF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Системы поддержки принятия решений, хранилища данных и извлечение знаний.</w:t>
      </w:r>
    </w:p>
    <w:p w14:paraId="0F83775C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Стадии разработки экспертных систем.</w:t>
      </w:r>
    </w:p>
    <w:p w14:paraId="4186B13B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Обработка знаний в семантических сетях.</w:t>
      </w:r>
    </w:p>
    <w:p w14:paraId="6749EFBC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История развития искусственного интеллекта.</w:t>
      </w:r>
    </w:p>
    <w:p w14:paraId="1A7EEE32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Понятие и направления искусственного интеллекта.</w:t>
      </w:r>
    </w:p>
    <w:p w14:paraId="1284A10D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Данные и знания.</w:t>
      </w:r>
    </w:p>
    <w:p w14:paraId="05231BA2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Знания и их классификация.</w:t>
      </w:r>
    </w:p>
    <w:p w14:paraId="2EE7DA43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Модели представления знаний. Продукционные модели.</w:t>
      </w:r>
    </w:p>
    <w:p w14:paraId="0FAD0FF7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Модели представления знаний. Семантические сети.</w:t>
      </w:r>
    </w:p>
    <w:p w14:paraId="7D4A1F1D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Модели представления знаний. Фреймовые модели.</w:t>
      </w:r>
    </w:p>
    <w:p w14:paraId="1F989811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 xml:space="preserve">Операции над нечеткими множествами в </w:t>
      </w:r>
      <w:proofErr w:type="spellStart"/>
      <w:r w:rsidRPr="00712FB6">
        <w:rPr>
          <w:sz w:val="28"/>
          <w:szCs w:val="28"/>
        </w:rPr>
        <w:t>максминном</w:t>
      </w:r>
      <w:proofErr w:type="spellEnd"/>
      <w:r w:rsidRPr="00712FB6">
        <w:rPr>
          <w:sz w:val="28"/>
          <w:szCs w:val="28"/>
        </w:rPr>
        <w:t xml:space="preserve"> базисе.</w:t>
      </w:r>
    </w:p>
    <w:p w14:paraId="3C0E99D2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Операции над нечеткими множествами в вероятностном базисе.</w:t>
      </w:r>
    </w:p>
    <w:p w14:paraId="172FD85F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Основные функции принадлежности. Кусочно-линейные функции.</w:t>
      </w:r>
    </w:p>
    <w:p w14:paraId="218C6824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lastRenderedPageBreak/>
        <w:t>Основные функции принадлежности. Сплайн функции.</w:t>
      </w:r>
    </w:p>
    <w:p w14:paraId="2283E653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Основные функции принадлежности. П – образные функции. Принадлежности.</w:t>
      </w:r>
    </w:p>
    <w:p w14:paraId="3927CF4D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Методы построения функций принадлежности нечетких множеств. Метод семантических дифференциалов.</w:t>
      </w:r>
    </w:p>
    <w:p w14:paraId="47488BF2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 xml:space="preserve">Методы построения функций принадлежности нечетких множеств. Метод парных сравнений </w:t>
      </w:r>
      <w:proofErr w:type="spellStart"/>
      <w:r w:rsidRPr="00712FB6">
        <w:rPr>
          <w:sz w:val="28"/>
          <w:szCs w:val="28"/>
        </w:rPr>
        <w:t>Саати</w:t>
      </w:r>
      <w:proofErr w:type="spellEnd"/>
      <w:r w:rsidRPr="00712FB6">
        <w:rPr>
          <w:sz w:val="28"/>
          <w:szCs w:val="28"/>
        </w:rPr>
        <w:t>.</w:t>
      </w:r>
    </w:p>
    <w:p w14:paraId="452DADFD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Нечеткая и лингвистическая переменная.</w:t>
      </w:r>
    </w:p>
    <w:p w14:paraId="04788C0B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Нечеткие отношения. Способы задания нечетких отношений.</w:t>
      </w:r>
    </w:p>
    <w:p w14:paraId="1FA14044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Операции над нечеткими отношениями.</w:t>
      </w:r>
    </w:p>
    <w:p w14:paraId="082B2202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Композиция двух бинарных нечетких отношений.</w:t>
      </w:r>
    </w:p>
    <w:p w14:paraId="79C46E21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Нечеткие предикаты.</w:t>
      </w:r>
    </w:p>
    <w:p w14:paraId="7FC1EC29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Основные логические операции с нечеткими высказываниями. Отрицание. Эквивалентность.</w:t>
      </w:r>
    </w:p>
    <w:p w14:paraId="4D8DCA9E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Основные логические операции с нечеткими высказываниями. Логическая конъюнкция.</w:t>
      </w:r>
    </w:p>
    <w:p w14:paraId="53A2F4A0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Основные логические операции с нечеткими высказываниями. Логическая дизъюнкция.</w:t>
      </w:r>
    </w:p>
    <w:p w14:paraId="2D8F872D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Основные логические операции с нечеткими высказываниями. Логическая импликация.</w:t>
      </w:r>
    </w:p>
    <w:p w14:paraId="76419625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Правила нечетких продукций.</w:t>
      </w:r>
    </w:p>
    <w:p w14:paraId="4D2A109D" w14:textId="77777777" w:rsidR="00712FB6" w:rsidRPr="00712FB6" w:rsidRDefault="00712FB6" w:rsidP="00712FB6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712FB6">
        <w:rPr>
          <w:sz w:val="28"/>
          <w:szCs w:val="28"/>
        </w:rPr>
        <w:t>Продукционная нечеткая система.</w:t>
      </w:r>
    </w:p>
    <w:p w14:paraId="1C077642" w14:textId="47B27271" w:rsidR="00712FB6" w:rsidRDefault="00712FB6" w:rsidP="00712FB6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712FB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C5951" w14:textId="77777777" w:rsidR="000307B2" w:rsidRDefault="000307B2" w:rsidP="00F57FF6">
      <w:pPr>
        <w:spacing w:after="0" w:line="240" w:lineRule="auto"/>
      </w:pPr>
      <w:r>
        <w:separator/>
      </w:r>
    </w:p>
  </w:endnote>
  <w:endnote w:type="continuationSeparator" w:id="0">
    <w:p w14:paraId="28EA724F" w14:textId="77777777" w:rsidR="000307B2" w:rsidRDefault="000307B2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D72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121C7" w14:textId="77777777" w:rsidR="000307B2" w:rsidRDefault="000307B2" w:rsidP="00F57FF6">
      <w:pPr>
        <w:spacing w:after="0" w:line="240" w:lineRule="auto"/>
      </w:pPr>
      <w:r>
        <w:separator/>
      </w:r>
    </w:p>
  </w:footnote>
  <w:footnote w:type="continuationSeparator" w:id="0">
    <w:p w14:paraId="1AF39060" w14:textId="77777777" w:rsidR="000307B2" w:rsidRDefault="000307B2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546CE186" w:rsidR="003A3F50" w:rsidRPr="00712FB6" w:rsidRDefault="00712FB6" w:rsidP="00712FB6">
    <w:pPr>
      <w:pStyle w:val="ac"/>
    </w:pPr>
    <w:r w:rsidRPr="00712FB6">
      <w:t>Интеллектуальные информационные системы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0307"/>
    <w:multiLevelType w:val="hybridMultilevel"/>
    <w:tmpl w:val="FBDE0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FC496A"/>
    <w:multiLevelType w:val="hybridMultilevel"/>
    <w:tmpl w:val="3B0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F570E"/>
    <w:multiLevelType w:val="hybridMultilevel"/>
    <w:tmpl w:val="EEB0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F4CE0"/>
    <w:multiLevelType w:val="hybridMultilevel"/>
    <w:tmpl w:val="A6A48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A31140"/>
    <w:multiLevelType w:val="hybridMultilevel"/>
    <w:tmpl w:val="E228D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814DC"/>
    <w:multiLevelType w:val="hybridMultilevel"/>
    <w:tmpl w:val="41C6B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3E73F4"/>
    <w:multiLevelType w:val="hybridMultilevel"/>
    <w:tmpl w:val="A4640C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1E046C"/>
    <w:multiLevelType w:val="hybridMultilevel"/>
    <w:tmpl w:val="90B8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83F7A"/>
    <w:multiLevelType w:val="hybridMultilevel"/>
    <w:tmpl w:val="FD5C630E"/>
    <w:lvl w:ilvl="0" w:tplc="FD2295A2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07B2"/>
    <w:rsid w:val="00035A0B"/>
    <w:rsid w:val="00051359"/>
    <w:rsid w:val="000547A4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0E47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9333B"/>
    <w:rsid w:val="00393B1A"/>
    <w:rsid w:val="003A3F50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E6C18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12FB6"/>
    <w:rsid w:val="00724EA4"/>
    <w:rsid w:val="007250A8"/>
    <w:rsid w:val="00747C76"/>
    <w:rsid w:val="00786D15"/>
    <w:rsid w:val="007C69CB"/>
    <w:rsid w:val="007D7458"/>
    <w:rsid w:val="007E2888"/>
    <w:rsid w:val="00817054"/>
    <w:rsid w:val="008256B9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2D72"/>
    <w:rsid w:val="00A35BEC"/>
    <w:rsid w:val="00A42006"/>
    <w:rsid w:val="00A50D8D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3207"/>
    <w:rsid w:val="00DE757A"/>
    <w:rsid w:val="00DF0313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0B7D"/>
    <w:rsid w:val="00F46191"/>
    <w:rsid w:val="00F57FF6"/>
    <w:rsid w:val="00F62D17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19</cp:revision>
  <cp:lastPrinted>2022-10-05T09:25:00Z</cp:lastPrinted>
  <dcterms:created xsi:type="dcterms:W3CDTF">2024-01-17T15:21:00Z</dcterms:created>
  <dcterms:modified xsi:type="dcterms:W3CDTF">2024-05-20T10:00:00Z</dcterms:modified>
</cp:coreProperties>
</file>