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1760540D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771548" w:rsidRPr="00771548">
        <w:rPr>
          <w:b/>
          <w:i/>
          <w:caps w:val="0"/>
          <w:noProof/>
          <w:lang w:val="ru-RU"/>
        </w:rPr>
        <w:t>Информационно-аналитические системы управления корпоративной результативностью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2D7F2CD" w:rsidR="004C14AF" w:rsidRPr="00F62D17" w:rsidRDefault="00771548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(зачёт)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825C28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18C208B1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Классификация, типы и основные принципы КИС</w:t>
      </w:r>
    </w:p>
    <w:p w14:paraId="66D42C91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Объекты и наиболее распространенные КИС</w:t>
      </w:r>
    </w:p>
    <w:p w14:paraId="74BE9C2A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Сети </w:t>
      </w:r>
      <w:proofErr w:type="spellStart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Интранет</w:t>
      </w:r>
      <w:proofErr w:type="spellEnd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Экстранет</w:t>
      </w:r>
      <w:proofErr w:type="spellEnd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Требования, предъявляемые к ИАСУКР.</w:t>
      </w:r>
    </w:p>
    <w:p w14:paraId="4F79E58D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Организация сетевого доступа к ресурсам   ИАСУКР</w:t>
      </w:r>
    </w:p>
    <w:p w14:paraId="12683A73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Администрирование  ИАСУКР </w:t>
      </w:r>
    </w:p>
    <w:p w14:paraId="43971AA7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Решения 1С </w:t>
      </w:r>
    </w:p>
    <w:p w14:paraId="16E66072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Информационно-аналитические системы и системы оценки эффективности</w:t>
      </w:r>
    </w:p>
    <w:p w14:paraId="1F0EBED9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Сравнительный анализ 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ERP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систем на рынке</w:t>
      </w:r>
    </w:p>
    <w:p w14:paraId="13BC3E9C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Опыт внедрения систем 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BI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мониторинга ОАО «РЖД»</w:t>
      </w:r>
    </w:p>
    <w:p w14:paraId="37BAADDB" w14:textId="77777777" w:rsidR="00771548" w:rsidRPr="00825C2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10)</w:t>
      </w: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Корпоративное информационное хранилище, определение, примеры</w:t>
      </w:r>
    </w:p>
    <w:p w14:paraId="0FAC7378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11)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Высокопроизвоизводительная</w:t>
      </w:r>
      <w:proofErr w:type="spellEnd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обработка данных</w:t>
      </w:r>
    </w:p>
    <w:p w14:paraId="65D66BF4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ERP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общие принципы, определение</w:t>
      </w:r>
    </w:p>
    <w:p w14:paraId="6DF853AB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Финансовые системы</w:t>
      </w:r>
    </w:p>
    <w:p w14:paraId="6AAEB3C4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Понятие реинжиниринга</w:t>
      </w:r>
    </w:p>
    <w:p w14:paraId="4B334EBA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Аналитическая обработка данных, системы оперативной аналитической обработки (О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LAP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14:paraId="0A601E53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16)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Интеллектуальный анализ данных (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Data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Mining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и знаний (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Knowledge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spellStart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ining</w:t>
      </w:r>
      <w:proofErr w:type="spellEnd"/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 Управление и анализ больших объемов данных (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Big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data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 Системы бизнес-аналитики (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Business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Intelligence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BI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14:paraId="24780715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17)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Управление знаниями. Системы управления знаниями.</w:t>
      </w:r>
    </w:p>
    <w:p w14:paraId="2BB47B8F" w14:textId="77777777" w:rsidR="00771548" w:rsidRPr="0077154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18)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Экспертные системы (ЭС): назначение и классификация. Основные компоненты ЭС.</w:t>
      </w:r>
    </w:p>
    <w:p w14:paraId="45F4E900" w14:textId="77777777" w:rsidR="00771548" w:rsidRPr="00825C2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Системы поддержки принятия решений (СППР): назначение и классификация. </w:t>
      </w: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Основные компоненты СППР.</w:t>
      </w:r>
    </w:p>
    <w:p w14:paraId="5F9B8CD9" w14:textId="77777777" w:rsidR="00771548" w:rsidRPr="00825C2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20)</w:t>
      </w:r>
      <w:r w:rsidRPr="00825C2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 Интеллектуальные агенты: назначение и классификация.</w:t>
      </w:r>
    </w:p>
    <w:p w14:paraId="5817CF41" w14:textId="68D7C4C7" w:rsidR="003D379F" w:rsidRPr="009025A8" w:rsidRDefault="00771548" w:rsidP="007715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21)</w:t>
      </w:r>
      <w:r w:rsidRPr="0077154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Роль и место систем ИИ в информационных системах.</w:t>
      </w:r>
      <w:bookmarkStart w:id="0" w:name="_GoBack"/>
      <w:bookmarkEnd w:id="0"/>
    </w:p>
    <w:sectPr w:rsidR="003D379F" w:rsidRPr="009025A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94DE8" w14:textId="77777777" w:rsidR="006C79D7" w:rsidRDefault="006C79D7" w:rsidP="00F57FF6">
      <w:pPr>
        <w:spacing w:after="0" w:line="240" w:lineRule="auto"/>
      </w:pPr>
      <w:r>
        <w:separator/>
      </w:r>
    </w:p>
  </w:endnote>
  <w:endnote w:type="continuationSeparator" w:id="0">
    <w:p w14:paraId="7EC22FDB" w14:textId="77777777" w:rsidR="006C79D7" w:rsidRDefault="006C79D7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5A8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7D517" w14:textId="77777777" w:rsidR="006C79D7" w:rsidRDefault="006C79D7" w:rsidP="00F57FF6">
      <w:pPr>
        <w:spacing w:after="0" w:line="240" w:lineRule="auto"/>
      </w:pPr>
      <w:r>
        <w:separator/>
      </w:r>
    </w:p>
  </w:footnote>
  <w:footnote w:type="continuationSeparator" w:id="0">
    <w:p w14:paraId="01689173" w14:textId="77777777" w:rsidR="006C79D7" w:rsidRDefault="006C79D7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03EB45F8" w:rsidR="00FB7DAE" w:rsidRPr="00771548" w:rsidRDefault="00771548" w:rsidP="00771548">
    <w:pPr>
      <w:pStyle w:val="ac"/>
    </w:pPr>
    <w:r w:rsidRPr="00771548">
      <w:t>Информационно-аналитические системы управления корпоративной результативностью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3"/>
  </w:num>
  <w:num w:numId="5">
    <w:abstractNumId w:val="11"/>
  </w:num>
  <w:num w:numId="6">
    <w:abstractNumId w:val="28"/>
  </w:num>
  <w:num w:numId="7">
    <w:abstractNumId w:val="33"/>
  </w:num>
  <w:num w:numId="8">
    <w:abstractNumId w:val="6"/>
  </w:num>
  <w:num w:numId="9">
    <w:abstractNumId w:val="34"/>
  </w:num>
  <w:num w:numId="10">
    <w:abstractNumId w:val="20"/>
  </w:num>
  <w:num w:numId="11">
    <w:abstractNumId w:val="12"/>
  </w:num>
  <w:num w:numId="12">
    <w:abstractNumId w:val="29"/>
  </w:num>
  <w:num w:numId="13">
    <w:abstractNumId w:val="30"/>
  </w:num>
  <w:num w:numId="14">
    <w:abstractNumId w:val="15"/>
  </w:num>
  <w:num w:numId="15">
    <w:abstractNumId w:val="24"/>
  </w:num>
  <w:num w:numId="16">
    <w:abstractNumId w:val="35"/>
  </w:num>
  <w:num w:numId="17">
    <w:abstractNumId w:val="23"/>
  </w:num>
  <w:num w:numId="18">
    <w:abstractNumId w:val="14"/>
  </w:num>
  <w:num w:numId="19">
    <w:abstractNumId w:val="13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  <w:num w:numId="24">
    <w:abstractNumId w:val="31"/>
  </w:num>
  <w:num w:numId="25">
    <w:abstractNumId w:val="25"/>
  </w:num>
  <w:num w:numId="26">
    <w:abstractNumId w:val="22"/>
  </w:num>
  <w:num w:numId="27">
    <w:abstractNumId w:val="17"/>
  </w:num>
  <w:num w:numId="28">
    <w:abstractNumId w:val="8"/>
  </w:num>
  <w:num w:numId="29">
    <w:abstractNumId w:val="9"/>
  </w:num>
  <w:num w:numId="30">
    <w:abstractNumId w:val="7"/>
  </w:num>
  <w:num w:numId="31">
    <w:abstractNumId w:val="32"/>
  </w:num>
  <w:num w:numId="32">
    <w:abstractNumId w:val="27"/>
  </w:num>
  <w:num w:numId="33">
    <w:abstractNumId w:val="2"/>
  </w:num>
  <w:num w:numId="34">
    <w:abstractNumId w:val="26"/>
  </w:num>
  <w:num w:numId="35">
    <w:abstractNumId w:val="21"/>
  </w:num>
  <w:num w:numId="3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C79D7"/>
    <w:rsid w:val="006E33B8"/>
    <w:rsid w:val="006E39EA"/>
    <w:rsid w:val="006F6F14"/>
    <w:rsid w:val="00724EA4"/>
    <w:rsid w:val="007250A8"/>
    <w:rsid w:val="00747C76"/>
    <w:rsid w:val="00771548"/>
    <w:rsid w:val="00786D15"/>
    <w:rsid w:val="007C69CB"/>
    <w:rsid w:val="007D7458"/>
    <w:rsid w:val="007E2888"/>
    <w:rsid w:val="00817054"/>
    <w:rsid w:val="008256B9"/>
    <w:rsid w:val="00825C28"/>
    <w:rsid w:val="00845AA0"/>
    <w:rsid w:val="00874A6C"/>
    <w:rsid w:val="008D13B0"/>
    <w:rsid w:val="008D2F95"/>
    <w:rsid w:val="009025A8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32B9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20</cp:revision>
  <cp:lastPrinted>2022-10-05T09:25:00Z</cp:lastPrinted>
  <dcterms:created xsi:type="dcterms:W3CDTF">2024-01-17T15:21:00Z</dcterms:created>
  <dcterms:modified xsi:type="dcterms:W3CDTF">2024-05-20T10:52:00Z</dcterms:modified>
</cp:coreProperties>
</file>