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6C" w:rsidRPr="00706E87" w:rsidRDefault="00C3406C" w:rsidP="00C340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6E8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6666D" w:rsidRPr="00C3406C" w:rsidRDefault="00A6666D" w:rsidP="00A66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«Компьютерные системы в обслуживании и ремонте </w:t>
      </w:r>
      <w:r w:rsidR="00836F9A">
        <w:rPr>
          <w:rFonts w:ascii="Times New Roman" w:hAnsi="Times New Roman" w:cs="Times New Roman"/>
          <w:sz w:val="28"/>
          <w:szCs w:val="28"/>
        </w:rPr>
        <w:t>электроподвижного состава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406C" w:rsidRPr="00836F9A" w:rsidRDefault="00C3406C" w:rsidP="00A666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06C" w:rsidRPr="00C3406C" w:rsidRDefault="00C3406C" w:rsidP="00A66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аттестации студент должен ответить минимум на два вопроса.</w:t>
      </w:r>
    </w:p>
    <w:p w:rsidR="00A6666D" w:rsidRDefault="00A6666D" w:rsidP="00A66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 на зачет.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сервисного обслуживания </w:t>
      </w:r>
      <w:r w:rsidR="00836F9A">
        <w:rPr>
          <w:rFonts w:ascii="Times New Roman" w:hAnsi="Times New Roman" w:cs="Times New Roman"/>
          <w:sz w:val="28"/>
          <w:szCs w:val="28"/>
        </w:rPr>
        <w:t>электроподвижного состава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ремонта </w:t>
      </w:r>
      <w:r w:rsidR="00836F9A">
        <w:rPr>
          <w:rFonts w:ascii="Times New Roman" w:hAnsi="Times New Roman" w:cs="Times New Roman"/>
          <w:sz w:val="28"/>
          <w:szCs w:val="28"/>
        </w:rPr>
        <w:t>электроподвижного состава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Постановка продукции на ремонтное производство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Система ремонта оборудования </w:t>
      </w:r>
      <w:r w:rsidR="00836F9A">
        <w:rPr>
          <w:rFonts w:ascii="Times New Roman" w:hAnsi="Times New Roman" w:cs="Times New Roman"/>
          <w:sz w:val="28"/>
          <w:szCs w:val="28"/>
        </w:rPr>
        <w:t>электроподвижного состава</w:t>
      </w: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 с учетом его технического состояния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Система ремонта оборудования </w:t>
      </w:r>
      <w:r w:rsidR="00836F9A">
        <w:rPr>
          <w:rFonts w:ascii="Times New Roman" w:hAnsi="Times New Roman" w:cs="Times New Roman"/>
          <w:sz w:val="28"/>
          <w:szCs w:val="28"/>
        </w:rPr>
        <w:t>электроподвижного состава</w:t>
      </w: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 по фактической наработке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Система менеджмента качества. ISO 9001:2015.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Автоматизированная система управления надёжностью локомотивов. ЕСМТ.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Конструктивное исполнение микропроцессорных систем управления.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Функциональность микропроцессорных систем управления.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Считывание диагностической информации.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Модель использования диагностической информации.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Общие свойства АРМ МСУ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МСУД. АРМ МСУД.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Компьютерные системы в обслуживании и ремонте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Звонковая работа реле включения мотор-вентилятора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Анализ времени работы по позициям. Анализ выполненной работы по позициям.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Мониторинг нарушений режимов эксплуатации. </w:t>
      </w:r>
      <w:proofErr w:type="spellStart"/>
      <w:r w:rsidRPr="006D5019">
        <w:rPr>
          <w:rFonts w:ascii="Times New Roman" w:eastAsia="Times New Roman" w:hAnsi="Times New Roman" w:cs="Times New Roman"/>
          <w:sz w:val="28"/>
          <w:szCs w:val="28"/>
        </w:rPr>
        <w:t>Предотказные</w:t>
      </w:r>
      <w:proofErr w:type="spellEnd"/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 состояния. 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Центр мониторинга </w:t>
      </w:r>
      <w:r w:rsidRPr="006D5019">
        <w:rPr>
          <w:rFonts w:ascii="Times New Roman" w:eastAsia="Times New Roman" w:hAnsi="Times New Roman" w:cs="Times New Roman"/>
          <w:sz w:val="28"/>
          <w:szCs w:val="28"/>
          <w:lang w:val="en-US"/>
        </w:rPr>
        <w:t>GE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Бортовые источники информации.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Технология диагностирования и ремонта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Центры мониторинга. Мониторинг пробегов </w:t>
      </w:r>
      <w:r w:rsidR="00836F9A">
        <w:rPr>
          <w:rFonts w:ascii="Times New Roman" w:hAnsi="Times New Roman" w:cs="Times New Roman"/>
          <w:sz w:val="28"/>
          <w:szCs w:val="28"/>
        </w:rPr>
        <w:t>электроподвижного состава</w:t>
      </w:r>
      <w:r w:rsidRPr="006D50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Оценка работы». Ключевые показатели </w:t>
      </w:r>
      <w:r w:rsidRPr="006D5019">
        <w:rPr>
          <w:rFonts w:ascii="Times New Roman" w:eastAsia="Times New Roman" w:hAnsi="Times New Roman" w:cs="Times New Roman"/>
          <w:sz w:val="28"/>
          <w:szCs w:val="28"/>
          <w:lang w:val="en-US"/>
        </w:rPr>
        <w:t>KPI</w:t>
      </w:r>
      <w:r w:rsidRPr="006D50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Расчет оптимальных межремонтных пробегов оборудования </w:t>
      </w:r>
      <w:r w:rsidR="00836F9A">
        <w:rPr>
          <w:rFonts w:ascii="Times New Roman" w:hAnsi="Times New Roman" w:cs="Times New Roman"/>
          <w:sz w:val="28"/>
          <w:szCs w:val="28"/>
        </w:rPr>
        <w:t>электроподвижного состава</w:t>
      </w: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 по рассчитанной ранее функции распределения наработки между отказами для различных значений коэффициентов соотношения затрат на плановые и неплановые ремонты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>Определение вида закона распределения наработки между отказами и его числовых характеристик</w:t>
      </w:r>
    </w:p>
    <w:p w:rsidR="006D5019" w:rsidRPr="006D5019" w:rsidRDefault="006D5019" w:rsidP="006D5019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19">
        <w:rPr>
          <w:rFonts w:ascii="Times New Roman" w:eastAsia="Times New Roman" w:hAnsi="Times New Roman" w:cs="Times New Roman"/>
          <w:sz w:val="28"/>
          <w:szCs w:val="28"/>
        </w:rPr>
        <w:t xml:space="preserve">Свойства надежности </w:t>
      </w:r>
      <w:r w:rsidR="00836F9A">
        <w:rPr>
          <w:rFonts w:ascii="Times New Roman" w:hAnsi="Times New Roman" w:cs="Times New Roman"/>
          <w:sz w:val="28"/>
          <w:szCs w:val="28"/>
        </w:rPr>
        <w:t>электроподвижного состава</w:t>
      </w:r>
      <w:bookmarkStart w:id="0" w:name="_GoBack"/>
      <w:bookmarkEnd w:id="0"/>
    </w:p>
    <w:p w:rsidR="00377506" w:rsidRPr="00A6666D" w:rsidRDefault="00377506" w:rsidP="008845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7506" w:rsidRPr="00A6666D" w:rsidSect="00A6666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8C7"/>
    <w:multiLevelType w:val="hybridMultilevel"/>
    <w:tmpl w:val="A7EC9630"/>
    <w:lvl w:ilvl="0" w:tplc="9F6CA208">
      <w:start w:val="1"/>
      <w:numFmt w:val="decimal"/>
      <w:lvlText w:val="%1"/>
      <w:lvlJc w:val="left"/>
      <w:pPr>
        <w:ind w:left="1065" w:hanging="705"/>
      </w:pPr>
      <w:rPr>
        <w:rFonts w:asciiTheme="minorHAnsi" w:hAnsi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90"/>
    <w:rsid w:val="00026090"/>
    <w:rsid w:val="00377506"/>
    <w:rsid w:val="006D5019"/>
    <w:rsid w:val="00836F9A"/>
    <w:rsid w:val="0088457B"/>
    <w:rsid w:val="00A6666D"/>
    <w:rsid w:val="00C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90BB"/>
  <w15:docId w15:val="{69AB0B13-0060-4DB1-B224-D53AD03E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57B"/>
    <w:pPr>
      <w:spacing w:after="160" w:line="259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4</cp:revision>
  <dcterms:created xsi:type="dcterms:W3CDTF">2024-05-09T16:44:00Z</dcterms:created>
  <dcterms:modified xsi:type="dcterms:W3CDTF">2025-06-02T11:33:00Z</dcterms:modified>
</cp:coreProperties>
</file>