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2FB6">
        <w:rPr>
          <w:rFonts w:ascii="Times New Roman" w:hAnsi="Times New Roman"/>
          <w:b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2FB6">
        <w:rPr>
          <w:rFonts w:ascii="Times New Roman" w:hAnsi="Times New Roman"/>
          <w:b/>
          <w:sz w:val="28"/>
          <w:szCs w:val="28"/>
          <w:lang w:eastAsia="ru-RU"/>
        </w:rPr>
        <w:t xml:space="preserve">промежуточной аттестации по дисциплине (модулю) </w:t>
      </w:r>
    </w:p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2FB6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12FB6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52A01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1E3BE0">
        <w:rPr>
          <w:rFonts w:ascii="Times New Roman" w:hAnsi="Times New Roman"/>
          <w:b/>
          <w:sz w:val="28"/>
          <w:szCs w:val="28"/>
          <w:lang w:eastAsia="ru-RU"/>
        </w:rPr>
        <w:t>орпоративн</w:t>
      </w:r>
      <w:r w:rsidR="00952A01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1E3B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культур</w:t>
      </w:r>
      <w:r w:rsidR="00952A0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612FB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762E" w:rsidRPr="0035762E" w:rsidRDefault="0035762E" w:rsidP="0035762E">
      <w:pPr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62E">
        <w:rPr>
          <w:rFonts w:ascii="Times New Roman" w:hAnsi="Times New Roman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612FB6" w:rsidRPr="00612FB6" w:rsidRDefault="00612FB6" w:rsidP="0035762E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FB6" w:rsidRPr="00612FB6" w:rsidRDefault="00612FB6" w:rsidP="00612FB6">
      <w:pPr>
        <w:ind w:firstLine="709"/>
        <w:contextualSpacing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612FB6">
        <w:rPr>
          <w:rFonts w:ascii="Times New Roman" w:hAnsi="Times New Roman"/>
          <w:spacing w:val="1"/>
          <w:sz w:val="28"/>
          <w:szCs w:val="28"/>
        </w:rPr>
        <w:t>Примерный перечень вопросов</w:t>
      </w:r>
      <w:r w:rsidRPr="00612FB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Роль культуры в деятельности организации (на примере различных компаний).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Факторы, влияющие на культуру организации.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Понятие «субкультура» и ее роль в организации.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Сильная и слабая культура: характеристика и перспективы развития.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Факторы, определяющие сильную культуру.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Функции организационной культуры.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концепции организационной культуры.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Национальная и организационная культура: проблема преемственности и различий.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Культура высокого и низкого контекста: основное различие.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Перспективы развития организационной культуры в контексте процесса глобализации.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Роль менеджеров – экспатриантов в деятельности организаций.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Культурный шок: определение и стадии развития.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Основные исследования в области национальной культуры и ее влияния на формирование организационной культуры (исследования Г.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Хофстеда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, Р. Льюиса, Э. Лорана).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Восток и Запад: особенности организационной культуры.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Миссия организации и проблема целеполагания.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Миссия организации в контексте стратегий деятельности ( на примере различных компаний).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Имидж организации: алгоритм формирования.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Внешний и внутренний имидж организации.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предпосылки изменения имиджа организации.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PR как инструмент управления имиджем компании.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Знаково-символическая система организации: определение и основные атрибуты.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Миф как атрибут знаково-символической системы.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Фирменный стиль как атрибут знаково-символической системы.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Логотип и слоган как отражение знаково-символической системы организации (на примере ведущих корпораций: IBM,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Sony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Xerox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стадии процесса формирования организационной культуры (на примере различных корпораций)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Ценности основателей компании как фундамент формирования организационной культуры (на примере ведущих менеджеров управления: Томас Уотсон, Генри Форд, Альфред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Слоун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Акио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Мариотта и др.)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Поддержание организационной культуры посредством усиления</w:t>
      </w:r>
    </w:p>
    <w:p w:rsidR="006D5122" w:rsidRPr="00612FB6" w:rsidRDefault="006D5122" w:rsidP="006D512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внутренней позиции организации.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организационной культуры: внутренний и внешний аспекты.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Возможности управления организационной культурой.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Основания для изменения организационной культуры (на примере</w:t>
      </w:r>
    </w:p>
    <w:p w:rsidR="006D5122" w:rsidRPr="00612FB6" w:rsidRDefault="006D5122" w:rsidP="006D512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различных корпораций).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исследовательские подходы к изменению организационной</w:t>
      </w:r>
    </w:p>
    <w:p w:rsidR="006D5122" w:rsidRPr="00612FB6" w:rsidRDefault="006D5122" w:rsidP="006D512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культуры (В. </w:t>
      </w:r>
      <w:proofErr w:type="spellStart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Сате</w:t>
      </w:r>
      <w:proofErr w:type="spellEnd"/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Культура коммуникаций в организации: внутренний и внешний аспекты.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Национальный аспект культуры коммуникаций.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Техника написания деловых писем: общая характеристика.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Алгоритм ведения переговоров. Переговорные стили.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Культура разрешения конфликтных ситуаций.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Возможности оценки организационной культуры.</w:t>
      </w:r>
    </w:p>
    <w:p w:rsidR="006D5122" w:rsidRPr="00612FB6" w:rsidRDefault="006D5122" w:rsidP="006D512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Основные методы исследования (диагностики) организационной</w:t>
      </w:r>
    </w:p>
    <w:p w:rsidR="006D5122" w:rsidRPr="00612FB6" w:rsidRDefault="006D5122" w:rsidP="006D512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12FB6">
        <w:rPr>
          <w:rFonts w:ascii="Times New Roman" w:hAnsi="Times New Roman" w:cs="Times New Roman"/>
          <w:bCs/>
          <w:sz w:val="28"/>
          <w:szCs w:val="28"/>
          <w:lang w:eastAsia="ru-RU"/>
        </w:rPr>
        <w:t>культуры.</w:t>
      </w:r>
    </w:p>
    <w:p w:rsidR="00E13C43" w:rsidRPr="00612FB6" w:rsidRDefault="0035762E">
      <w:pPr>
        <w:rPr>
          <w:rFonts w:ascii="Times New Roman" w:hAnsi="Times New Roman"/>
          <w:sz w:val="28"/>
          <w:szCs w:val="28"/>
        </w:rPr>
      </w:pPr>
    </w:p>
    <w:sectPr w:rsidR="00E13C43" w:rsidRPr="00612FB6" w:rsidSect="0065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F60"/>
    <w:multiLevelType w:val="hybridMultilevel"/>
    <w:tmpl w:val="1A9E9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A612F"/>
    <w:multiLevelType w:val="hybridMultilevel"/>
    <w:tmpl w:val="28A0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21F"/>
    <w:multiLevelType w:val="hybridMultilevel"/>
    <w:tmpl w:val="11CE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60F6"/>
    <w:multiLevelType w:val="hybridMultilevel"/>
    <w:tmpl w:val="197854CA"/>
    <w:lvl w:ilvl="0" w:tplc="8F344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C64"/>
    <w:multiLevelType w:val="hybridMultilevel"/>
    <w:tmpl w:val="457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13B02"/>
    <w:multiLevelType w:val="hybridMultilevel"/>
    <w:tmpl w:val="CF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65D81"/>
    <w:multiLevelType w:val="hybridMultilevel"/>
    <w:tmpl w:val="922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63C39"/>
    <w:multiLevelType w:val="hybridMultilevel"/>
    <w:tmpl w:val="B9A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22"/>
    <w:rsid w:val="00132016"/>
    <w:rsid w:val="001E3BE0"/>
    <w:rsid w:val="0035762E"/>
    <w:rsid w:val="00612FB6"/>
    <w:rsid w:val="006D5122"/>
    <w:rsid w:val="006F1B69"/>
    <w:rsid w:val="007D7FC0"/>
    <w:rsid w:val="009252C7"/>
    <w:rsid w:val="00952A01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Стиль"/>
    <w:rsid w:val="006D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Стиль"/>
    <w:rsid w:val="006D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Денис Витальевич</dc:creator>
  <cp:lastModifiedBy>Вешкурова Алина Борисовна</cp:lastModifiedBy>
  <cp:revision>9</cp:revision>
  <dcterms:created xsi:type="dcterms:W3CDTF">2015-11-18T12:49:00Z</dcterms:created>
  <dcterms:modified xsi:type="dcterms:W3CDTF">2024-06-04T21:13:00Z</dcterms:modified>
</cp:coreProperties>
</file>