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31" w:rsidRPr="00E556A9" w:rsidRDefault="00E556A9" w:rsidP="00E556A9">
      <w:pPr>
        <w:tabs>
          <w:tab w:val="left" w:pos="993"/>
        </w:tabs>
        <w:spacing w:line="276" w:lineRule="auto"/>
        <w:jc w:val="center"/>
        <w:rPr>
          <w:rFonts w:cs="Times New Roman"/>
          <w:b/>
          <w:bCs/>
          <w:kern w:val="2"/>
          <w:sz w:val="28"/>
          <w:szCs w:val="28"/>
        </w:rPr>
      </w:pPr>
      <w:bookmarkStart w:id="0" w:name="_GoBack"/>
      <w:r w:rsidRPr="00E556A9">
        <w:rPr>
          <w:rFonts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97B31" w:rsidRPr="00E556A9" w:rsidRDefault="00E556A9" w:rsidP="00E556A9">
      <w:pPr>
        <w:tabs>
          <w:tab w:val="left" w:pos="993"/>
        </w:tabs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E556A9">
        <w:rPr>
          <w:rFonts w:cs="Times New Roman"/>
          <w:b/>
          <w:bCs/>
          <w:sz w:val="28"/>
          <w:szCs w:val="28"/>
        </w:rPr>
        <w:t>«Математические модели в естествознании»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</w:t>
      </w:r>
      <w:r w:rsidRPr="00E556A9">
        <w:rPr>
          <w:rFonts w:cs="Times New Roman"/>
          <w:sz w:val="28"/>
          <w:szCs w:val="28"/>
        </w:rPr>
        <w:t>нижеприведенного списка.</w:t>
      </w:r>
    </w:p>
    <w:p w:rsidR="00A97B31" w:rsidRPr="00E556A9" w:rsidRDefault="00A97B31" w:rsidP="00E556A9">
      <w:pPr>
        <w:spacing w:line="276" w:lineRule="auto"/>
        <w:rPr>
          <w:rFonts w:cs="Times New Roman"/>
          <w:sz w:val="28"/>
          <w:szCs w:val="28"/>
        </w:rPr>
      </w:pP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1. Дискретные модели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2.  Непрерывные модели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3. Связь между дискретными и непрерывными моделями</w:t>
      </w:r>
      <w:r w:rsidRPr="00E556A9">
        <w:rPr>
          <w:rFonts w:cs="Times New Roman"/>
          <w:sz w:val="28"/>
          <w:szCs w:val="28"/>
        </w:rPr>
        <w:br/>
        <w:t>4. Модели механики частиц</w:t>
      </w:r>
      <w:r w:rsidRPr="00E556A9">
        <w:rPr>
          <w:rFonts w:cs="Times New Roman"/>
          <w:sz w:val="28"/>
          <w:szCs w:val="28"/>
        </w:rPr>
        <w:br/>
        <w:t xml:space="preserve">5. Одномерные консервативные системы </w:t>
      </w:r>
      <w:r w:rsidRPr="00E556A9">
        <w:rPr>
          <w:rFonts w:cs="Times New Roman"/>
          <w:sz w:val="28"/>
          <w:szCs w:val="28"/>
        </w:rPr>
        <w:br/>
        <w:t>6. Одномерные неконсервативные системы</w:t>
      </w:r>
      <w:r w:rsidRPr="00E556A9">
        <w:rPr>
          <w:rFonts w:cs="Times New Roman"/>
          <w:sz w:val="28"/>
          <w:szCs w:val="28"/>
        </w:rPr>
        <w:br/>
        <w:t>7. Физическая интерпретация сист</w:t>
      </w:r>
      <w:r w:rsidRPr="00E556A9">
        <w:rPr>
          <w:rFonts w:cs="Times New Roman"/>
          <w:sz w:val="28"/>
          <w:szCs w:val="28"/>
        </w:rPr>
        <w:t xml:space="preserve">ем дифференциальных уравнений на плоскости </w:t>
      </w:r>
      <w:r w:rsidRPr="00E556A9">
        <w:rPr>
          <w:rFonts w:cs="Times New Roman"/>
          <w:sz w:val="28"/>
          <w:szCs w:val="28"/>
        </w:rPr>
        <w:br/>
        <w:t>8. Вариационный принцип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9. </w:t>
      </w:r>
      <w:proofErr w:type="spellStart"/>
      <w:r w:rsidRPr="00E556A9">
        <w:rPr>
          <w:rFonts w:cs="Times New Roman"/>
          <w:sz w:val="28"/>
          <w:szCs w:val="28"/>
        </w:rPr>
        <w:t>Лагранжева</w:t>
      </w:r>
      <w:proofErr w:type="spellEnd"/>
      <w:r w:rsidRPr="00E556A9">
        <w:rPr>
          <w:rFonts w:cs="Times New Roman"/>
          <w:sz w:val="28"/>
          <w:szCs w:val="28"/>
        </w:rPr>
        <w:t xml:space="preserve"> механика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10. Преобразование Лежандра.  Гамильтониан </w:t>
      </w:r>
      <w:r w:rsidRPr="00E556A9">
        <w:rPr>
          <w:rFonts w:cs="Times New Roman"/>
          <w:sz w:val="28"/>
          <w:szCs w:val="28"/>
        </w:rPr>
        <w:br/>
        <w:t>11. Гамильтонова система уравнений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12. Физический смысл гамильтониана в механике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13. Дисперсионные соотношения и их прило</w:t>
      </w:r>
      <w:r w:rsidRPr="00E556A9">
        <w:rPr>
          <w:rFonts w:cs="Times New Roman"/>
          <w:sz w:val="28"/>
          <w:szCs w:val="28"/>
        </w:rPr>
        <w:t>жения к определению скорости распространения возмущений в рельсах.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14. Общее понятие динамической системы. Фазовые потоки.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15. Преобразование функции фазовым потоком. Уравнение </w:t>
      </w:r>
      <w:proofErr w:type="spellStart"/>
      <w:r w:rsidRPr="00E556A9">
        <w:rPr>
          <w:rFonts w:cs="Times New Roman"/>
          <w:sz w:val="28"/>
          <w:szCs w:val="28"/>
        </w:rPr>
        <w:t>Лиувилля</w:t>
      </w:r>
      <w:proofErr w:type="spellEnd"/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16. </w:t>
      </w:r>
      <w:proofErr w:type="spellStart"/>
      <w:r w:rsidRPr="00E556A9">
        <w:rPr>
          <w:rFonts w:cs="Times New Roman"/>
          <w:sz w:val="28"/>
          <w:szCs w:val="28"/>
        </w:rPr>
        <w:t>Бездивергентные</w:t>
      </w:r>
      <w:proofErr w:type="spellEnd"/>
      <w:r w:rsidRPr="00E556A9">
        <w:rPr>
          <w:rFonts w:cs="Times New Roman"/>
          <w:sz w:val="28"/>
          <w:szCs w:val="28"/>
        </w:rPr>
        <w:t xml:space="preserve"> фазовые потоки.</w:t>
      </w:r>
      <w:r w:rsidRPr="00E556A9">
        <w:rPr>
          <w:rFonts w:cs="Times New Roman"/>
          <w:sz w:val="28"/>
          <w:szCs w:val="28"/>
        </w:rPr>
        <w:br/>
        <w:t>17. Непрерывные модели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18. Одномер</w:t>
      </w:r>
      <w:r w:rsidRPr="00E556A9">
        <w:rPr>
          <w:rFonts w:cs="Times New Roman"/>
          <w:sz w:val="28"/>
          <w:szCs w:val="28"/>
        </w:rPr>
        <w:t>ный закон сохранения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19. Закон Ньютона для одномерной сплошной среды.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20. Нелинейные уравнения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21. Обобщенные решения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22. Автомодельные решения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23. Ударные волны в одномерной среде и приложение к распространению возмущений в поездах</w:t>
      </w:r>
    </w:p>
    <w:p w:rsidR="00A97B31" w:rsidRPr="00E556A9" w:rsidRDefault="00E556A9" w:rsidP="00E556A9">
      <w:p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24. Гиперболические сис</w:t>
      </w:r>
      <w:r w:rsidRPr="00E556A9">
        <w:rPr>
          <w:rFonts w:cs="Times New Roman"/>
          <w:sz w:val="28"/>
          <w:szCs w:val="28"/>
        </w:rPr>
        <w:t>темы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25. Приведение гиперболических систем к каноническому виду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26. Постановки задач для гиперболических систем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27. Римановы инварианты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proofErr w:type="gramStart"/>
      <w:r w:rsidRPr="00E556A9">
        <w:rPr>
          <w:rFonts w:cs="Times New Roman"/>
          <w:sz w:val="28"/>
          <w:szCs w:val="28"/>
        </w:rPr>
        <w:t>28 .Ударные</w:t>
      </w:r>
      <w:proofErr w:type="gramEnd"/>
      <w:r w:rsidRPr="00E556A9">
        <w:rPr>
          <w:rFonts w:cs="Times New Roman"/>
          <w:sz w:val="28"/>
          <w:szCs w:val="28"/>
        </w:rPr>
        <w:t xml:space="preserve"> волны  и волны разгрузки в поездах при разных типах </w:t>
      </w:r>
      <w:proofErr w:type="spellStart"/>
      <w:r w:rsidRPr="00E556A9">
        <w:rPr>
          <w:rFonts w:cs="Times New Roman"/>
          <w:sz w:val="28"/>
          <w:szCs w:val="28"/>
        </w:rPr>
        <w:t>межвагонных</w:t>
      </w:r>
      <w:proofErr w:type="spellEnd"/>
      <w:r w:rsidRPr="00E556A9">
        <w:rPr>
          <w:rFonts w:cs="Times New Roman"/>
          <w:sz w:val="28"/>
          <w:szCs w:val="28"/>
        </w:rPr>
        <w:t xml:space="preserve"> связей при </w:t>
      </w:r>
      <w:proofErr w:type="spellStart"/>
      <w:r w:rsidRPr="00E556A9">
        <w:rPr>
          <w:rFonts w:cs="Times New Roman"/>
          <w:sz w:val="28"/>
          <w:szCs w:val="28"/>
        </w:rPr>
        <w:t>трогании</w:t>
      </w:r>
      <w:proofErr w:type="spellEnd"/>
      <w:r w:rsidRPr="00E556A9">
        <w:rPr>
          <w:rFonts w:cs="Times New Roman"/>
          <w:sz w:val="28"/>
          <w:szCs w:val="28"/>
        </w:rPr>
        <w:t xml:space="preserve"> с места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lastRenderedPageBreak/>
        <w:t xml:space="preserve">29. Ударные </w:t>
      </w:r>
      <w:proofErr w:type="gramStart"/>
      <w:r w:rsidRPr="00E556A9">
        <w:rPr>
          <w:rFonts w:cs="Times New Roman"/>
          <w:sz w:val="28"/>
          <w:szCs w:val="28"/>
        </w:rPr>
        <w:t>волн</w:t>
      </w:r>
      <w:r w:rsidRPr="00E556A9">
        <w:rPr>
          <w:rFonts w:cs="Times New Roman"/>
          <w:sz w:val="28"/>
          <w:szCs w:val="28"/>
        </w:rPr>
        <w:t>ы  и</w:t>
      </w:r>
      <w:proofErr w:type="gramEnd"/>
      <w:r w:rsidRPr="00E556A9">
        <w:rPr>
          <w:rFonts w:cs="Times New Roman"/>
          <w:sz w:val="28"/>
          <w:szCs w:val="28"/>
        </w:rPr>
        <w:t xml:space="preserve"> волны разгрузки в поездах при разных типах </w:t>
      </w:r>
      <w:proofErr w:type="spellStart"/>
      <w:r w:rsidRPr="00E556A9">
        <w:rPr>
          <w:rFonts w:cs="Times New Roman"/>
          <w:sz w:val="28"/>
          <w:szCs w:val="28"/>
        </w:rPr>
        <w:t>межвагонных</w:t>
      </w:r>
      <w:proofErr w:type="spellEnd"/>
      <w:r w:rsidRPr="00E556A9">
        <w:rPr>
          <w:rFonts w:cs="Times New Roman"/>
          <w:sz w:val="28"/>
          <w:szCs w:val="28"/>
        </w:rPr>
        <w:t xml:space="preserve"> связей при рекуперативном торможении</w:t>
      </w:r>
    </w:p>
    <w:p w:rsidR="00A97B31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>30. Волны отражения от хвостового вагона поезда</w:t>
      </w:r>
    </w:p>
    <w:p w:rsidR="00E556A9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</w:p>
    <w:p w:rsidR="00E556A9" w:rsidRPr="00E556A9" w:rsidRDefault="00E556A9" w:rsidP="00E556A9">
      <w:pPr>
        <w:pStyle w:val="a9"/>
        <w:spacing w:line="276" w:lineRule="auto"/>
        <w:ind w:left="0"/>
        <w:rPr>
          <w:rFonts w:cs="Times New Roman"/>
          <w:sz w:val="28"/>
          <w:szCs w:val="28"/>
        </w:rPr>
      </w:pPr>
    </w:p>
    <w:p w:rsidR="00E556A9" w:rsidRPr="00E556A9" w:rsidRDefault="00E556A9" w:rsidP="00E556A9">
      <w:pPr>
        <w:pStyle w:val="a9"/>
        <w:spacing w:line="276" w:lineRule="auto"/>
        <w:rPr>
          <w:rFonts w:cs="Times New Roman"/>
          <w:sz w:val="28"/>
          <w:szCs w:val="28"/>
        </w:rPr>
      </w:pP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(1;0); нижняя строка (</w:t>
      </w:r>
      <w:proofErr w:type="gramStart"/>
      <w:r w:rsidRPr="00E556A9">
        <w:rPr>
          <w:rFonts w:cs="Times New Roman"/>
          <w:sz w:val="28"/>
          <w:szCs w:val="28"/>
        </w:rPr>
        <w:t>2;-</w:t>
      </w:r>
      <w:proofErr w:type="gramEnd"/>
      <w:r w:rsidRPr="00E556A9">
        <w:rPr>
          <w:rFonts w:cs="Times New Roman"/>
          <w:sz w:val="28"/>
          <w:szCs w:val="28"/>
        </w:rPr>
        <w:t>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(t), v(1,t)=t2..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(-2;3); нижняя строка (4;2).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(t), v(1,t)=t3..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</w:t>
      </w:r>
      <w:proofErr w:type="gramStart"/>
      <w:r w:rsidRPr="00E556A9">
        <w:rPr>
          <w:rFonts w:cs="Times New Roman"/>
          <w:sz w:val="28"/>
          <w:szCs w:val="28"/>
        </w:rPr>
        <w:t>3;-</w:t>
      </w:r>
      <w:proofErr w:type="gramEnd"/>
      <w:r w:rsidRPr="00E556A9">
        <w:rPr>
          <w:rFonts w:cs="Times New Roman"/>
          <w:sz w:val="28"/>
          <w:szCs w:val="28"/>
        </w:rPr>
        <w:t>2); нижняя строка (-6;4).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u(0,t)=2, v(1,t)=3..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lastRenderedPageBreak/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(3,4); нижняя строка (2,1).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arctg</w:t>
      </w:r>
      <w:proofErr w:type="spellEnd"/>
      <w:r w:rsidRPr="00E556A9">
        <w:rPr>
          <w:rFonts w:cs="Times New Roman"/>
          <w:sz w:val="28"/>
          <w:szCs w:val="28"/>
        </w:rPr>
        <w:t>(t), v(1,t)=4..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(-3,2); нижняя строка (1,-4).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u(0,t)=t, v(1,t)=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(0,-1); нижняя строка (-2,1).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u(0,t)=5, v(1,t)=t..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(2,3); нижняя строка (1;4).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 xml:space="preserve">(πx/2)  и краевые условия u(0,t)=sin2(t), </w:t>
      </w:r>
      <w:r w:rsidRPr="00E556A9">
        <w:rPr>
          <w:rFonts w:cs="Times New Roman"/>
          <w:sz w:val="28"/>
          <w:szCs w:val="28"/>
        </w:rPr>
        <w:lastRenderedPageBreak/>
        <w:t>v(1,t)=t4..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(3,-4); нижняя строка (1,-2).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u(0,t)=cos2(t), v(1,t)=2..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(-1,8); нижняя строка (1,1).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u(0,t)=sin3(t), v(1,t)=</w:t>
      </w:r>
      <w:proofErr w:type="spellStart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(t)..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(1;0); нижняя строка (</w:t>
      </w:r>
      <w:proofErr w:type="gramStart"/>
      <w:r w:rsidRPr="00E556A9">
        <w:rPr>
          <w:rFonts w:cs="Times New Roman"/>
          <w:sz w:val="28"/>
          <w:szCs w:val="28"/>
        </w:rPr>
        <w:t>2;-</w:t>
      </w:r>
      <w:proofErr w:type="gramEnd"/>
      <w:r w:rsidRPr="00E556A9">
        <w:rPr>
          <w:rFonts w:cs="Times New Roman"/>
          <w:sz w:val="28"/>
          <w:szCs w:val="28"/>
        </w:rPr>
        <w:t>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(t), v(1,t)=t2..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lastRenderedPageBreak/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(-2;3); нижняя строка (4;2).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(t), v(1,t)=t3..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</w:t>
      </w:r>
      <w:proofErr w:type="gramStart"/>
      <w:r w:rsidRPr="00E556A9">
        <w:rPr>
          <w:rFonts w:cs="Times New Roman"/>
          <w:sz w:val="28"/>
          <w:szCs w:val="28"/>
        </w:rPr>
        <w:t>3;-</w:t>
      </w:r>
      <w:proofErr w:type="gramEnd"/>
      <w:r w:rsidRPr="00E556A9">
        <w:rPr>
          <w:rFonts w:cs="Times New Roman"/>
          <w:sz w:val="28"/>
          <w:szCs w:val="28"/>
        </w:rPr>
        <w:t>2); нижняя строка (-6;4).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u(0,t)=2, v(1,t)=3..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(3,4); нижняя строка (2,1).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arctg</w:t>
      </w:r>
      <w:proofErr w:type="spellEnd"/>
      <w:r w:rsidRPr="00E556A9">
        <w:rPr>
          <w:rFonts w:cs="Times New Roman"/>
          <w:sz w:val="28"/>
          <w:szCs w:val="28"/>
        </w:rPr>
        <w:t>(t), v(1,t)=4..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(-3,2); нижняя строка (1,-4).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 xml:space="preserve">(πx/2)  и краевые условия u(0,t)=t, </w:t>
      </w:r>
      <w:r w:rsidRPr="00E556A9">
        <w:rPr>
          <w:rFonts w:cs="Times New Roman"/>
          <w:sz w:val="28"/>
          <w:szCs w:val="28"/>
        </w:rPr>
        <w:lastRenderedPageBreak/>
        <w:t>v(1,t)=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(0,-1); нижняя строка (-2,1).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u(0,t)=5, v(1,t)=t..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(2,3); нижняя строка (1;4).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u(0,t)=sin2(t), v(1,t)=t4..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(3,-4); нижняя строка (1,-2).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u(0,t)=cos2(t), v(1,t)=2..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lastRenderedPageBreak/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(-1,8); нижняя строка (1,1).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u(0,t)=sin3(t), v(1,t)=</w:t>
      </w:r>
      <w:proofErr w:type="spellStart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(t)..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(1;0); нижняя строка (</w:t>
      </w:r>
      <w:proofErr w:type="gramStart"/>
      <w:r w:rsidRPr="00E556A9">
        <w:rPr>
          <w:rFonts w:cs="Times New Roman"/>
          <w:sz w:val="28"/>
          <w:szCs w:val="28"/>
        </w:rPr>
        <w:t>2;-</w:t>
      </w:r>
      <w:proofErr w:type="gramEnd"/>
      <w:r w:rsidRPr="00E556A9">
        <w:rPr>
          <w:rFonts w:cs="Times New Roman"/>
          <w:sz w:val="28"/>
          <w:szCs w:val="28"/>
        </w:rPr>
        <w:t>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(t), v(1,t)=t2..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(-2;3); нижняя строка (4;2).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(t), v(1,t)=t3..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</w:t>
      </w:r>
      <w:proofErr w:type="gramStart"/>
      <w:r w:rsidRPr="00E556A9">
        <w:rPr>
          <w:rFonts w:cs="Times New Roman"/>
          <w:sz w:val="28"/>
          <w:szCs w:val="28"/>
        </w:rPr>
        <w:t>3;-</w:t>
      </w:r>
      <w:proofErr w:type="gramEnd"/>
      <w:r w:rsidRPr="00E556A9">
        <w:rPr>
          <w:rFonts w:cs="Times New Roman"/>
          <w:sz w:val="28"/>
          <w:szCs w:val="28"/>
        </w:rPr>
        <w:t>2); нижняя строка (-6;4).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 xml:space="preserve">(πx/2)  и краевые условия u(0,t)=2, v(1,t)=3.. </w:t>
      </w:r>
      <w:r w:rsidRPr="00E556A9">
        <w:rPr>
          <w:rFonts w:cs="Times New Roman"/>
          <w:sz w:val="28"/>
          <w:szCs w:val="28"/>
        </w:rPr>
        <w:lastRenderedPageBreak/>
        <w:t>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(3,4); нижняя строка (2,1).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</w:t>
      </w:r>
      <w:proofErr w:type="spellStart"/>
      <w:r w:rsidRPr="00E556A9">
        <w:rPr>
          <w:rFonts w:cs="Times New Roman"/>
          <w:sz w:val="28"/>
          <w:szCs w:val="28"/>
        </w:rPr>
        <w:t>arctg</w:t>
      </w:r>
      <w:proofErr w:type="spellEnd"/>
      <w:r w:rsidRPr="00E556A9">
        <w:rPr>
          <w:rFonts w:cs="Times New Roman"/>
          <w:sz w:val="28"/>
          <w:szCs w:val="28"/>
        </w:rPr>
        <w:t>(t), v(1,t)=4..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(-3,2); нижняя строка (1,-4).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u(0,t)=t, v(1,t)=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(t)..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(0,-1); нижняя строка (-2,1).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u(0,t)=5, v(1,t)=t.. Определить, на какой из границ выполняется условие согласования нулевого порядка. Ответ дать в форме упорядоченной пары двух чисел: 0 или 1, где 0 соответствует нарушению условия, а 1 соответствует выполнению условия, причем левое число соответствует левой границе, а правое -  правой.</w:t>
      </w:r>
    </w:p>
    <w:p w:rsidR="00E556A9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lastRenderedPageBreak/>
        <w:t xml:space="preserve">Дана система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с матрицей B, заданной строками: верхняя строка (2,3); нижняя строка (1;4). Найти максимальное значение t, при котором решение этой системы однозначно определяется начальными условиями, заданными на отрезке [0,1].</w:t>
      </w:r>
    </w:p>
    <w:p w:rsidR="00A97B31" w:rsidRPr="00E556A9" w:rsidRDefault="00E556A9" w:rsidP="00E556A9">
      <w:pPr>
        <w:pStyle w:val="a9"/>
        <w:numPr>
          <w:ilvl w:val="0"/>
          <w:numId w:val="2"/>
        </w:numPr>
        <w:spacing w:line="276" w:lineRule="auto"/>
        <w:rPr>
          <w:rFonts w:cs="Times New Roman"/>
          <w:sz w:val="28"/>
          <w:szCs w:val="28"/>
        </w:rPr>
      </w:pPr>
      <w:r w:rsidRPr="00E556A9">
        <w:rPr>
          <w:rFonts w:cs="Times New Roman"/>
          <w:sz w:val="28"/>
          <w:szCs w:val="28"/>
        </w:rPr>
        <w:t xml:space="preserve">Для системы </w:t>
      </w:r>
      <w:proofErr w:type="spellStart"/>
      <w:r w:rsidRPr="00E556A9">
        <w:rPr>
          <w:rFonts w:cs="Times New Roman"/>
          <w:sz w:val="28"/>
          <w:szCs w:val="28"/>
        </w:rPr>
        <w:t>Ut+BUx</w:t>
      </w:r>
      <w:proofErr w:type="spellEnd"/>
      <w:r w:rsidRPr="00E556A9">
        <w:rPr>
          <w:rFonts w:cs="Times New Roman"/>
          <w:sz w:val="28"/>
          <w:szCs w:val="28"/>
        </w:rPr>
        <w:t>=0 поставлены начальные условия: u(x,</w:t>
      </w:r>
      <w:proofErr w:type="gramStart"/>
      <w:r w:rsidRPr="00E556A9">
        <w:rPr>
          <w:rFonts w:cs="Times New Roman"/>
          <w:sz w:val="28"/>
          <w:szCs w:val="28"/>
        </w:rPr>
        <w:t>0)=</w:t>
      </w:r>
      <w:proofErr w:type="spellStart"/>
      <w:proofErr w:type="gramEnd"/>
      <w:r w:rsidRPr="00E556A9">
        <w:rPr>
          <w:rFonts w:cs="Times New Roman"/>
          <w:sz w:val="28"/>
          <w:szCs w:val="28"/>
        </w:rPr>
        <w:t>sin</w:t>
      </w:r>
      <w:proofErr w:type="spellEnd"/>
      <w:r w:rsidRPr="00E556A9">
        <w:rPr>
          <w:rFonts w:cs="Times New Roman"/>
          <w:sz w:val="28"/>
          <w:szCs w:val="28"/>
        </w:rPr>
        <w:t>(x); v(x,0)=</w:t>
      </w:r>
      <w:proofErr w:type="spellStart"/>
      <w:r w:rsidRPr="00E556A9">
        <w:rPr>
          <w:rFonts w:cs="Times New Roman"/>
          <w:sz w:val="28"/>
          <w:szCs w:val="28"/>
        </w:rPr>
        <w:t>cos</w:t>
      </w:r>
      <w:proofErr w:type="spellEnd"/>
      <w:r w:rsidRPr="00E556A9">
        <w:rPr>
          <w:rFonts w:cs="Times New Roman"/>
          <w:sz w:val="28"/>
          <w:szCs w:val="28"/>
        </w:rPr>
        <w:t>(πx/2)  и краевые условия u(0,t)=sin2(t), v(1,t)=t4.. Определить, на какой из границ выполняется условие согласования нулевого порядка</w:t>
      </w:r>
    </w:p>
    <w:p w:rsidR="00A97B31" w:rsidRPr="00E556A9" w:rsidRDefault="00A97B31" w:rsidP="00E556A9">
      <w:pPr>
        <w:spacing w:line="276" w:lineRule="auto"/>
        <w:rPr>
          <w:rFonts w:cs="Times New Roman"/>
          <w:sz w:val="28"/>
          <w:szCs w:val="28"/>
        </w:rPr>
      </w:pPr>
    </w:p>
    <w:bookmarkEnd w:id="0"/>
    <w:p w:rsidR="00A97B31" w:rsidRPr="00E556A9" w:rsidRDefault="00A97B31" w:rsidP="00E556A9">
      <w:pPr>
        <w:spacing w:line="276" w:lineRule="auto"/>
        <w:rPr>
          <w:rFonts w:cs="Times New Roman"/>
          <w:sz w:val="28"/>
          <w:szCs w:val="28"/>
        </w:rPr>
      </w:pPr>
    </w:p>
    <w:sectPr w:rsidR="00A97B31" w:rsidRPr="00E556A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2F3"/>
    <w:multiLevelType w:val="hybridMultilevel"/>
    <w:tmpl w:val="93CE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576"/>
    <w:multiLevelType w:val="hybridMultilevel"/>
    <w:tmpl w:val="0570037E"/>
    <w:lvl w:ilvl="0" w:tplc="81CC1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31"/>
    <w:rsid w:val="00A97B31"/>
    <w:rsid w:val="00E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5C86"/>
  <w15:docId w15:val="{1C748DFD-5521-4487-A847-6CD8CB9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B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qFormat/>
    <w:pPr>
      <w:ind w:left="720"/>
      <w:contextualSpacing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Зенковский Иван Валерьевич</dc:creator>
  <dc:description/>
  <cp:lastModifiedBy>Воробченко Артем Алексеевич</cp:lastModifiedBy>
  <cp:revision>2</cp:revision>
  <dcterms:created xsi:type="dcterms:W3CDTF">2026-06-15T14:29:00Z</dcterms:created>
  <dcterms:modified xsi:type="dcterms:W3CDTF">2026-06-15T14:29:00Z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МИИТ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