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3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EF56D8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EF56D8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EF5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93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89D" w:rsidRPr="00F605C6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2951E2">
        <w:rPr>
          <w:rFonts w:ascii="Times New Roman" w:hAnsi="Times New Roman" w:cs="Times New Roman"/>
          <w:b/>
          <w:sz w:val="28"/>
          <w:szCs w:val="28"/>
        </w:rPr>
        <w:t>Международная валютно-финансовая система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B589D" w:rsidRPr="00F605C6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B589D" w:rsidRDefault="00CB589D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6">
        <w:rPr>
          <w:rFonts w:ascii="Times New Roman" w:hAnsi="Times New Roman" w:cs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2951E2" w:rsidRPr="002951E2">
        <w:rPr>
          <w:rFonts w:ascii="Times New Roman" w:hAnsi="Times New Roman" w:cs="Times New Roman"/>
          <w:sz w:val="28"/>
          <w:szCs w:val="28"/>
        </w:rPr>
        <w:t>1 из вариантов</w:t>
      </w:r>
      <w:r w:rsidR="00362807" w:rsidRPr="00F605C6">
        <w:rPr>
          <w:rFonts w:ascii="Times New Roman" w:hAnsi="Times New Roman" w:cs="Times New Roman"/>
          <w:sz w:val="28"/>
          <w:szCs w:val="28"/>
        </w:rPr>
        <w:t xml:space="preserve"> тестовых заданий</w:t>
      </w:r>
      <w:r w:rsidRPr="00F605C6">
        <w:rPr>
          <w:rFonts w:ascii="Times New Roman" w:hAnsi="Times New Roman" w:cs="Times New Roman"/>
          <w:sz w:val="28"/>
          <w:szCs w:val="28"/>
        </w:rPr>
        <w:t xml:space="preserve"> из нижеприведенного списка. </w:t>
      </w:r>
    </w:p>
    <w:p w:rsidR="00C22F93" w:rsidRPr="005E6FC6" w:rsidRDefault="00C22F93" w:rsidP="00F605C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B589D" w:rsidRDefault="00CB589D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="00362807" w:rsidRPr="000A03EB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Pr="000A03EB">
        <w:rPr>
          <w:rFonts w:ascii="Times New Roman" w:hAnsi="Times New Roman" w:cs="Times New Roman"/>
          <w:b/>
          <w:sz w:val="28"/>
          <w:szCs w:val="28"/>
        </w:rPr>
        <w:t>:</w:t>
      </w:r>
    </w:p>
    <w:p w:rsidR="002951E2" w:rsidRDefault="002951E2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1E2" w:rsidRPr="000A03EB" w:rsidRDefault="002951E2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B441CF" w:rsidRPr="005E6FC6" w:rsidRDefault="00B441CF" w:rsidP="005E6FC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1.  Международные валютные отношения - это совокупность общественных отношений, складывающихся при функционировании ... в мировом хозяйстве.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ценных бумаг;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драгоценных металлов;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национальных денежных единиц;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  золота.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2.  Валютная система - это форма организации валютных отношений, регулируемая: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банковскими традициями и обычаями;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только межгосударственными соглашениями;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только Международным валютным фондом;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национальным законодательством или межгосударственными соглашениями.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3.  Национальная денежная единица становится национальной валютой в случае: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обеспечения ее свободной конвертируемости;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обеспечения ее частичной конвертируемости;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ее неконвертируемости;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ее использования в международных экономических отношениях.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4.  ... - это способность размена валюты одной страны на валюты других стран.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5.  ... валюта без ограничений обменивается на любые иностранные валюты.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частично конвертируемая;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неконвертируемая;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свободно конвертируемая;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замкнутая.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lastRenderedPageBreak/>
        <w:t xml:space="preserve">6.  При ... валютном курсе обычно устанавливаются пределы колебаний курсов валют.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фиксированном;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колеблющемся;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плавающем;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 клиринговом.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7.  ... валюта - это валюта, функционирующая в пределах только одной страны и не обмениваемая на другие иностранные валюты.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свободно конвертируемая;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неконвертируемая;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частично конвертируемая;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резервная.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8.  Российский рубль является ... валютой.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частично конвертируемой;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свободно конвертируемой;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неконвертируемой;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резервной.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9.  При ... конвертируемости валюты устанавливаются ограничения для нерезидентов.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внешней;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свободной;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межбанковской;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внутренней.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P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10.  Первая мировая валютная система была основана на ... стандарте.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золотодевизном;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золотослитковом;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серебряном; </w:t>
      </w:r>
      <w:r w:rsidRPr="002951E2">
        <w:rPr>
          <w:rFonts w:ascii="Times New Roman" w:hAnsi="Times New Roman" w:cs="Times New Roman"/>
          <w:sz w:val="28"/>
          <w:szCs w:val="28"/>
        </w:rPr>
        <w:br/>
        <w:t>г)   золотомонетном.</w:t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951E2">
        <w:rPr>
          <w:rFonts w:ascii="Times New Roman" w:hAnsi="Times New Roman" w:cs="Times New Roman"/>
          <w:sz w:val="28"/>
          <w:szCs w:val="28"/>
        </w:rPr>
        <w:t>11  ...</w:t>
      </w:r>
      <w:proofErr w:type="gramEnd"/>
      <w:r w:rsidRPr="002951E2">
        <w:rPr>
          <w:rFonts w:ascii="Times New Roman" w:hAnsi="Times New Roman" w:cs="Times New Roman"/>
          <w:sz w:val="28"/>
          <w:szCs w:val="28"/>
        </w:rPr>
        <w:t xml:space="preserve"> баланс - это соотношение валютных требований и обязательств той или иной страны к другим странам.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платежный;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Торговый;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импортный;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расчетный;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12.  ... баланс - это соотношение валютных поступлений из-за границы и платежей, произведенных той или иной страной другим странам.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экспортный;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платежный;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расчетный; </w:t>
      </w:r>
      <w:r w:rsidRPr="002951E2">
        <w:rPr>
          <w:rFonts w:ascii="Times New Roman" w:hAnsi="Times New Roman" w:cs="Times New Roman"/>
          <w:sz w:val="28"/>
          <w:szCs w:val="28"/>
        </w:rPr>
        <w:br/>
      </w:r>
      <w:r w:rsidRPr="002951E2">
        <w:rPr>
          <w:rFonts w:ascii="Times New Roman" w:hAnsi="Times New Roman" w:cs="Times New Roman"/>
          <w:sz w:val="28"/>
          <w:szCs w:val="28"/>
        </w:rPr>
        <w:lastRenderedPageBreak/>
        <w:t xml:space="preserve">г)   торговый.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13.  Платежный баланс считается ... при превышении валютных поступлений над валютными платежами.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пассивным;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сбалансированным;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уравновешенным;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активным.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14. отрицательное сальдо характерно для ... платежного баланса.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активного;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сбалансированного;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пассивного;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экспортного.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15.  В платежном балансе раздел «невидимых» операций включает баланс: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текущих операций;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услуг и некоммерческих платежей;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операций с официальными валютными резервами;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движения капиталов и кредитов.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16.  Платежный баланс, составляемый по методологии МВФ, включает ... разделов.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8.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10.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5.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12.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17.   При определении сальдо платежного баланса его статьи делятся на: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национальные и внешнеэкономические;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основные и балансирующие;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постоянные и сезонные;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относительные и абсолютные.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P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18.  Платежный баланс считается ... при превышении валютных платежей над валютными поступлениями.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активным;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сбалансированным;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взвешенным; </w:t>
      </w:r>
      <w:r w:rsidRPr="002951E2">
        <w:rPr>
          <w:rFonts w:ascii="Times New Roman" w:hAnsi="Times New Roman" w:cs="Times New Roman"/>
          <w:sz w:val="28"/>
          <w:szCs w:val="28"/>
        </w:rPr>
        <w:br/>
        <w:t>г)   пассивным.</w:t>
      </w:r>
    </w:p>
    <w:p w:rsidR="002951E2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1E2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19.  Платежный баланс на ... основывается на ежедневно меняющемся соотношении поступлений и платежей.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определенную дату;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определенный период; </w:t>
      </w:r>
      <w:r w:rsidRPr="002951E2">
        <w:rPr>
          <w:rFonts w:ascii="Times New Roman" w:hAnsi="Times New Roman" w:cs="Times New Roman"/>
          <w:sz w:val="28"/>
          <w:szCs w:val="28"/>
        </w:rPr>
        <w:br/>
      </w:r>
      <w:r w:rsidRPr="002951E2">
        <w:rPr>
          <w:rFonts w:ascii="Times New Roman" w:hAnsi="Times New Roman" w:cs="Times New Roman"/>
          <w:sz w:val="28"/>
          <w:szCs w:val="28"/>
        </w:rPr>
        <w:lastRenderedPageBreak/>
        <w:t xml:space="preserve">в)   определенное событие;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определенный срок.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20.  Ревальвация национальной валюты применяется при ... платежном балансе.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пассивном;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взвешенном;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сбалансированном;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активном.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21.Валютный ... - это массовый экспорт товаров по ценам ниже среднемировых.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951E2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22.  Третья мировая валютная система была основана на </w:t>
      </w:r>
      <w:proofErr w:type="spellStart"/>
      <w:r w:rsidRPr="002951E2">
        <w:rPr>
          <w:rFonts w:ascii="Times New Roman" w:hAnsi="Times New Roman" w:cs="Times New Roman"/>
          <w:sz w:val="28"/>
          <w:szCs w:val="28"/>
          <w:lang w:eastAsia="ru-RU"/>
        </w:rPr>
        <w:t>зо-лотодевизном</w:t>
      </w:r>
      <w:proofErr w:type="spellEnd"/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 стандарте и функционировании двух резервных валют - американского доллара и: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а)   Швейцарского франка;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   Немецкой марки;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   Английского фунта стерлингов;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 Японской иены.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E6FC6" w:rsidRDefault="002951E2" w:rsidP="00295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23.  Счет ... - это счет национальных кредитных учреждений в иностранных банках. </w:t>
      </w:r>
      <w:r>
        <w:rPr>
          <w:lang w:eastAsia="ru-RU"/>
        </w:rPr>
        <w:br/>
      </w:r>
    </w:p>
    <w:p w:rsidR="002951E2" w:rsidRDefault="002951E2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1.  Валютный ... - это законодательно установленное соотношение между двумя валютами.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2.  При ... валютном курсе не допускается колебаний курсов валют.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плавающем;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колеблющемся;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фиксированном;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рыночном.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3.  ... валюта - это валюта стран, в которых действуют какие-либо валютные ограничения.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свободно конвертируемая;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частично конвертируемая;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неконвертируемая;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 замкнутая.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4.  При ... валютном курсе курс валют устанавливается на рынке под воздействием спроса и предложения.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колеблющемся;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плавающем;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фиксированном; </w:t>
      </w:r>
      <w:r w:rsidRPr="002951E2">
        <w:rPr>
          <w:rFonts w:ascii="Times New Roman" w:hAnsi="Times New Roman" w:cs="Times New Roman"/>
          <w:sz w:val="28"/>
          <w:szCs w:val="28"/>
        </w:rPr>
        <w:br/>
      </w:r>
      <w:r w:rsidRPr="002951E2">
        <w:rPr>
          <w:rFonts w:ascii="Times New Roman" w:hAnsi="Times New Roman" w:cs="Times New Roman"/>
          <w:sz w:val="28"/>
          <w:szCs w:val="28"/>
        </w:rPr>
        <w:lastRenderedPageBreak/>
        <w:t xml:space="preserve">г)    замкнутом.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AC335A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5.  Международная валютная ... - это способность страны обеспечивать своевременное погашение своих международных обязательств приемлемыми для кредитора платежными средствами.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P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>6.  Укажите последовательность заключенных мировых валютных соглашений.</w:t>
      </w:r>
    </w:p>
    <w:p w:rsid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а)   Генуэзское;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   Парижское;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   Ямайское;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   </w:t>
      </w:r>
      <w:proofErr w:type="spellStart"/>
      <w:r w:rsidRPr="002951E2">
        <w:rPr>
          <w:rFonts w:ascii="Times New Roman" w:hAnsi="Times New Roman" w:cs="Times New Roman"/>
          <w:sz w:val="28"/>
          <w:szCs w:val="28"/>
          <w:lang w:eastAsia="ru-RU"/>
        </w:rPr>
        <w:t>Бреттонвудское</w:t>
      </w:r>
      <w:proofErr w:type="spellEnd"/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7.  При ... конвертируемости валюты устанавливаются валютные ограничения для резидентов.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а)   внутренней;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   внешней;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   свободной;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   межбанковской.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8.  Вторая мировая валютная система была основана на ... стандарте.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а)   золотослитковом;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   золотодевизном;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   золотомонетном;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   серебряном.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9.  Счет ... - это счет зарубежных банков в национальных кредитных учреждениях.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951E2" w:rsidRPr="002951E2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10.  Валютный коридор - это: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а)   разница между курсом продажи и покупки иностранной валюты;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   процентное отношение курса продажи к валютной марже;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   процентное отношение маржи к курсу продажи;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   установленный предел колебаний валютного курса. </w:t>
      </w:r>
    </w:p>
    <w:p w:rsidR="00AC335A" w:rsidRDefault="00AC335A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C335A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11.  Операции по погашению сальдо платежного баланса отражаются в ... статьях.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основных;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ликвидационных;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балансирующих;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сезонных.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AC335A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12.  Окончательным методом покрытия пассивного сальдо платежного баланса служат: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счета в СДР; </w:t>
      </w:r>
      <w:r w:rsidRPr="002951E2">
        <w:rPr>
          <w:rFonts w:ascii="Times New Roman" w:hAnsi="Times New Roman" w:cs="Times New Roman"/>
          <w:sz w:val="28"/>
          <w:szCs w:val="28"/>
        </w:rPr>
        <w:br/>
      </w:r>
      <w:r w:rsidRPr="002951E2">
        <w:rPr>
          <w:rFonts w:ascii="Times New Roman" w:hAnsi="Times New Roman" w:cs="Times New Roman"/>
          <w:sz w:val="28"/>
          <w:szCs w:val="28"/>
        </w:rPr>
        <w:lastRenderedPageBreak/>
        <w:t xml:space="preserve">б)   золотовалютные резервы страны;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 счета в ЭКЮ;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счета в национальных денежных единицах.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AC335A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13.  Операции, прямо влияющие на сальдо платежного баланса, отражаются в ... статьях.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балансирующих;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основных;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сезонных;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  переменных.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AC335A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14.  При ... платежном балансе осуществляются следующие мероприятия: стимулирование экспорта и сдерживание импорта, привлечение иностранного капитала и ограничение вывоза капитала.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дефицитном;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активном;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положительном;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г)  текущем. </w:t>
      </w:r>
      <w:r w:rsidRPr="002951E2">
        <w:rPr>
          <w:rFonts w:ascii="Times New Roman" w:hAnsi="Times New Roman" w:cs="Times New Roman"/>
          <w:sz w:val="28"/>
          <w:szCs w:val="28"/>
        </w:rPr>
        <w:br/>
      </w:r>
    </w:p>
    <w:p w:rsidR="002951E2" w:rsidRP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51E2">
        <w:rPr>
          <w:rFonts w:ascii="Times New Roman" w:hAnsi="Times New Roman" w:cs="Times New Roman"/>
          <w:sz w:val="28"/>
          <w:szCs w:val="28"/>
        </w:rPr>
        <w:t xml:space="preserve">15.  В платежном балансе статья «Ошибки и пропуски» показывает: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а)   бартерный обмен в стоимостном выражении;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б)   размер клиринговых расчетов между странами; </w:t>
      </w:r>
      <w:r w:rsidRPr="002951E2">
        <w:rPr>
          <w:rFonts w:ascii="Times New Roman" w:hAnsi="Times New Roman" w:cs="Times New Roman"/>
          <w:sz w:val="28"/>
          <w:szCs w:val="28"/>
        </w:rPr>
        <w:br/>
        <w:t xml:space="preserve">в)   погрешности, допущенные при составлении баланса; </w:t>
      </w:r>
      <w:r w:rsidRPr="002951E2">
        <w:rPr>
          <w:rFonts w:ascii="Times New Roman" w:hAnsi="Times New Roman" w:cs="Times New Roman"/>
          <w:sz w:val="28"/>
          <w:szCs w:val="28"/>
        </w:rPr>
        <w:br/>
        <w:t>г)   неучтенное движение краткосрочного капитала.</w:t>
      </w:r>
    </w:p>
    <w:p w:rsidR="00AC335A" w:rsidRDefault="00AC335A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335A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16.Европейская валютная система изначально основывалась на: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а)   стандарте СДР;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   стандарте ЭКЮ;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   золотомонетном стандарте;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   золотослитковом стандарте.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C335A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17. Валютный... - это цена денежной единицы данной страны, выраженная в иностранной валюте или международных валютных единицах.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а)   курс;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   режим;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   паритет;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   демпинг.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C335A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18.  В настоящее время стоимостной основой курсовых соотношений валют является: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а)   золотое обеспечение валют;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   состояние платежного баланса;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   уровень национальных процентных ставок;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   покупательная способность валют.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951E2" w:rsidRP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</w:t>
      </w:r>
      <w:r w:rsidR="00AC335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  Курс национальной валюты обычно повышается при ... платежном балансе.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а)   пассивном;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   активном;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   сбалансированном;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   дефицитном. </w:t>
      </w:r>
    </w:p>
    <w:p w:rsidR="00AC335A" w:rsidRDefault="00AC335A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51E2" w:rsidRP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20. Валютный ... - это расчет в форме обязательного взаимного зачета международных требований и обязательств на основе межправительственных соглашений. </w:t>
      </w:r>
    </w:p>
    <w:p w:rsidR="00AC335A" w:rsidRDefault="00AC335A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51E2" w:rsidRPr="002951E2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t xml:space="preserve">21.  Установите соответствие элементов, приведенных в правой колонке, типам валютных систем, приведенным в левой колонке.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50"/>
        <w:gridCol w:w="5905"/>
      </w:tblGrid>
      <w:tr w:rsidR="002951E2" w:rsidRPr="002951E2" w:rsidTr="00F720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E2" w:rsidRPr="002951E2" w:rsidRDefault="002951E2" w:rsidP="00295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5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Тип валютных систем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951E2" w:rsidRPr="002951E2" w:rsidRDefault="002951E2" w:rsidP="00295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5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Элемент </w:t>
            </w:r>
          </w:p>
        </w:tc>
      </w:tr>
      <w:tr w:rsidR="002951E2" w:rsidRPr="002951E2" w:rsidTr="00F720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51E2" w:rsidRPr="002951E2" w:rsidRDefault="002951E2" w:rsidP="00295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5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Национальная 2. Мировая 3. Европейская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951E2" w:rsidRPr="002951E2" w:rsidRDefault="002951E2" w:rsidP="002951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5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Банковский мультипликатор </w:t>
            </w:r>
            <w:r w:rsidRPr="00295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В. Денежная единица государства, участвующая в мировом экономическом обороте </w:t>
            </w:r>
            <w:r w:rsidRPr="00295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С. Индекс цен </w:t>
            </w:r>
            <w:r w:rsidRPr="00295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D. Стандарт ЭКЮ </w:t>
            </w:r>
            <w:r w:rsidRPr="00295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Е. Унификация режима валютных паритетов и валютных курсов </w:t>
            </w:r>
          </w:p>
        </w:tc>
      </w:tr>
    </w:tbl>
    <w:p w:rsidR="002951E2" w:rsidRPr="002951E2" w:rsidRDefault="002951E2" w:rsidP="002951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22. Четвертая мировая валютная система изначально основывалась на: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а)   стандарте ЭКЮ;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   золотослитковом стандарте;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в)   стандарте СДР; </w:t>
      </w:r>
      <w:r w:rsidRPr="002951E2">
        <w:rPr>
          <w:rFonts w:ascii="Times New Roman" w:hAnsi="Times New Roman" w:cs="Times New Roman"/>
          <w:sz w:val="28"/>
          <w:szCs w:val="28"/>
          <w:lang w:eastAsia="ru-RU"/>
        </w:rPr>
        <w:br/>
        <w:t>г)   золотомонетном стандарте.</w:t>
      </w:r>
    </w:p>
    <w:p w:rsidR="002951E2" w:rsidRDefault="002951E2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1E2" w:rsidRDefault="002951E2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1E2" w:rsidRDefault="00AC335A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1.  ... баланс - это соотношение валютных требований и обязательств той или иной страны к другим странам.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платежный;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Торговый;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импортный;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расчетный;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2.  ... баланс - это соотношение валютных поступлений из-за границы и платежей, произведенных той или иной страной другим странам.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экспортный;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платежный;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расчетный;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торговый.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lastRenderedPageBreak/>
        <w:t xml:space="preserve">3.  Платежный баланс считается ... при превышении валютных поступлений над валютными платежами.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пассивным;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сбалансированным;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уравновешенным;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активным.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4. отрицательное сальдо характерно для ... платежного баланса.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активного;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сбалансированного;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пассивного;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экспортного.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5.  В платежном балансе раздел «невидимых» операций включает баланс: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текущих операций;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услуг и некоммерческих платежей;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операций с официальными валютными резервами;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движения капиталов и кредитов.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6.  Платежный баланс, составляемый по методологии МВФ, включает ... разделов.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8.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10.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5.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12.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7.   При определении сальдо платежного баланса его статьи делятся на: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национальные и внешнеэкономические;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основные и балансирующие;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постоянные и сезонные;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относительные и абсолютные.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P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8.  Платежный баланс считается ... при превышении валютных платежей над валютными поступлениями.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активным;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сбалансированным;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взвешенным; </w:t>
      </w:r>
      <w:r w:rsidRPr="00AC335A">
        <w:rPr>
          <w:rFonts w:ascii="Times New Roman" w:hAnsi="Times New Roman" w:cs="Times New Roman"/>
          <w:sz w:val="28"/>
          <w:szCs w:val="28"/>
        </w:rPr>
        <w:br/>
        <w:t>г)   пассивным.</w:t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9.  Платежный баланс на ... основывается на ежедневно меняющемся соотношении поступлений и платежей.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определенную дату;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определенный период;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определенное событие;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определенный срок. </w:t>
      </w:r>
      <w:r w:rsidRPr="00AC335A">
        <w:rPr>
          <w:rFonts w:ascii="Times New Roman" w:hAnsi="Times New Roman" w:cs="Times New Roman"/>
          <w:sz w:val="28"/>
          <w:szCs w:val="28"/>
        </w:rPr>
        <w:br/>
      </w:r>
      <w:r w:rsidRPr="00AC335A">
        <w:rPr>
          <w:rFonts w:ascii="Times New Roman" w:hAnsi="Times New Roman" w:cs="Times New Roman"/>
          <w:sz w:val="28"/>
          <w:szCs w:val="28"/>
        </w:rPr>
        <w:lastRenderedPageBreak/>
        <w:t xml:space="preserve">10.  Ревальвация национальной валюты применяется при ... платежном балансе.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пассивном;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взвешенном;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сбалансированном;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активном.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11.  Операции по погашению сальдо платежного баланса отражаются в ... статьях.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основных;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ликвидационных;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балансирующих;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сезонных.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12.  Окончательным методом покрытия пассивного сальдо платежного баланса служат: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счета в СДР;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золотовалютные резервы страны;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 счета в ЭКЮ;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счета в национальных денежных единицах.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13.  Операции, прямо влияющие на сальдо платежного баланса, отражаются в ... статьях.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балансирующих;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основных;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сезонных;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  переменных.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14.  При ... платежном балансе осуществляются следующие мероприятия: стимулирование экспорта и сдерживание импорта, привлечение иностранного капитала и ограничение вывоза капитала.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дефицитном;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активном;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положительном;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г)  текущем. </w:t>
      </w:r>
      <w:r w:rsidRPr="00AC335A">
        <w:rPr>
          <w:rFonts w:ascii="Times New Roman" w:hAnsi="Times New Roman" w:cs="Times New Roman"/>
          <w:sz w:val="28"/>
          <w:szCs w:val="28"/>
        </w:rPr>
        <w:br/>
      </w:r>
    </w:p>
    <w:p w:rsidR="00AC335A" w:rsidRPr="00AC335A" w:rsidRDefault="00AC335A" w:rsidP="00AC335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C335A">
        <w:rPr>
          <w:rFonts w:ascii="Times New Roman" w:hAnsi="Times New Roman" w:cs="Times New Roman"/>
          <w:sz w:val="28"/>
          <w:szCs w:val="28"/>
        </w:rPr>
        <w:t xml:space="preserve">15.  В платежном балансе статья «Ошибки и пропуски» показывает: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а)   бартерный обмен в стоимостном выражении;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б)   размер клиринговых расчетов между странами; </w:t>
      </w:r>
      <w:r w:rsidRPr="00AC335A">
        <w:rPr>
          <w:rFonts w:ascii="Times New Roman" w:hAnsi="Times New Roman" w:cs="Times New Roman"/>
          <w:sz w:val="28"/>
          <w:szCs w:val="28"/>
        </w:rPr>
        <w:br/>
        <w:t xml:space="preserve">в)   погрешности, допущенные при составлении баланса; </w:t>
      </w:r>
      <w:r w:rsidRPr="00AC335A">
        <w:rPr>
          <w:rFonts w:ascii="Times New Roman" w:hAnsi="Times New Roman" w:cs="Times New Roman"/>
          <w:sz w:val="28"/>
          <w:szCs w:val="28"/>
        </w:rPr>
        <w:br/>
        <w:t>г)   неучтенное движение краткосрочного капитала.</w:t>
      </w:r>
    </w:p>
    <w:p w:rsidR="00AC335A" w:rsidRDefault="00AC335A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1E2" w:rsidRDefault="002951E2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1E2" w:rsidRDefault="002951E2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E1" w:rsidRDefault="00C22F93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Pr="00EF56D8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335A" w:rsidRDefault="00AC335A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D8" w:rsidRPr="00F605C6" w:rsidRDefault="00EF56D8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2951E2">
        <w:rPr>
          <w:rFonts w:ascii="Times New Roman" w:hAnsi="Times New Roman" w:cs="Times New Roman"/>
          <w:b/>
          <w:sz w:val="28"/>
          <w:szCs w:val="28"/>
        </w:rPr>
        <w:t>Международная валютно-финансовая система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2951E2">
        <w:rPr>
          <w:rFonts w:ascii="Times New Roman" w:eastAsia="Calibri" w:hAnsi="Times New Roman" w:cs="Times New Roman"/>
          <w:sz w:val="28"/>
          <w:szCs w:val="28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</w:t>
      </w:r>
      <w:r w:rsidR="002951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из нижеприведенного списка. </w:t>
      </w:r>
    </w:p>
    <w:p w:rsidR="000A03EB" w:rsidRPr="000A03EB" w:rsidRDefault="000A03EB" w:rsidP="000A03E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A03EB" w:rsidRDefault="000A03EB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EF56D8">
        <w:rPr>
          <w:rFonts w:ascii="Times New Roman" w:eastAsia="Calibri" w:hAnsi="Times New Roman" w:cs="Times New Roman"/>
          <w:b/>
          <w:sz w:val="28"/>
          <w:szCs w:val="28"/>
        </w:rPr>
        <w:t xml:space="preserve"> к </w:t>
      </w:r>
      <w:r w:rsidR="00AC335A">
        <w:rPr>
          <w:rFonts w:ascii="Times New Roman" w:eastAsia="Calibri" w:hAnsi="Times New Roman" w:cs="Times New Roman"/>
          <w:b/>
          <w:sz w:val="28"/>
          <w:szCs w:val="28"/>
        </w:rPr>
        <w:t>зачету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F56D8" w:rsidRDefault="00EF56D8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1) Предпосылки возникновения валютных отношений.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2) Раскройте содержание валютных отношений, международных валютных отношений, международных валютно-кредитных отношений.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3) Какая связь существует между валютными отношениями и процессом воспроизводства?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4) Что лежит в основе валютных отношений?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5) По поводу чего они возникают? От чего зависит состояние валютных отношений?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6) Дайте определение валютной системе.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7) Как связаны между собой валютные отношения и валютная система?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>8) Валютная система с экономич</w:t>
      </w:r>
      <w:bookmarkStart w:id="0" w:name="_GoBack"/>
      <w:bookmarkEnd w:id="0"/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еской и организационно-правовой точек зрения.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9) Виды валютных систем: национальная, региональная, мировая?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10) Национальная и мировая валютная система. В чем проявляется связь и различие основных элементов национальной и мировой валютных систем?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11) Охарактеризуйте валютную систему РФ.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>12)</w:t>
      </w:r>
      <w:r w:rsidR="00AC335A"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Какие режимы валютных курсов Вы знаете?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13) Раскройте структуру международной валютной ликвидности (МВЛ). Назовите показатели МВЛ. Какие функции выполняет международная ликвидность?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14) </w:t>
      </w:r>
      <w:proofErr w:type="gramStart"/>
      <w:r w:rsidRPr="00AC335A">
        <w:rPr>
          <w:rFonts w:ascii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 чем общие черты и различия Генуэзской и Парижской валютных систем?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15) Дайте поэлементную характеристику </w:t>
      </w:r>
      <w:proofErr w:type="spellStart"/>
      <w:r w:rsidRPr="00AC335A">
        <w:rPr>
          <w:rFonts w:ascii="Times New Roman" w:hAnsi="Times New Roman" w:cs="Times New Roman"/>
          <w:sz w:val="28"/>
          <w:szCs w:val="24"/>
          <w:lang w:eastAsia="ru-RU"/>
        </w:rPr>
        <w:t>Бреттонвудской</w:t>
      </w:r>
      <w:proofErr w:type="spellEnd"/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 и Ямайской валютных систем. В чем их принципиальное отличие?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16) </w:t>
      </w:r>
      <w:proofErr w:type="gramStart"/>
      <w:r w:rsidRPr="00AC335A">
        <w:rPr>
          <w:rFonts w:ascii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 чем отличие Европейской валютной системы от Ямайской?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17) Европейский валютный союз. Основные принципы и этапы становления.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18) Перечислите причины возникновения МВФ и МБРР. Рассмотрите их функции.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19) Основная характеристика Группы Всемирного банка и его филиалов. </w:t>
      </w:r>
    </w:p>
    <w:p w:rsidR="002951E2" w:rsidRPr="00AC335A" w:rsidRDefault="002951E2" w:rsidP="002951E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AC335A">
        <w:rPr>
          <w:rFonts w:ascii="Times New Roman" w:hAnsi="Times New Roman" w:cs="Times New Roman"/>
          <w:sz w:val="28"/>
          <w:szCs w:val="24"/>
          <w:lang w:eastAsia="ru-RU"/>
        </w:rPr>
        <w:t xml:space="preserve">20) Основная характеристика БМР, ЕБРР и региональных банков развития. </w:t>
      </w:r>
    </w:p>
    <w:p w:rsidR="00EF56D8" w:rsidRPr="00EF56D8" w:rsidRDefault="00EF56D8" w:rsidP="005E6FC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sectPr w:rsidR="00EF56D8" w:rsidRPr="00EF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3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4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6A408A0"/>
    <w:multiLevelType w:val="multilevel"/>
    <w:tmpl w:val="1D6C30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2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4"/>
  </w:num>
  <w:num w:numId="4">
    <w:abstractNumId w:val="5"/>
  </w:num>
  <w:num w:numId="5">
    <w:abstractNumId w:val="9"/>
  </w:num>
  <w:num w:numId="6">
    <w:abstractNumId w:val="26"/>
  </w:num>
  <w:num w:numId="7">
    <w:abstractNumId w:val="22"/>
  </w:num>
  <w:num w:numId="8">
    <w:abstractNumId w:val="35"/>
  </w:num>
  <w:num w:numId="9">
    <w:abstractNumId w:val="33"/>
  </w:num>
  <w:num w:numId="10">
    <w:abstractNumId w:val="16"/>
  </w:num>
  <w:num w:numId="11">
    <w:abstractNumId w:val="14"/>
  </w:num>
  <w:num w:numId="12">
    <w:abstractNumId w:val="7"/>
  </w:num>
  <w:num w:numId="13">
    <w:abstractNumId w:val="27"/>
  </w:num>
  <w:num w:numId="14">
    <w:abstractNumId w:val="25"/>
  </w:num>
  <w:num w:numId="15">
    <w:abstractNumId w:val="19"/>
  </w:num>
  <w:num w:numId="16">
    <w:abstractNumId w:val="0"/>
  </w:num>
  <w:num w:numId="17">
    <w:abstractNumId w:val="13"/>
  </w:num>
  <w:num w:numId="18">
    <w:abstractNumId w:val="15"/>
  </w:num>
  <w:num w:numId="19">
    <w:abstractNumId w:val="30"/>
  </w:num>
  <w:num w:numId="20">
    <w:abstractNumId w:val="24"/>
  </w:num>
  <w:num w:numId="21">
    <w:abstractNumId w:val="18"/>
  </w:num>
  <w:num w:numId="22">
    <w:abstractNumId w:val="2"/>
  </w:num>
  <w:num w:numId="23">
    <w:abstractNumId w:val="28"/>
  </w:num>
  <w:num w:numId="24">
    <w:abstractNumId w:val="20"/>
  </w:num>
  <w:num w:numId="25">
    <w:abstractNumId w:val="36"/>
  </w:num>
  <w:num w:numId="26">
    <w:abstractNumId w:val="17"/>
  </w:num>
  <w:num w:numId="27">
    <w:abstractNumId w:val="8"/>
  </w:num>
  <w:num w:numId="28">
    <w:abstractNumId w:val="4"/>
  </w:num>
  <w:num w:numId="29">
    <w:abstractNumId w:val="11"/>
  </w:num>
  <w:num w:numId="30">
    <w:abstractNumId w:val="23"/>
  </w:num>
  <w:num w:numId="31">
    <w:abstractNumId w:val="12"/>
  </w:num>
  <w:num w:numId="32">
    <w:abstractNumId w:val="3"/>
  </w:num>
  <w:num w:numId="33">
    <w:abstractNumId w:val="32"/>
  </w:num>
  <w:num w:numId="34">
    <w:abstractNumId w:val="10"/>
  </w:num>
  <w:num w:numId="35">
    <w:abstractNumId w:val="2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F"/>
    <w:rsid w:val="00005E87"/>
    <w:rsid w:val="00086E47"/>
    <w:rsid w:val="000A03EB"/>
    <w:rsid w:val="00166B8B"/>
    <w:rsid w:val="002951E2"/>
    <w:rsid w:val="002B423A"/>
    <w:rsid w:val="00362807"/>
    <w:rsid w:val="003E6B9E"/>
    <w:rsid w:val="00473A0C"/>
    <w:rsid w:val="0059038A"/>
    <w:rsid w:val="005E3EA3"/>
    <w:rsid w:val="005E6FC6"/>
    <w:rsid w:val="005E7786"/>
    <w:rsid w:val="005F54C9"/>
    <w:rsid w:val="00693370"/>
    <w:rsid w:val="006B4A13"/>
    <w:rsid w:val="0075508E"/>
    <w:rsid w:val="0098612A"/>
    <w:rsid w:val="00AA4778"/>
    <w:rsid w:val="00AC335A"/>
    <w:rsid w:val="00B441CF"/>
    <w:rsid w:val="00BD45E1"/>
    <w:rsid w:val="00C22F93"/>
    <w:rsid w:val="00CB589D"/>
    <w:rsid w:val="00CF02AC"/>
    <w:rsid w:val="00E57DF2"/>
    <w:rsid w:val="00EF56D8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8423"/>
  <w15:docId w15:val="{662C2C76-56EA-42D9-9D64-446C33A6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9</cp:revision>
  <dcterms:created xsi:type="dcterms:W3CDTF">2023-03-23T09:31:00Z</dcterms:created>
  <dcterms:modified xsi:type="dcterms:W3CDTF">2023-04-13T09:08:00Z</dcterms:modified>
</cp:coreProperties>
</file>