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4D2" w:rsidRPr="003044F0" w:rsidRDefault="002624D2" w:rsidP="002624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2624D2" w:rsidRDefault="002624D2" w:rsidP="002624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624D2" w:rsidRDefault="002624D2" w:rsidP="002624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noProof/>
          <w:sz w:val="28"/>
          <w:szCs w:val="28"/>
        </w:rPr>
        <w:t>Международные организации и урегулирование конфликтов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2624D2" w:rsidRDefault="002624D2" w:rsidP="002624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4D2" w:rsidRDefault="002624D2" w:rsidP="002624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:rsidR="002624D2" w:rsidRDefault="002624D2" w:rsidP="002624D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624D2" w:rsidRDefault="002624D2" w:rsidP="002624D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перечень вопросов к экзамену:</w:t>
      </w:r>
    </w:p>
    <w:p w:rsidR="002624D2" w:rsidRDefault="002624D2" w:rsidP="002624D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История возникновения международных организаций. Международные организации в теории международных отношений.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Понятие международной организации. Основные требования к международным организациям.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Виды и классификация международных организаций. Функции международных организаций.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МНПО и ТНК в мировой политике.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Понятие международного конфликта ХХI в. Причины и особенности современных конфликтов.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Методологические подходы к изучению международных конфликтов: реализм/неореализм, либерализм/неолиберализм, марксизм/</w:t>
      </w:r>
      <w:proofErr w:type="spellStart"/>
      <w:r w:rsidRPr="003044F0">
        <w:rPr>
          <w:rFonts w:ascii="Times New Roman" w:hAnsi="Times New Roman"/>
          <w:color w:val="000000"/>
          <w:sz w:val="28"/>
          <w:szCs w:val="28"/>
        </w:rPr>
        <w:t>неомарксизм</w:t>
      </w:r>
      <w:proofErr w:type="spellEnd"/>
      <w:r w:rsidRPr="003044F0">
        <w:rPr>
          <w:rFonts w:ascii="Times New Roman" w:hAnsi="Times New Roman"/>
          <w:color w:val="000000"/>
          <w:sz w:val="28"/>
          <w:szCs w:val="28"/>
        </w:rPr>
        <w:t>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Виды и классификация международных конфликтов. Функции международных конфликтов.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Структура и этапы развития международного конфликта.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Анализ современного международного конфликта (на выбор), роль международных организаций в его разрешении, перспективы урегулирования.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Институционально-правовые аспекты, структура СНГ. Международно-правовой статус СНГ.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Исторические предпосылки создания и развития СНГ. Этапы развития военно-политического сотрудничества стран СНГ.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Договор коллективной безопасности 1992 г. (ДКБ): создание, реализация и деятельность стран-участников в 1990-е гг.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ОДКБ: особенности деятельности и современное состояние.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 xml:space="preserve">Создание, деятельность, значение </w:t>
      </w:r>
      <w:proofErr w:type="spellStart"/>
      <w:r w:rsidRPr="003044F0">
        <w:rPr>
          <w:rFonts w:ascii="Times New Roman" w:hAnsi="Times New Roman"/>
          <w:color w:val="000000"/>
          <w:sz w:val="28"/>
          <w:szCs w:val="28"/>
        </w:rPr>
        <w:t>ЕврАЗЭС</w:t>
      </w:r>
      <w:proofErr w:type="spellEnd"/>
      <w:r w:rsidRPr="003044F0">
        <w:rPr>
          <w:rFonts w:ascii="Times New Roman" w:hAnsi="Times New Roman"/>
          <w:color w:val="000000"/>
          <w:sz w:val="28"/>
          <w:szCs w:val="28"/>
        </w:rPr>
        <w:t>, Таможенного союза, ЕАЭС. Роль ЕАЭС в современных международных отношениях.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Конфликты на постсоветском пространстве: деятельность международных организаций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 xml:space="preserve">Причины создания, история и особенности ЕС как международной региональной организации. </w:t>
      </w:r>
      <w:proofErr w:type="spellStart"/>
      <w:r w:rsidRPr="003044F0">
        <w:rPr>
          <w:rFonts w:ascii="Times New Roman" w:hAnsi="Times New Roman"/>
          <w:color w:val="000000"/>
          <w:sz w:val="28"/>
          <w:szCs w:val="28"/>
        </w:rPr>
        <w:t>Правосубъектность</w:t>
      </w:r>
      <w:proofErr w:type="spellEnd"/>
      <w:r w:rsidRPr="003044F0">
        <w:rPr>
          <w:rFonts w:ascii="Times New Roman" w:hAnsi="Times New Roman"/>
          <w:color w:val="000000"/>
          <w:sz w:val="28"/>
          <w:szCs w:val="28"/>
        </w:rPr>
        <w:t xml:space="preserve"> Европейского союза.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Главные вехи развития ЕС. Этапы расширения.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ОБСЕ: история и причины создания. Три «корзины» ОБСЕ.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lastRenderedPageBreak/>
        <w:t>История создания НАТО. Современное состояние.</w:t>
      </w:r>
    </w:p>
    <w:p w:rsidR="002624D2" w:rsidRPr="003044F0" w:rsidRDefault="002624D2" w:rsidP="002624D2">
      <w:pPr>
        <w:pStyle w:val="5"/>
        <w:numPr>
          <w:ilvl w:val="0"/>
          <w:numId w:val="4"/>
        </w:numPr>
        <w:adjustRightInd w:val="0"/>
        <w:snapToGrid w:val="0"/>
        <w:spacing w:after="0"/>
        <w:ind w:left="714" w:hanging="357"/>
        <w:jc w:val="left"/>
        <w:rPr>
          <w:color w:val="000000"/>
          <w:szCs w:val="28"/>
        </w:rPr>
      </w:pPr>
      <w:r w:rsidRPr="003044F0">
        <w:rPr>
          <w:color w:val="000000"/>
          <w:szCs w:val="28"/>
        </w:rPr>
        <w:t>Кризисные явления в деятельности и функционировании евроатлантических организаций (на примере НАТО и ЕС).</w:t>
      </w:r>
    </w:p>
    <w:p w:rsidR="002624D2" w:rsidRPr="003044F0" w:rsidRDefault="002624D2" w:rsidP="002624D2">
      <w:pPr>
        <w:pStyle w:val="5"/>
        <w:numPr>
          <w:ilvl w:val="0"/>
          <w:numId w:val="4"/>
        </w:numPr>
        <w:adjustRightInd w:val="0"/>
        <w:snapToGrid w:val="0"/>
        <w:spacing w:after="0"/>
        <w:ind w:left="714" w:hanging="357"/>
        <w:jc w:val="left"/>
        <w:rPr>
          <w:color w:val="000000"/>
          <w:szCs w:val="28"/>
        </w:rPr>
      </w:pPr>
      <w:r w:rsidRPr="003044F0">
        <w:rPr>
          <w:color w:val="000000"/>
          <w:szCs w:val="28"/>
        </w:rPr>
        <w:t>Отношения России с ЕС и НАТО: история и современность.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Лига арабских государств. Причины и история создания, ключевые цели и задачи. Структура и ключевые органы ЛАГ.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ЛАГ в урегулировании международных конфликтов.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Организация исламского сотрудничества: история создания, ключевые цели и задачи.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ОИС в урегулировании международных конфликтов.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Африканский союз: история создания, структура, ключевые цели и задачи. Роль в урегулировании конфликтов.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Тюркские международные организации: ТЮРКСОЙ, ТИКА, ОТГ и др.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 xml:space="preserve">АСЕАН: история создания, ключевые цели и задачи. 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Этапы формирования и проекты по расширению АСЕАН.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АСЕАН в урегулировании международных конфликтов.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АТЭС: история создания, цели, задачи, направления деятельности.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  <w:lang w:val="en-US"/>
        </w:rPr>
        <w:t>AUKUS</w:t>
      </w:r>
      <w:r w:rsidRPr="003044F0">
        <w:rPr>
          <w:rFonts w:ascii="Times New Roman" w:hAnsi="Times New Roman"/>
          <w:color w:val="000000"/>
          <w:sz w:val="28"/>
          <w:szCs w:val="28"/>
        </w:rPr>
        <w:t>: история создания, ключевые цели и направления деятельности.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СААРК в современных международных отношениях. Политика СААРК в области обеспечения безопасности.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ООН: история создания, эволюция роли и места в мировой политике.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Структура ООН.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Реформы ООН: основные предложения и проекты.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ООН в документах стратегического планирования России.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Миротворческая деятельность ООН. Понятие и виды миротворческой деятельности.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Феномен латиноамериканской интеграции. Причины возникновения интеграционных объединений в регионе.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714" w:hanging="357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Ключевые конфликты и противоречия в Латинской Америке: история, итоги.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 xml:space="preserve">Организация американских государств (ОАГ): история создания, ключевые цели и задачи. 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Деятельность ОАГ в урегулировании конфликтов.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Андское сообщество наций: история создания, ключевые цели и задачи. Походы к урегулированию конфликтов.</w:t>
      </w:r>
    </w:p>
    <w:p w:rsidR="002624D2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МЕРКОСУР: история создания, ключевые цели и задачи. Походы к урегулированию конфликтов.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НАФТА (ЮСМК): </w:t>
      </w:r>
      <w:r w:rsidRPr="003044F0">
        <w:rPr>
          <w:rFonts w:ascii="Times New Roman" w:hAnsi="Times New Roman"/>
          <w:color w:val="000000"/>
          <w:sz w:val="28"/>
          <w:szCs w:val="28"/>
        </w:rPr>
        <w:t xml:space="preserve">история создания, ключевые цели и задачи. </w:t>
      </w:r>
      <w:r>
        <w:rPr>
          <w:rFonts w:ascii="Times New Roman" w:hAnsi="Times New Roman"/>
          <w:color w:val="000000"/>
          <w:sz w:val="28"/>
          <w:szCs w:val="28"/>
        </w:rPr>
        <w:t>Причины и итоги реформирования.</w:t>
      </w:r>
    </w:p>
    <w:p w:rsidR="002624D2" w:rsidRPr="003044F0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УНАСУР: история создания, ключевые цели и задачи. Походы к урегулированию конфликтов.</w:t>
      </w:r>
    </w:p>
    <w:p w:rsidR="002624D2" w:rsidRDefault="002624D2" w:rsidP="002624D2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3044F0">
        <w:rPr>
          <w:rFonts w:ascii="Times New Roman" w:hAnsi="Times New Roman"/>
          <w:color w:val="000000"/>
          <w:sz w:val="28"/>
          <w:szCs w:val="28"/>
        </w:rPr>
        <w:t>СЕЛАК: история создания, ключевые цели и задачи. Походы к урегулированию конфликтов.</w:t>
      </w:r>
    </w:p>
    <w:p w:rsidR="003B004C" w:rsidRPr="002624D2" w:rsidRDefault="003B004C" w:rsidP="002624D2">
      <w:bookmarkStart w:id="0" w:name="_GoBack"/>
      <w:bookmarkEnd w:id="0"/>
    </w:p>
    <w:sectPr w:rsidR="003B004C" w:rsidRPr="002624D2" w:rsidSect="00BB1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066C"/>
    <w:multiLevelType w:val="multilevel"/>
    <w:tmpl w:val="2B5CD33E"/>
    <w:lvl w:ilvl="0">
      <w:start w:val="41"/>
      <w:numFmt w:val="decimal"/>
      <w:lvlText w:val="%1-"/>
      <w:lvlJc w:val="left"/>
      <w:pPr>
        <w:ind w:left="615" w:hanging="615"/>
      </w:pPr>
    </w:lvl>
    <w:lvl w:ilvl="1">
      <w:start w:val="53"/>
      <w:numFmt w:val="decimal"/>
      <w:lvlText w:val="%1-%2."/>
      <w:lvlJc w:val="left"/>
      <w:pPr>
        <w:ind w:left="1080" w:hanging="720"/>
      </w:pPr>
    </w:lvl>
    <w:lvl w:ilvl="2">
      <w:start w:val="1"/>
      <w:numFmt w:val="decimal"/>
      <w:lvlText w:val="%1-%2.%3."/>
      <w:lvlJc w:val="left"/>
      <w:pPr>
        <w:ind w:left="1440" w:hanging="720"/>
      </w:pPr>
    </w:lvl>
    <w:lvl w:ilvl="3">
      <w:start w:val="1"/>
      <w:numFmt w:val="decimal"/>
      <w:lvlText w:val="%1-%2.%3.%4."/>
      <w:lvlJc w:val="left"/>
      <w:pPr>
        <w:ind w:left="2160" w:hanging="1080"/>
      </w:pPr>
    </w:lvl>
    <w:lvl w:ilvl="4">
      <w:start w:val="1"/>
      <w:numFmt w:val="decimal"/>
      <w:lvlText w:val="%1-%2.%3.%4.%5."/>
      <w:lvlJc w:val="left"/>
      <w:pPr>
        <w:ind w:left="2520" w:hanging="1080"/>
      </w:pPr>
    </w:lvl>
    <w:lvl w:ilvl="5">
      <w:start w:val="1"/>
      <w:numFmt w:val="decimal"/>
      <w:lvlText w:val="%1-%2.%3.%4.%5.%6."/>
      <w:lvlJc w:val="left"/>
      <w:pPr>
        <w:ind w:left="3240" w:hanging="1440"/>
      </w:pPr>
    </w:lvl>
    <w:lvl w:ilvl="6">
      <w:start w:val="1"/>
      <w:numFmt w:val="decimal"/>
      <w:lvlText w:val="%1-%2.%3.%4.%5.%6.%7."/>
      <w:lvlJc w:val="left"/>
      <w:pPr>
        <w:ind w:left="3600" w:hanging="1440"/>
      </w:pPr>
    </w:lvl>
    <w:lvl w:ilvl="7">
      <w:start w:val="1"/>
      <w:numFmt w:val="decimal"/>
      <w:lvlText w:val="%1-%2.%3.%4.%5.%6.%7.%8."/>
      <w:lvlJc w:val="left"/>
      <w:pPr>
        <w:ind w:left="4320" w:hanging="1800"/>
      </w:pPr>
    </w:lvl>
    <w:lvl w:ilvl="8">
      <w:start w:val="1"/>
      <w:numFmt w:val="decimal"/>
      <w:lvlText w:val="%1-%2.%3.%4.%5.%6.%7.%8.%9."/>
      <w:lvlJc w:val="left"/>
      <w:pPr>
        <w:ind w:left="4680" w:hanging="1800"/>
      </w:pPr>
    </w:lvl>
  </w:abstractNum>
  <w:abstractNum w:abstractNumId="1" w15:restartNumberingAfterBreak="0">
    <w:nsid w:val="1C7313C7"/>
    <w:multiLevelType w:val="hybridMultilevel"/>
    <w:tmpl w:val="1F8E1512"/>
    <w:lvl w:ilvl="0" w:tplc="D0B8E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3976AB"/>
    <w:multiLevelType w:val="hybridMultilevel"/>
    <w:tmpl w:val="370E8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1772A"/>
    <w:multiLevelType w:val="hybridMultilevel"/>
    <w:tmpl w:val="06AA033A"/>
    <w:lvl w:ilvl="0" w:tplc="0CC43C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1"/>
    </w:lvlOverride>
    <w:lvlOverride w:ilvl="1">
      <w:startOverride w:val="5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004C"/>
    <w:rsid w:val="00057072"/>
    <w:rsid w:val="000B3959"/>
    <w:rsid w:val="000D38CA"/>
    <w:rsid w:val="001300EF"/>
    <w:rsid w:val="002624D2"/>
    <w:rsid w:val="003B004C"/>
    <w:rsid w:val="005F13C9"/>
    <w:rsid w:val="00774904"/>
    <w:rsid w:val="00913F5D"/>
    <w:rsid w:val="0096328B"/>
    <w:rsid w:val="00A04010"/>
    <w:rsid w:val="00A56BB6"/>
    <w:rsid w:val="00A860B7"/>
    <w:rsid w:val="00BA0126"/>
    <w:rsid w:val="00BB12E8"/>
    <w:rsid w:val="00D51338"/>
    <w:rsid w:val="00D64CB7"/>
    <w:rsid w:val="00DC0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FB11D-B85D-4C42-9B6A-36A1C1A0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4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A0126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NTTimes/Cyrillic" w:eastAsia="Times New Roman" w:hAnsi="NTTimes/Cyrillic" w:cs="Times New Roman"/>
      <w:b/>
      <w:bCs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B004C"/>
    <w:pPr>
      <w:ind w:left="720"/>
      <w:contextualSpacing/>
    </w:pPr>
  </w:style>
  <w:style w:type="character" w:customStyle="1" w:styleId="11">
    <w:name w:val="Стиль1 Знак"/>
    <w:basedOn w:val="a0"/>
    <w:link w:val="12"/>
    <w:locked/>
    <w:rsid w:val="003B004C"/>
    <w:rPr>
      <w:rFonts w:ascii="Times New Roman" w:eastAsia="Batang" w:hAnsi="Times New Roman" w:cs="Times New Roman"/>
      <w:sz w:val="26"/>
      <w:szCs w:val="26"/>
    </w:rPr>
  </w:style>
  <w:style w:type="paragraph" w:customStyle="1" w:styleId="12">
    <w:name w:val="Стиль1"/>
    <w:basedOn w:val="a"/>
    <w:link w:val="11"/>
    <w:qFormat/>
    <w:rsid w:val="003B004C"/>
    <w:pPr>
      <w:autoSpaceDE w:val="0"/>
      <w:autoSpaceDN w:val="0"/>
      <w:spacing w:after="0" w:line="240" w:lineRule="auto"/>
      <w:ind w:firstLine="720"/>
    </w:pPr>
    <w:rPr>
      <w:rFonts w:ascii="Times New Roman" w:eastAsia="Batang" w:hAnsi="Times New Roman" w:cs="Times New Roman"/>
      <w:sz w:val="26"/>
      <w:szCs w:val="26"/>
      <w:lang w:eastAsia="en-US"/>
    </w:rPr>
  </w:style>
  <w:style w:type="table" w:styleId="a5">
    <w:name w:val="Table Grid"/>
    <w:basedOn w:val="a1"/>
    <w:uiPriority w:val="39"/>
    <w:rsid w:val="003B004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3B004C"/>
    <w:rPr>
      <w:color w:val="0000FF"/>
      <w:u w:val="single"/>
    </w:rPr>
  </w:style>
  <w:style w:type="paragraph" w:styleId="a7">
    <w:name w:val="No Spacing"/>
    <w:uiPriority w:val="1"/>
    <w:qFormat/>
    <w:rsid w:val="001300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A0126"/>
    <w:rPr>
      <w:rFonts w:ascii="NTTimes/Cyrillic" w:eastAsia="Times New Roman" w:hAnsi="NTTimes/Cyrillic" w:cs="Times New Roman"/>
      <w:b/>
      <w:bCs/>
      <w:sz w:val="24"/>
      <w:szCs w:val="20"/>
      <w:lang w:val="en-US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BA0126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NTTimes/Cyrillic" w:eastAsia="Times New Roman" w:hAnsi="NTTimes/Cyrillic" w:cs="Times New Roman"/>
      <w:sz w:val="24"/>
      <w:szCs w:val="20"/>
      <w:lang w:val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A0126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5">
    <w:name w:val="Основной текст 5"/>
    <w:basedOn w:val="a"/>
    <w:rsid w:val="002624D2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Сичевой Антон Кириллович</dc:creator>
  <cp:lastModifiedBy>Шитикова Мария Михайловна</cp:lastModifiedBy>
  <cp:revision>15</cp:revision>
  <dcterms:created xsi:type="dcterms:W3CDTF">2016-04-01T11:09:00Z</dcterms:created>
  <dcterms:modified xsi:type="dcterms:W3CDTF">2024-02-22T12:31:00Z</dcterms:modified>
</cp:coreProperties>
</file>