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3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r w:rsidR="00BD45E1" w:rsidRPr="00F605C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BD45E1" w:rsidRPr="00EF56D8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C22F93" w:rsidRPr="00EF56D8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0A03EB" w:rsidRPr="00EF5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EB"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 w:rsidR="000A03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F93" w:rsidRDefault="00C22F93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89D" w:rsidRPr="00F605C6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F01B21" w:rsidRPr="00F01B21">
        <w:rPr>
          <w:rFonts w:ascii="Times New Roman" w:hAnsi="Times New Roman" w:cs="Times New Roman"/>
          <w:b/>
          <w:sz w:val="28"/>
          <w:szCs w:val="28"/>
        </w:rPr>
        <w:t>Международные транспортные коммуникации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B589D" w:rsidRPr="00F605C6" w:rsidRDefault="00CB589D" w:rsidP="00F605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B589D" w:rsidRDefault="00CB589D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C6">
        <w:rPr>
          <w:rFonts w:ascii="Times New Roman" w:hAnsi="Times New Roman" w:cs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 w:rsidR="002951E2" w:rsidRPr="002951E2">
        <w:rPr>
          <w:rFonts w:ascii="Times New Roman" w:hAnsi="Times New Roman" w:cs="Times New Roman"/>
          <w:sz w:val="28"/>
          <w:szCs w:val="28"/>
        </w:rPr>
        <w:t>1</w:t>
      </w:r>
      <w:r w:rsidR="00F01B21">
        <w:rPr>
          <w:rFonts w:ascii="Times New Roman" w:hAnsi="Times New Roman" w:cs="Times New Roman"/>
          <w:sz w:val="28"/>
          <w:szCs w:val="28"/>
        </w:rPr>
        <w:t>6</w:t>
      </w:r>
      <w:r w:rsidR="002951E2" w:rsidRPr="002951E2">
        <w:rPr>
          <w:rFonts w:ascii="Times New Roman" w:hAnsi="Times New Roman" w:cs="Times New Roman"/>
          <w:sz w:val="28"/>
          <w:szCs w:val="28"/>
        </w:rPr>
        <w:t xml:space="preserve"> </w:t>
      </w:r>
      <w:r w:rsidR="00362807" w:rsidRPr="00F605C6">
        <w:rPr>
          <w:rFonts w:ascii="Times New Roman" w:hAnsi="Times New Roman" w:cs="Times New Roman"/>
          <w:sz w:val="28"/>
          <w:szCs w:val="28"/>
        </w:rPr>
        <w:t>тестовых заданий</w:t>
      </w:r>
      <w:r w:rsidRPr="00F605C6">
        <w:rPr>
          <w:rFonts w:ascii="Times New Roman" w:hAnsi="Times New Roman" w:cs="Times New Roman"/>
          <w:sz w:val="28"/>
          <w:szCs w:val="28"/>
        </w:rPr>
        <w:t xml:space="preserve"> из нижеприведенного списка. </w:t>
      </w:r>
    </w:p>
    <w:p w:rsidR="00C22F93" w:rsidRPr="005E6FC6" w:rsidRDefault="00C22F93" w:rsidP="00F605C6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B589D" w:rsidRDefault="00CB589D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  <w:r w:rsidR="00362807" w:rsidRPr="000A03EB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Pr="000A03EB">
        <w:rPr>
          <w:rFonts w:ascii="Times New Roman" w:hAnsi="Times New Roman" w:cs="Times New Roman"/>
          <w:b/>
          <w:sz w:val="28"/>
          <w:szCs w:val="28"/>
        </w:rPr>
        <w:t>:</w:t>
      </w:r>
    </w:p>
    <w:p w:rsidR="002951E2" w:rsidRDefault="002951E2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1. Международная конвенция относительно передвижений автомобилей была принята в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1909 г.;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1910 г.;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1911 г.;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1914 г.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2.Первой международной Конвенцией по автомобильному транспорту, к которой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присоединилась Россия была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Международная конвенция относительно передвижения автомобилей;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Международная конвенция относительно автомобильного движения;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Конвенция о дорожных знаках и сигналах;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Конвенция о дорожном движении.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3.Основой для выдачи разрешений для въезда на территорию иностранного государства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является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Международная конвенция относительно передвижения автомобилей;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Двусторонние и многосторонние соглашения;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Конвенция о дорожном движении;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Правила ЕЭК ООН.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4. Целью разрешительной системы является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Формирование двухсторонних соглашений;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Формирование многосторонних соглашений;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Защита автомобильных дорог от разрушения и охраны окружающей среды;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Формирование единого экономического пространства.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5. Для годовых разрешений рекомендуется бортовой журнал объѐмом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5-ть страниц;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B. 26 страниц; 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31 страница;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52 страницы.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6. России определен следующий вид разрешения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Для перевозок грузов в смешанном сообщении;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Краткосрочные многосторонние;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Перевозки в двухстороннем сообщении и (или) транзитный проезд туда и обратно;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Всѐ перечисленное.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lastRenderedPageBreak/>
        <w:t>7. Для получения иностранных и многосторонних разрешений российский перевозчик подаѐт заявление в котором указывает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Фамилия, имя, отчество , паспортные данные лица, которому поручается получить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иностранные и многосторонние разрешения;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Фамилия, имя, отчество , паспортные данные руководителя перевозок;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Фамилия, имя, отчество , паспортные данные водителя;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Всѐ перечисленное.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8. К перевозкам, осуществляемым без разрешений, относятся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Перевозки повреждѐнных или нуждающихся в ремонте транспортных средств и передвижение ремонтных транспортных средств;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Двусторонние перевозки грузов;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Транзитные перевозки грузов;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Транзитный проезд туда и обратно.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9. К перевозкам, для которых требуется получения разрешения относятся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Перевозки запасных частей и провизии для морских судов и самолѐтов;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Перевозки грузов за собственный счѐт;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Транзитный проезд или перевозка грузов третьих стран туда или обратно;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Похоронные перевозки.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10. Конвенция о договоре международной перевозки грузов утверждена в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1977 г.;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1947 г.;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1931 г.;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1956 г.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11. Конвенция о договоре международной перевозки грузов применяется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Ко всякому договору дорожной перевозки грузов транспортными средствами;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Ко всякому договору дорожной перевозки грузов транспортными средствами за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вознаграждение;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К перевозкам покойников;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К перевозкам обстановки и мебели при переездах.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12. Конвенция о договоре международной перевозки грузов не применяется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Когда место принятия груза и место, предназначенное для сдачи груза, указанные в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договоре, находятся в двух разных странах,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из которых, по крайней мере, одна является участницей Конвенции;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Ко всякому договору дорожной перевозки грузов транспортными средствами за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вознаграждение;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К перевозкам, осуществляемых согласно международным почтовым конвенциям;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Всѐ перечисленное.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13. Накладную CMR следует оформлять в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2-х экземплярах;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3-х экземплярах;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5-ти экземплярах;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7-ми экземплярах.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14. Имеют юридическую силу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Первые 2 экземпляра накладной CMR;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Первые 3 экземпляра накладной CMR;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lastRenderedPageBreak/>
        <w:t>C. Первые 4 экземпляра накладной CMR;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5 экземпляров накладной CMR.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15. Если перевозчик представил недостоверные сведения о весе и (или) объѐме товара путем представления международной товарнотранспортной накладной, то на юридическое лицо накладывается штраф размером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1000 - 2500 р с конфискацией;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5000 - 10000 р;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от 50000 до 100000 р;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D. конфискация.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16. Перевозчик при перевозках грузов несет ответственность за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A. Полную или частичную потерю груза;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B. Потерю груза, если это связано с использованием открытых транспортных средств;</w:t>
      </w:r>
    </w:p>
    <w:p w:rsidR="00F01B21" w:rsidRDefault="00F01B21" w:rsidP="00F01B21">
      <w:pPr>
        <w:spacing w:after="0" w:line="240" w:lineRule="atLeas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C. Порчу груза, если это связано с отсутствием упаковки грузов;</w:t>
      </w:r>
    </w:p>
    <w:p w:rsidR="00F01B21" w:rsidRDefault="00F01B21" w:rsidP="00F01B2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noProof/>
          <w:sz w:val="24"/>
          <w:szCs w:val="24"/>
        </w:rPr>
        <w:t>D. Потерю или порчу груза, если это связано с повреждением упаковки грузов.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B21" w:rsidRDefault="00F01B21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5E1" w:rsidRDefault="00C22F93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 w:rsidRPr="00EF56D8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335A" w:rsidRDefault="00AC335A" w:rsidP="00EF5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6D8" w:rsidRPr="00F605C6" w:rsidRDefault="00EF56D8" w:rsidP="00EF5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F01B21" w:rsidRPr="00F01B21">
        <w:rPr>
          <w:rFonts w:ascii="Times New Roman" w:hAnsi="Times New Roman" w:cs="Times New Roman"/>
          <w:b/>
          <w:sz w:val="28"/>
          <w:szCs w:val="28"/>
        </w:rPr>
        <w:t>Международные транспортные коммуникации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22F93" w:rsidRDefault="00C22F93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3EB" w:rsidRPr="000A03EB" w:rsidRDefault="000A03EB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2951E2">
        <w:rPr>
          <w:rFonts w:ascii="Times New Roman" w:eastAsia="Calibri" w:hAnsi="Times New Roman" w:cs="Times New Roman"/>
          <w:sz w:val="28"/>
          <w:szCs w:val="28"/>
        </w:rPr>
        <w:t>2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вопроса</w:t>
      </w:r>
      <w:r w:rsidR="00F01B21">
        <w:rPr>
          <w:rFonts w:ascii="Times New Roman" w:eastAsia="Calibri" w:hAnsi="Times New Roman" w:cs="Times New Roman"/>
          <w:sz w:val="28"/>
          <w:szCs w:val="28"/>
        </w:rPr>
        <w:t>, приведенных в экзаменационном билете,</w:t>
      </w:r>
      <w:r w:rsidR="002951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из нижеприведенного списка. </w:t>
      </w:r>
    </w:p>
    <w:p w:rsidR="000A03EB" w:rsidRPr="000A03EB" w:rsidRDefault="000A03EB" w:rsidP="000A03E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A03EB" w:rsidRDefault="000A03EB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3EB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 w:rsidR="00EF56D8">
        <w:rPr>
          <w:rFonts w:ascii="Times New Roman" w:eastAsia="Calibri" w:hAnsi="Times New Roman" w:cs="Times New Roman"/>
          <w:b/>
          <w:sz w:val="28"/>
          <w:szCs w:val="28"/>
        </w:rPr>
        <w:t xml:space="preserve"> к </w:t>
      </w:r>
      <w:r w:rsidR="00F01B21">
        <w:rPr>
          <w:rFonts w:ascii="Times New Roman" w:eastAsia="Calibri" w:hAnsi="Times New Roman" w:cs="Times New Roman"/>
          <w:b/>
          <w:sz w:val="28"/>
          <w:szCs w:val="28"/>
        </w:rPr>
        <w:t>экзамену</w:t>
      </w:r>
      <w:r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F56D8" w:rsidRDefault="00EF56D8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1. Как трактуется понятие «международная автомобильная перевозка»?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2. Какие основные термины используются в международных перевозках?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3. Как классифицируются грузы в международных перевозках?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4. Каким образом осуществляет свою деятельность Комитет по внутреннему транспорту Европейской экономической комиссии ООН?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5. Когда был образован Комитет по внутреннему транспорту Европейской экономической комиссии ООН?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6. Каким образом сформирована структура Комитета по внутреннему транспорту Европейской экономической комиссии ООН?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7. Каким образом Комитет по внутреннему транспорту Европейской экономической комиссии ООН влияет на развитие автомобильного транспорта?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8. Каким образом осуществляется работа КВТ ЕЭК ООН в области сотрудничества с другими странами?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9. Каким образом был создан Международный Союз автомобильного транспорта (МСАТ)?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10. Каким образом сформирована структура МСАТ?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11. Какие основные направления деятельности МСАТ?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12. Какие организации могут быть членами Международного союза автомобильного транспорта?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13. Когда была создана Международная Федерация экспедиторских ассоциаций (ФИАТА)?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14. Каким образом осуществляется членство в ФИАТА?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15. Какие основные цели ФИАТА?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16. Какова организация ФИАТА?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17. Каким образом осуществляет свою деятельность Координационное транспортное совещание (КТС)?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18. Какова история создания Ассоциации международных автомобильных перевозчиков?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19. Каким образом осуществляется взаимодействие АСМАП с властными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структурами?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20. Каким образом АСМАП предоставляет свои услуги?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lastRenderedPageBreak/>
        <w:t>21. Каким образом осуществляется вступление в члены Ассоциации международных автомобильных перевозчиков?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22. Какие документы необходимо представить для вступления в члены АСМАП?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23. В каких случаях может прекратиться членство в Ассоциации?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24. Какую правовую литературу по международным автомобильным перевозкам выпускает АСМАП?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25. Какие максимальные сроки хранения отдельных видов грузов устанавливаются на железнодорожном транспорте?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26. В соответствии с какими документами осуществляются перевозки опасных грузов?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27. В соответствии с какими документами осуществляются перевозки крупногабаритных и тяжеловесных грузов?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28. Каковы условия перевозок грузов по железной дороге в международном сообщении?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29. В каких случаях применяется Конвенция о договоре международной перевозки грузов (КДПГ - CMR)?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30. Для каких видов перевозки применяется КДПГ - CMR?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31. Каким образом заключается договор перевозки по конвенции КДПГ - CMR?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32. Какие сведения содержатся в накладной CMR?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33. Каков порядок заполнения CMR (товарно-транспортной накладной)?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34. Какие положения, касающиеся перевозки, производимой последовательно несколькими перевозчиками, рассматриваются в Конвенции КДПГ - CMR?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35. Каковы общие правила оформления сертификатов, необходимых для пересечения государственных границ стран Европы?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36. Какова специфика железнодорожного транспорта в международных перевозках?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37. Какова законодательная база деятельности Российских железных дорог?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38. Когда и в связи с чем введен Устав железных дорог?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39. Какова структура Транспортного Устава железнодорожного транспорта РФ?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40. Каковы функции Министерства путей сообщения?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41. Какие положения регламентируют Правила перевозок грузов железнодорожным транспортом?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42. Каковы условия перевозок грузов по железной дороге в международном сообщении?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43. Каковы основные Соглашения о международных железнодорожных сообщениях?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44. Ответственность железных дорог при международных железнодорожных перевозках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45. Каков порядок выдачи грузов?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46. Как и для чего составляются коммерческие акты?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47. Каковы основные условия доставки товаров по СМГС?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48. Каковы условия применения накладной СМГС?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lastRenderedPageBreak/>
        <w:t>49. Что представляет собой Международная конвенция по перевозке грузов по железным дорогам (МГК)?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50. Каков порядок транспортировки грузов железнодорожным транспортом в страны Западной Европы?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51. Каков порядок подачи и рассмотрения претензий и исков при международных железнодорожных перевозках грузов?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52. Каковы основные требования к автотранспортным средствам, осуществляющим международные перевозки?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53. Каковы основные требования, предъявляемые к водителям при осуществлении международных автомобильных перевозок?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54. Каковы требования к водителям, выполняющим перевозку грузов и пассажиров в международном сообщении по продолжительности управления транспортным средством?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55. Что из себя представляет тахограф? Для чего он служит? Какие требования предъявляются к конструкции тахографа?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56. Каким образом применяются и выполняются меры по обеспечению соблюдения Европейского Соглашения, касающегося работы экипажей транспортных средств, производящих международные автомобильные перевозки (ЕСТР)?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57. Какой конвенцией определяется временный ввоз автотранспортных средств, используемых в коммерческих целях?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58. Какие документы требуются водителю при осуществлении международных перевозок?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59. Какие документы требуются на транспортное средство при осуществлении международных перевозок?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60. Какие документы требуются на груз при осуществлении международных перевозок?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61. Какие виды разрешений применяются при перевозке грузов?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62. На какие грузы не требуется разрешения при перевозке?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63. Какие виды грузов необходимо перевозить с получением специальных разрешений?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64. Какими документами регламентируется порядок доступа к транспортной деятельности в Российской Федерации?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65. Каким образом определяется лицензия и для чего необходима система лицензирования?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66. Каким образом определена процедура МДП в области международных перевозок?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67. Какие существуют конвенции, касающиеся перевозки с использованием контейнеров?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68. Какие существуют виды пограничного контроля?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69. Какие существуют таможенные системы?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70. Что может послужить основанием для проведения таможенного досмотра груза, и в каком документе это определено?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71. Каким образом осуществляется Международная система гарантий?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72. Каким образом осуществляется допуск перевозчиков к системе МДП?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lastRenderedPageBreak/>
        <w:t>73. Каким требованиям должен удовлетворять перевозчик, планирующий заниматься перевозкой грузов с использованием книжки МДП?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74. Какой список документов должен предоставить перевозчик в АСМАП для допуска к системе МДП?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57. Какие виды груза запрещено перевозить по системе МДП?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76. Как регламентируется перевозка грузов повышенного таможенного риска?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77. Каким образом осуществляется перевозка крупногабаритных и тяжеловесных грузов по процедуре МДП?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78. Каким образом заполняется книжка МДП?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79. Каким образом заполняется протокол о дорожно-транспортном происшествии, включенный в книжку МДП?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80. Каким образом возможно продление срока действия книжки МДП?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81. Каким образом осуществляется процедура возврата книжек МДП?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82. Каким образом заполняется декларация о потере?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83. Каковы обязанности водителя при использовании книжки МДП?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84. Что такое Инкотермс 2010 и какова его цель?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85. Почему появился новый Инкотермс?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86. Какие изменения внесены в Инкотермс?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87. Как трактуются обязанности сторон при перевозке?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88. Как трактуется понятие «Франко перевозчик ...Наименование пункта (FCA)»?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89. Как трактуется понятие «Франко перевозчик (с указанием пункта) FREE CARRIER - FCA»?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90. Коносамент и использование средств компьютерной связи (EDI)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91. Необоротные транспортные документы вместо коносамента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92. В каких случаях применяется таможенная талонная книжка (карнет де пассаж)?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93. Каковы правила применения карнета де пассаж?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94. Каким образом заполняется карнет де пассаж?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95. Каким образом определено понятие «скоропортящийся груз»?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96. Каким образом классифицируются скоропортящиеся грузы?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97. Какие документы регламентируют перевозку скоропортящихся грузов в международном сообщении?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98. Как называются документы, сопровождающие перевозку скоропортящихся грузов в международном сообщении?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99. Каким образом обеспечивается сохранность качества и количество скоропортящихся грузов?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100. Каковы обязанности грузоотправителя скоропортящихся грузов?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101. Каковы обязанности перевозчика скоропортящихся грузов?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102. Каким образом устанавливается совместимость перевозки различных скоропортящихся грузов?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103. Как регламентируется ответственность перевозчика за сохранность скоропортящихся грузов?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104. Какие условия оговариваются в договоре морской перевозки грузов?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105. Каковы особенности эксплуатации судов смешанного плавания?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lastRenderedPageBreak/>
        <w:t>106. Каковы базисные условия поставки?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107. Что включают в себя условия обработки судна в порту?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108. Какие основные понятия используются в морских, речных и смешанных перевозках?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109. Что такое генеральный контракт и каковы его основные условия?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110. Какие существуют виды фрахтования?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111. Какие разрешения применяются при перевозке пассажиров?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112. Каким образом определяются регулярные перевозки пассажиров?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113. Каким образом определяются нерегулярные перевозки пассажиров?</w:t>
      </w:r>
    </w:p>
    <w:p w:rsidR="00F01B21" w:rsidRPr="00F01B21" w:rsidRDefault="00F01B21" w:rsidP="00F01B2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F01B21">
        <w:rPr>
          <w:rFonts w:ascii="Times New Roman" w:eastAsia="Times New Roman" w:hAnsi="Times New Roman"/>
          <w:bCs/>
          <w:noProof/>
          <w:sz w:val="28"/>
          <w:szCs w:val="28"/>
        </w:rPr>
        <w:t>114. Когда и для каких целей введен унифицированный список пассажиров при перевозке пассажиров?</w:t>
      </w:r>
    </w:p>
    <w:p w:rsidR="00F01B21" w:rsidRPr="003808E4" w:rsidRDefault="00F01B21" w:rsidP="00F01B21"/>
    <w:p w:rsidR="00EF56D8" w:rsidRPr="00EF56D8" w:rsidRDefault="00EF56D8" w:rsidP="00F01B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EF56D8" w:rsidRPr="00EF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DDD"/>
    <w:multiLevelType w:val="multilevel"/>
    <w:tmpl w:val="C5E691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9A4196D"/>
    <w:multiLevelType w:val="hybridMultilevel"/>
    <w:tmpl w:val="1986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2BA0"/>
    <w:multiLevelType w:val="hybridMultilevel"/>
    <w:tmpl w:val="98F2166E"/>
    <w:lvl w:ilvl="0" w:tplc="63F2962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276E9"/>
    <w:multiLevelType w:val="hybridMultilevel"/>
    <w:tmpl w:val="091CB98C"/>
    <w:lvl w:ilvl="0" w:tplc="2BC6C17A">
      <w:start w:val="28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0E394458"/>
    <w:multiLevelType w:val="hybridMultilevel"/>
    <w:tmpl w:val="6F4AE21E"/>
    <w:lvl w:ilvl="0" w:tplc="ADEE16F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E947D9"/>
    <w:multiLevelType w:val="hybridMultilevel"/>
    <w:tmpl w:val="782C8EEE"/>
    <w:lvl w:ilvl="0" w:tplc="2CDC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63471"/>
    <w:multiLevelType w:val="hybridMultilevel"/>
    <w:tmpl w:val="743EEAA4"/>
    <w:lvl w:ilvl="0" w:tplc="C71E7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3A252E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AE39CB"/>
    <w:multiLevelType w:val="hybridMultilevel"/>
    <w:tmpl w:val="6E3670C0"/>
    <w:lvl w:ilvl="0" w:tplc="E2823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3D23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6561EC"/>
    <w:multiLevelType w:val="hybridMultilevel"/>
    <w:tmpl w:val="C1624D2A"/>
    <w:lvl w:ilvl="0" w:tplc="E4264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FD103D"/>
    <w:multiLevelType w:val="hybridMultilevel"/>
    <w:tmpl w:val="96B04A4A"/>
    <w:lvl w:ilvl="0" w:tplc="4D8694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F91579"/>
    <w:multiLevelType w:val="hybridMultilevel"/>
    <w:tmpl w:val="C83C30EE"/>
    <w:lvl w:ilvl="0" w:tplc="61207854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B42952"/>
    <w:multiLevelType w:val="hybridMultilevel"/>
    <w:tmpl w:val="60260E22"/>
    <w:lvl w:ilvl="0" w:tplc="A9BC41D8">
      <w:start w:val="2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3" w15:restartNumberingAfterBreak="0">
    <w:nsid w:val="2AAF3CA0"/>
    <w:multiLevelType w:val="hybridMultilevel"/>
    <w:tmpl w:val="371E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75744"/>
    <w:multiLevelType w:val="hybridMultilevel"/>
    <w:tmpl w:val="0324F674"/>
    <w:lvl w:ilvl="0" w:tplc="D9A2D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4B4617"/>
    <w:multiLevelType w:val="hybridMultilevel"/>
    <w:tmpl w:val="620837E4"/>
    <w:lvl w:ilvl="0" w:tplc="6D0828A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52317B"/>
    <w:multiLevelType w:val="hybridMultilevel"/>
    <w:tmpl w:val="9978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732CBE"/>
    <w:multiLevelType w:val="hybridMultilevel"/>
    <w:tmpl w:val="22B4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84FD9"/>
    <w:multiLevelType w:val="hybridMultilevel"/>
    <w:tmpl w:val="6C56C0A6"/>
    <w:lvl w:ilvl="0" w:tplc="98F6AF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F0E55"/>
    <w:multiLevelType w:val="hybridMultilevel"/>
    <w:tmpl w:val="E562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64760"/>
    <w:multiLevelType w:val="hybridMultilevel"/>
    <w:tmpl w:val="0D30445E"/>
    <w:lvl w:ilvl="0" w:tplc="D0E21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01975"/>
    <w:multiLevelType w:val="hybridMultilevel"/>
    <w:tmpl w:val="8AB4AEAA"/>
    <w:lvl w:ilvl="0" w:tplc="6294347E">
      <w:start w:val="8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5159F7"/>
    <w:multiLevelType w:val="hybridMultilevel"/>
    <w:tmpl w:val="3048B6FA"/>
    <w:lvl w:ilvl="0" w:tplc="8A623CE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2282D"/>
    <w:multiLevelType w:val="hybridMultilevel"/>
    <w:tmpl w:val="EACC4D7A"/>
    <w:lvl w:ilvl="0" w:tplc="0B784964">
      <w:start w:val="21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4" w15:restartNumberingAfterBreak="0">
    <w:nsid w:val="4CFE707A"/>
    <w:multiLevelType w:val="hybridMultilevel"/>
    <w:tmpl w:val="F91C2D4C"/>
    <w:lvl w:ilvl="0" w:tplc="C2D27D2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5" w15:restartNumberingAfterBreak="0">
    <w:nsid w:val="501151A0"/>
    <w:multiLevelType w:val="hybridMultilevel"/>
    <w:tmpl w:val="3326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B00C4"/>
    <w:multiLevelType w:val="multilevel"/>
    <w:tmpl w:val="04800C1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b/>
        <w:color w:val="00000A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50F7746"/>
    <w:multiLevelType w:val="hybridMultilevel"/>
    <w:tmpl w:val="50B0E404"/>
    <w:lvl w:ilvl="0" w:tplc="560A56D2">
      <w:start w:val="13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6A408A0"/>
    <w:multiLevelType w:val="multilevel"/>
    <w:tmpl w:val="1D6C30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16575"/>
    <w:multiLevelType w:val="hybridMultilevel"/>
    <w:tmpl w:val="E7309F24"/>
    <w:lvl w:ilvl="0" w:tplc="3DC06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2" w15:restartNumberingAfterBreak="0">
    <w:nsid w:val="626F7FD6"/>
    <w:multiLevelType w:val="hybridMultilevel"/>
    <w:tmpl w:val="AA3A269A"/>
    <w:lvl w:ilvl="0" w:tplc="5B58CA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721286F"/>
    <w:multiLevelType w:val="hybridMultilevel"/>
    <w:tmpl w:val="226A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9484F"/>
    <w:multiLevelType w:val="hybridMultilevel"/>
    <w:tmpl w:val="247A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43B7E"/>
    <w:multiLevelType w:val="hybridMultilevel"/>
    <w:tmpl w:val="F5AEC3DC"/>
    <w:lvl w:ilvl="0" w:tplc="4EF6A232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8D67D28"/>
    <w:multiLevelType w:val="hybridMultilevel"/>
    <w:tmpl w:val="6752356C"/>
    <w:lvl w:ilvl="0" w:tplc="6D586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34"/>
  </w:num>
  <w:num w:numId="4">
    <w:abstractNumId w:val="5"/>
  </w:num>
  <w:num w:numId="5">
    <w:abstractNumId w:val="9"/>
  </w:num>
  <w:num w:numId="6">
    <w:abstractNumId w:val="26"/>
  </w:num>
  <w:num w:numId="7">
    <w:abstractNumId w:val="22"/>
  </w:num>
  <w:num w:numId="8">
    <w:abstractNumId w:val="35"/>
  </w:num>
  <w:num w:numId="9">
    <w:abstractNumId w:val="33"/>
  </w:num>
  <w:num w:numId="10">
    <w:abstractNumId w:val="16"/>
  </w:num>
  <w:num w:numId="11">
    <w:abstractNumId w:val="14"/>
  </w:num>
  <w:num w:numId="12">
    <w:abstractNumId w:val="7"/>
  </w:num>
  <w:num w:numId="13">
    <w:abstractNumId w:val="27"/>
  </w:num>
  <w:num w:numId="14">
    <w:abstractNumId w:val="25"/>
  </w:num>
  <w:num w:numId="15">
    <w:abstractNumId w:val="19"/>
  </w:num>
  <w:num w:numId="16">
    <w:abstractNumId w:val="0"/>
  </w:num>
  <w:num w:numId="17">
    <w:abstractNumId w:val="13"/>
  </w:num>
  <w:num w:numId="18">
    <w:abstractNumId w:val="15"/>
  </w:num>
  <w:num w:numId="19">
    <w:abstractNumId w:val="30"/>
  </w:num>
  <w:num w:numId="20">
    <w:abstractNumId w:val="24"/>
  </w:num>
  <w:num w:numId="21">
    <w:abstractNumId w:val="18"/>
  </w:num>
  <w:num w:numId="22">
    <w:abstractNumId w:val="2"/>
  </w:num>
  <w:num w:numId="23">
    <w:abstractNumId w:val="28"/>
  </w:num>
  <w:num w:numId="24">
    <w:abstractNumId w:val="20"/>
  </w:num>
  <w:num w:numId="25">
    <w:abstractNumId w:val="36"/>
  </w:num>
  <w:num w:numId="26">
    <w:abstractNumId w:val="17"/>
  </w:num>
  <w:num w:numId="27">
    <w:abstractNumId w:val="8"/>
  </w:num>
  <w:num w:numId="28">
    <w:abstractNumId w:val="4"/>
  </w:num>
  <w:num w:numId="29">
    <w:abstractNumId w:val="11"/>
  </w:num>
  <w:num w:numId="30">
    <w:abstractNumId w:val="23"/>
  </w:num>
  <w:num w:numId="31">
    <w:abstractNumId w:val="12"/>
  </w:num>
  <w:num w:numId="32">
    <w:abstractNumId w:val="3"/>
  </w:num>
  <w:num w:numId="33">
    <w:abstractNumId w:val="32"/>
  </w:num>
  <w:num w:numId="34">
    <w:abstractNumId w:val="10"/>
  </w:num>
  <w:num w:numId="35">
    <w:abstractNumId w:val="2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F"/>
    <w:rsid w:val="00005E87"/>
    <w:rsid w:val="00086E47"/>
    <w:rsid w:val="000A03EB"/>
    <w:rsid w:val="00166B8B"/>
    <w:rsid w:val="002951E2"/>
    <w:rsid w:val="002B423A"/>
    <w:rsid w:val="00362807"/>
    <w:rsid w:val="003E6B9E"/>
    <w:rsid w:val="00473A0C"/>
    <w:rsid w:val="0059038A"/>
    <w:rsid w:val="005E3EA3"/>
    <w:rsid w:val="005E6FC6"/>
    <w:rsid w:val="005E7786"/>
    <w:rsid w:val="005F54C9"/>
    <w:rsid w:val="00693370"/>
    <w:rsid w:val="006B4A13"/>
    <w:rsid w:val="0075508E"/>
    <w:rsid w:val="0098612A"/>
    <w:rsid w:val="00AA4778"/>
    <w:rsid w:val="00AC335A"/>
    <w:rsid w:val="00B441CF"/>
    <w:rsid w:val="00BD45E1"/>
    <w:rsid w:val="00C22F93"/>
    <w:rsid w:val="00CB589D"/>
    <w:rsid w:val="00CF02AC"/>
    <w:rsid w:val="00E57DF2"/>
    <w:rsid w:val="00EF56D8"/>
    <w:rsid w:val="00F01B21"/>
    <w:rsid w:val="00F605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2630"/>
  <w15:docId w15:val="{662C2C76-56EA-42D9-9D64-446C33A6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C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B441CF"/>
    <w:pPr>
      <w:keepNext/>
      <w:numPr>
        <w:numId w:val="1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B441CF"/>
    <w:pPr>
      <w:keepNext/>
      <w:numPr>
        <w:ilvl w:val="1"/>
        <w:numId w:val="1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B441CF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B441CF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B441CF"/>
    <w:pPr>
      <w:keepNext/>
      <w:widowControl w:val="0"/>
      <w:numPr>
        <w:ilvl w:val="4"/>
        <w:numId w:val="13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B441CF"/>
    <w:pPr>
      <w:keepNext/>
      <w:numPr>
        <w:ilvl w:val="5"/>
        <w:numId w:val="13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441CF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441CF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441CF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441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B441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B441C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B441CF"/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B441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B441CF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B441CF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B441C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9"/>
    <w:rsid w:val="00B441CF"/>
    <w:rPr>
      <w:rFonts w:ascii="Arial" w:eastAsia="Times New Roman" w:hAnsi="Arial" w:cs="Times New Roman"/>
      <w:lang w:val="x-none" w:eastAsia="x-none"/>
    </w:rPr>
  </w:style>
  <w:style w:type="paragraph" w:styleId="a4">
    <w:name w:val="List Paragraph"/>
    <w:aliases w:val="List Paragraph,Нумерованый список,List Paragraph1,Ненумерованный список,Нумерация 1),ПАРАГРАФ"/>
    <w:basedOn w:val="a0"/>
    <w:link w:val="a5"/>
    <w:qFormat/>
    <w:rsid w:val="00B441CF"/>
    <w:pPr>
      <w:ind w:left="720"/>
      <w:contextualSpacing/>
    </w:pPr>
  </w:style>
  <w:style w:type="character" w:customStyle="1" w:styleId="a5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4"/>
    <w:uiPriority w:val="34"/>
    <w:locked/>
    <w:rsid w:val="00B441CF"/>
  </w:style>
  <w:style w:type="paragraph" w:styleId="a6">
    <w:name w:val="Body Text"/>
    <w:basedOn w:val="a0"/>
    <w:link w:val="a7"/>
    <w:uiPriority w:val="99"/>
    <w:semiHidden/>
    <w:unhideWhenUsed/>
    <w:rsid w:val="00B441C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rsid w:val="00B441CF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B441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B441CF"/>
    <w:rPr>
      <w:rFonts w:ascii="Calibri" w:eastAsia="Calibri" w:hAnsi="Calibri" w:cs="Times New Roman"/>
    </w:rPr>
  </w:style>
  <w:style w:type="paragraph" w:customStyle="1" w:styleId="a8">
    <w:name w:val="а Обычный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а Вопросы темы ПТК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">
    <w:name w:val="а Список маркированный"/>
    <w:basedOn w:val="a0"/>
    <w:rsid w:val="00B441CF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1"/>
    <w:link w:val="11"/>
    <w:rsid w:val="00B441CF"/>
    <w:rPr>
      <w:shd w:val="clear" w:color="auto" w:fill="FFFFFF"/>
    </w:rPr>
  </w:style>
  <w:style w:type="paragraph" w:customStyle="1" w:styleId="11">
    <w:name w:val="Основной текст1"/>
    <w:basedOn w:val="a0"/>
    <w:link w:val="aa"/>
    <w:rsid w:val="00B441CF"/>
    <w:pPr>
      <w:widowControl w:val="0"/>
      <w:shd w:val="clear" w:color="auto" w:fill="FFFFFF"/>
      <w:spacing w:after="0" w:line="240" w:lineRule="auto"/>
      <w:ind w:firstLine="320"/>
    </w:pPr>
  </w:style>
  <w:style w:type="paragraph" w:customStyle="1" w:styleId="Default">
    <w:name w:val="Default"/>
    <w:rsid w:val="00B4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1"/>
    <w:rsid w:val="00B441CF"/>
  </w:style>
  <w:style w:type="character" w:customStyle="1" w:styleId="hl">
    <w:name w:val="hl"/>
    <w:basedOn w:val="a1"/>
    <w:rsid w:val="00B441CF"/>
  </w:style>
  <w:style w:type="paragraph" w:customStyle="1" w:styleId="31">
    <w:name w:val="Абзац списка3"/>
    <w:basedOn w:val="a0"/>
    <w:rsid w:val="00B441C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0"/>
    <w:next w:val="a0"/>
    <w:uiPriority w:val="99"/>
    <w:rsid w:val="00B44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0"/>
    <w:uiPriority w:val="99"/>
    <w:rsid w:val="00B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B441C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B441CF"/>
  </w:style>
  <w:style w:type="paragraph" w:styleId="af">
    <w:name w:val="Plain Text"/>
    <w:aliases w:val="Таблица"/>
    <w:basedOn w:val="a0"/>
    <w:link w:val="af0"/>
    <w:rsid w:val="00B441C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aliases w:val="Таблица Знак"/>
    <w:basedOn w:val="a1"/>
    <w:link w:val="af"/>
    <w:rsid w:val="00B44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44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B441CF"/>
    <w:rPr>
      <w:b/>
      <w:bCs/>
    </w:rPr>
  </w:style>
  <w:style w:type="paragraph" w:styleId="af2">
    <w:name w:val="Title"/>
    <w:basedOn w:val="a0"/>
    <w:link w:val="af3"/>
    <w:uiPriority w:val="99"/>
    <w:qFormat/>
    <w:rsid w:val="00005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Заголовок Знак"/>
    <w:basedOn w:val="a1"/>
    <w:link w:val="af2"/>
    <w:uiPriority w:val="99"/>
    <w:rsid w:val="0000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roshinsr@yandex.ru</dc:creator>
  <cp:keywords/>
  <dc:description/>
  <cp:lastModifiedBy>Шитикова Мария Михайловна</cp:lastModifiedBy>
  <cp:revision>10</cp:revision>
  <dcterms:created xsi:type="dcterms:W3CDTF">2023-03-23T09:31:00Z</dcterms:created>
  <dcterms:modified xsi:type="dcterms:W3CDTF">2023-04-13T10:42:00Z</dcterms:modified>
</cp:coreProperties>
</file>