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06994027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7D0766" w:rsidRPr="007D0766">
        <w:rPr>
          <w:b/>
          <w:i/>
          <w:caps w:val="0"/>
          <w:noProof/>
          <w:lang w:val="ru-RU"/>
        </w:rPr>
        <w:t>Методология разработки и управление ИТ-проектами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75095A48" w:rsidR="004C14AF" w:rsidRPr="00F62D17" w:rsidRDefault="007D076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2914AE3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1.Приоритетность инновационной деятельности на современном этапе развития экономики. Понятие проекта. </w:t>
      </w:r>
    </w:p>
    <w:p w14:paraId="196D484F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2.Базовые   принципы   программно-целевого   и   проектно-ориентированного управления. </w:t>
      </w:r>
    </w:p>
    <w:p w14:paraId="107BB2A1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3.Взаимосвязь управления проектами и функционального менеджмента.</w:t>
      </w:r>
    </w:p>
    <w:p w14:paraId="7480793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4.Перспективы развития управления проектами. Переход к проектному управлению: задачи и этапы решения.</w:t>
      </w:r>
    </w:p>
    <w:p w14:paraId="7FB8268C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5.Классификация базовых понятий управления проектами.  Классификация типов проектов. </w:t>
      </w:r>
    </w:p>
    <w:p w14:paraId="56ABBFC5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6.Цель и стратегия проектов. Результат проекта. Управление параметрами проекта. Проектный цикл.</w:t>
      </w:r>
    </w:p>
    <w:p w14:paraId="15E8CC99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7.Общая характеристика программных проектов.  Факторы успеха проекта внедрения ИТ-решения. Типовые ошибки в управлении ИТ-проектом.</w:t>
      </w:r>
    </w:p>
    <w:p w14:paraId="1EFDCFD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8.Процессы управления проектом. Уровни зрелости процессов управления проектами. </w:t>
      </w:r>
    </w:p>
    <w:p w14:paraId="0A1C39AA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9.МодельCMM (Capability Maturity Model). Ключевые области процесса управления ИТ-проектом (KeyProcessAreas, KPA).</w:t>
      </w:r>
    </w:p>
    <w:p w14:paraId="77DCE334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10.Модели жизненного цикла ИТ-продукта. Соотношение жизненного цикла ИТ-решения и жизненного цикла проекта.</w:t>
      </w:r>
    </w:p>
    <w:p w14:paraId="700547C9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11.Теории управления программным проектом. Классификация методов, моделей и стандартов разработки программного обеспечения. </w:t>
      </w:r>
    </w:p>
    <w:p w14:paraId="159FDAA4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12.Методологии быстрой адаптивной разработки Agile (SCRUM, XP, Crystal).</w:t>
      </w:r>
    </w:p>
    <w:p w14:paraId="3093795B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13.Методологии разработки и внедрения ИТ-решений. Обзор методологий внедрения популярных вендоров: цели, этапы, состав и взаимосвязи работ.  </w:t>
      </w:r>
    </w:p>
    <w:p w14:paraId="24A35F3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  <w:lang w:val="en-US"/>
        </w:rPr>
        <w:t>14.</w:t>
      </w:r>
      <w:r w:rsidRPr="007D0766">
        <w:rPr>
          <w:color w:val="000000"/>
          <w:sz w:val="28"/>
          <w:szCs w:val="28"/>
        </w:rPr>
        <w:t>Методология</w:t>
      </w:r>
      <w:r w:rsidRPr="007D0766">
        <w:rPr>
          <w:color w:val="000000"/>
          <w:sz w:val="28"/>
          <w:szCs w:val="28"/>
          <w:lang w:val="en-US"/>
        </w:rPr>
        <w:t xml:space="preserve"> </w:t>
      </w:r>
      <w:r w:rsidRPr="007D0766">
        <w:rPr>
          <w:color w:val="000000"/>
          <w:sz w:val="28"/>
          <w:szCs w:val="28"/>
        </w:rPr>
        <w:t>внедрения</w:t>
      </w:r>
      <w:r w:rsidRPr="007D0766">
        <w:rPr>
          <w:color w:val="000000"/>
          <w:sz w:val="28"/>
          <w:szCs w:val="28"/>
          <w:lang w:val="en-US"/>
        </w:rPr>
        <w:t xml:space="preserve">Accelerated SAP. </w:t>
      </w:r>
      <w:r w:rsidRPr="007D0766">
        <w:rPr>
          <w:color w:val="000000"/>
          <w:sz w:val="28"/>
          <w:szCs w:val="28"/>
        </w:rPr>
        <w:t>А</w:t>
      </w:r>
      <w:r w:rsidRPr="007D0766">
        <w:rPr>
          <w:color w:val="000000"/>
          <w:sz w:val="28"/>
          <w:szCs w:val="28"/>
          <w:lang w:val="en-US"/>
        </w:rPr>
        <w:t xml:space="preserve">pplication Implementation Method </w:t>
      </w:r>
      <w:r w:rsidRPr="007D0766">
        <w:rPr>
          <w:color w:val="000000"/>
          <w:sz w:val="28"/>
          <w:szCs w:val="28"/>
        </w:rPr>
        <w:t>от</w:t>
      </w:r>
      <w:r w:rsidRPr="007D0766">
        <w:rPr>
          <w:color w:val="000000"/>
          <w:sz w:val="28"/>
          <w:szCs w:val="28"/>
          <w:lang w:val="en-US"/>
        </w:rPr>
        <w:t xml:space="preserve"> </w:t>
      </w:r>
      <w:r w:rsidRPr="007D0766">
        <w:rPr>
          <w:color w:val="000000"/>
          <w:sz w:val="28"/>
          <w:szCs w:val="28"/>
        </w:rPr>
        <w:t>компании</w:t>
      </w:r>
      <w:r w:rsidRPr="007D0766">
        <w:rPr>
          <w:color w:val="000000"/>
          <w:sz w:val="28"/>
          <w:szCs w:val="28"/>
          <w:lang w:val="en-US"/>
        </w:rPr>
        <w:t xml:space="preserve"> Oracle. </w:t>
      </w:r>
      <w:r w:rsidRPr="007D0766">
        <w:rPr>
          <w:color w:val="000000"/>
          <w:sz w:val="28"/>
          <w:szCs w:val="28"/>
        </w:rPr>
        <w:t>Методология Microsoft Solutions Framework (MSF).</w:t>
      </w:r>
    </w:p>
    <w:p w14:paraId="2A89966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15.Организационная структура исполнителей проекта. Понятие функции, роли, должности. </w:t>
      </w:r>
    </w:p>
    <w:p w14:paraId="7B5CC9AE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16.Взаимоотношения «исполнитель-заказчик». Ключевые роли. Менеджер проекта. Примеры допустимого и недопустимого совмещения ролей для ИТ-проекта.</w:t>
      </w:r>
    </w:p>
    <w:p w14:paraId="31B2229B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17.Модели организационной структуры: функциональная, проектная, матричная. Слабая, сильная, сбалансированная матрица.</w:t>
      </w:r>
    </w:p>
    <w:p w14:paraId="19E65AAB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lastRenderedPageBreak/>
        <w:t xml:space="preserve">18.Руководитель проекта и роль в зависимости от модели организационной структуры. </w:t>
      </w:r>
    </w:p>
    <w:p w14:paraId="35311B1A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19.Офис управления проектами и его роль в процессах проектного менеджмента.</w:t>
      </w:r>
    </w:p>
    <w:p w14:paraId="37E98B23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20.Прединвестиционная фаза проекта и ее значение. Определение проекта. Технико-экономические обоснование (ТЭО) ИТ-проекта. </w:t>
      </w:r>
    </w:p>
    <w:p w14:paraId="158B9DA0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 xml:space="preserve">21.Критерии значимости проекта: финансовая и стратегическая ценность проекта, уровень рисков. Определение целей и задач проекта. Формирование бизнес-цели проекта. </w:t>
      </w:r>
    </w:p>
    <w:p w14:paraId="282AC9C9" w14:textId="7777777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 w:rsidRPr="007D0766">
        <w:rPr>
          <w:color w:val="000000"/>
          <w:sz w:val="28"/>
          <w:szCs w:val="28"/>
        </w:rPr>
        <w:t>22.Матрица структурирования выгод. Идентификация окружения проекта: заинтересованные стороны проекта и анализ их воздействия на проект. Определение границ проекта.</w:t>
      </w:r>
    </w:p>
    <w:p w14:paraId="0C8BE283" w14:textId="71B8631F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>3.Разработка устава проекта. Требования к структуре устава проекта.</w:t>
      </w:r>
    </w:p>
    <w:p w14:paraId="6D7D81CC" w14:textId="540553E1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>4.Разработка базовых планов управления проектом. Виды планов и их назначение.</w:t>
      </w:r>
    </w:p>
    <w:p w14:paraId="02E95085" w14:textId="3A395E38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 xml:space="preserve">5.Управление содержанием проекта и формирование иерархической структуры работ (ИСР) проекта. </w:t>
      </w:r>
    </w:p>
    <w:p w14:paraId="4BC2B6E3" w14:textId="4CAF6DE7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>6.Определение степени детализации ИСР. Формирование расписания проекта.</w:t>
      </w:r>
    </w:p>
    <w:p w14:paraId="07EF01A1" w14:textId="111FCCFB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>7.Управление сроками проекта. Оценивание трудоемкости на основании моделей оценки трудоемкости.</w:t>
      </w:r>
    </w:p>
    <w:p w14:paraId="771E3BD3" w14:textId="176703F6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 xml:space="preserve">8.Восходящий и нисходящий подходы к оцениванию трудоемкости, подход с числом вариантов использования. </w:t>
      </w:r>
    </w:p>
    <w:p w14:paraId="5DEA12A6" w14:textId="055440CA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7D0766">
        <w:rPr>
          <w:color w:val="000000"/>
          <w:sz w:val="28"/>
          <w:szCs w:val="28"/>
        </w:rPr>
        <w:t>9.Ресурсыпроекта. Закономерности распределения ресурсов.</w:t>
      </w:r>
    </w:p>
    <w:p w14:paraId="77DA5407" w14:textId="7EC36D49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766">
        <w:rPr>
          <w:color w:val="000000"/>
          <w:sz w:val="28"/>
          <w:szCs w:val="28"/>
        </w:rPr>
        <w:t>0.Разработка расписания проекта. Метод критического пути.</w:t>
      </w:r>
    </w:p>
    <w:p w14:paraId="0DD675B3" w14:textId="231967E2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766">
        <w:rPr>
          <w:color w:val="000000"/>
          <w:sz w:val="28"/>
          <w:szCs w:val="28"/>
        </w:rPr>
        <w:t>1.Методы оценки стоимости проекта. Составление сметы проекта. Разработка базового плана по стоимости.</w:t>
      </w:r>
    </w:p>
    <w:p w14:paraId="776E0FE4" w14:textId="10EC04C6" w:rsidR="007D0766" w:rsidRP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766">
        <w:rPr>
          <w:color w:val="000000"/>
          <w:sz w:val="28"/>
          <w:szCs w:val="28"/>
        </w:rPr>
        <w:t xml:space="preserve">2.Идентификация и планирование управления рисками проекта. Понятие риска проекта, вероятности возникновения риска, оценка последствий риска, расчет величины риска. </w:t>
      </w:r>
    </w:p>
    <w:p w14:paraId="34A660E2" w14:textId="77777777" w:rsidR="007D0766" w:rsidRDefault="007D0766" w:rsidP="007D0766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766">
        <w:rPr>
          <w:color w:val="000000"/>
          <w:sz w:val="28"/>
          <w:szCs w:val="28"/>
        </w:rPr>
        <w:t xml:space="preserve">3.Методы идентификации и приоритезации рисков. Наиболее распространённые риски ИТ-проектов. </w:t>
      </w:r>
    </w:p>
    <w:p w14:paraId="5817CF41" w14:textId="21B3287A" w:rsidR="003D379F" w:rsidRPr="00A74BF9" w:rsidRDefault="007D0766" w:rsidP="001F37FE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D0766">
        <w:rPr>
          <w:color w:val="000000"/>
          <w:sz w:val="28"/>
          <w:szCs w:val="28"/>
        </w:rPr>
        <w:t>4.Методы качественного и количественного анализа рисков. Выработка стратегии реагирования на риски.</w:t>
      </w:r>
      <w:bookmarkStart w:id="0" w:name="_GoBack"/>
      <w:bookmarkEnd w:id="0"/>
    </w:p>
    <w:sectPr w:rsidR="003D379F" w:rsidRPr="00A74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CC74F" w14:textId="77777777" w:rsidR="00F64BFF" w:rsidRDefault="00F64BFF" w:rsidP="00F57FF6">
      <w:pPr>
        <w:spacing w:after="0" w:line="240" w:lineRule="auto"/>
      </w:pPr>
      <w:r>
        <w:separator/>
      </w:r>
    </w:p>
  </w:endnote>
  <w:endnote w:type="continuationSeparator" w:id="0">
    <w:p w14:paraId="20E12F53" w14:textId="77777777" w:rsidR="00F64BFF" w:rsidRDefault="00F64BF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7FE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4909A" w14:textId="77777777" w:rsidR="00F64BFF" w:rsidRDefault="00F64BFF" w:rsidP="00F57FF6">
      <w:pPr>
        <w:spacing w:after="0" w:line="240" w:lineRule="auto"/>
      </w:pPr>
      <w:r>
        <w:separator/>
      </w:r>
    </w:p>
  </w:footnote>
  <w:footnote w:type="continuationSeparator" w:id="0">
    <w:p w14:paraId="0B306335" w14:textId="77777777" w:rsidR="00F64BFF" w:rsidRDefault="00F64BF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0476ED5B" w:rsidR="00FB7DAE" w:rsidRPr="007D0766" w:rsidRDefault="007D0766" w:rsidP="007D0766">
    <w:pPr>
      <w:pStyle w:val="ac"/>
    </w:pPr>
    <w:r w:rsidRPr="007D0766">
      <w:t>Методология разработки и управление ИТ-проектами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7A5"/>
    <w:multiLevelType w:val="multilevel"/>
    <w:tmpl w:val="505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36942"/>
    <w:multiLevelType w:val="hybridMultilevel"/>
    <w:tmpl w:val="A6CA16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7D1B"/>
    <w:multiLevelType w:val="hybridMultilevel"/>
    <w:tmpl w:val="4EBE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4397"/>
    <w:multiLevelType w:val="hybridMultilevel"/>
    <w:tmpl w:val="5BEE4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9E4243"/>
    <w:multiLevelType w:val="multilevel"/>
    <w:tmpl w:val="AD76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56A"/>
    <w:multiLevelType w:val="multilevel"/>
    <w:tmpl w:val="A5FC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772D3"/>
    <w:multiLevelType w:val="multilevel"/>
    <w:tmpl w:val="D4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974E40"/>
    <w:multiLevelType w:val="multilevel"/>
    <w:tmpl w:val="464C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EA5056"/>
    <w:multiLevelType w:val="multilevel"/>
    <w:tmpl w:val="714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5372B"/>
    <w:multiLevelType w:val="multilevel"/>
    <w:tmpl w:val="3A9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327D7"/>
    <w:multiLevelType w:val="multilevel"/>
    <w:tmpl w:val="1D1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74FC2"/>
    <w:multiLevelType w:val="multilevel"/>
    <w:tmpl w:val="FF2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EA4791"/>
    <w:multiLevelType w:val="multilevel"/>
    <w:tmpl w:val="785A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717B9"/>
    <w:multiLevelType w:val="hybridMultilevel"/>
    <w:tmpl w:val="A9FC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3199"/>
    <w:multiLevelType w:val="multilevel"/>
    <w:tmpl w:val="04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A78CB"/>
    <w:multiLevelType w:val="multilevel"/>
    <w:tmpl w:val="CD7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D32D4"/>
    <w:multiLevelType w:val="multilevel"/>
    <w:tmpl w:val="4AE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BC76AD"/>
    <w:multiLevelType w:val="multilevel"/>
    <w:tmpl w:val="2E8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873FF"/>
    <w:multiLevelType w:val="multilevel"/>
    <w:tmpl w:val="83E8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731CDB"/>
    <w:multiLevelType w:val="multilevel"/>
    <w:tmpl w:val="5688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DE30E6"/>
    <w:multiLevelType w:val="multilevel"/>
    <w:tmpl w:val="33F0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853D8D"/>
    <w:multiLevelType w:val="multilevel"/>
    <w:tmpl w:val="F55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9C6F49"/>
    <w:multiLevelType w:val="multilevel"/>
    <w:tmpl w:val="0B12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D6EF0"/>
    <w:multiLevelType w:val="multilevel"/>
    <w:tmpl w:val="6E4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B7B2A"/>
    <w:multiLevelType w:val="multilevel"/>
    <w:tmpl w:val="A7E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5D414A"/>
    <w:multiLevelType w:val="hybridMultilevel"/>
    <w:tmpl w:val="33327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97E96"/>
    <w:multiLevelType w:val="multilevel"/>
    <w:tmpl w:val="12AA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AE3BEA"/>
    <w:multiLevelType w:val="multilevel"/>
    <w:tmpl w:val="71DE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A8442B"/>
    <w:multiLevelType w:val="hybridMultilevel"/>
    <w:tmpl w:val="BBF67B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76C05FC"/>
    <w:multiLevelType w:val="multilevel"/>
    <w:tmpl w:val="9680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E07F14"/>
    <w:multiLevelType w:val="multilevel"/>
    <w:tmpl w:val="F84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9E379F"/>
    <w:multiLevelType w:val="multilevel"/>
    <w:tmpl w:val="185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D9479F"/>
    <w:multiLevelType w:val="multilevel"/>
    <w:tmpl w:val="DED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630042"/>
    <w:multiLevelType w:val="multilevel"/>
    <w:tmpl w:val="3F04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A48DA"/>
    <w:multiLevelType w:val="hybridMultilevel"/>
    <w:tmpl w:val="3E941C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8DD2C90"/>
    <w:multiLevelType w:val="multilevel"/>
    <w:tmpl w:val="A99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36D5D"/>
    <w:multiLevelType w:val="multilevel"/>
    <w:tmpl w:val="CC74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DF6E5D"/>
    <w:multiLevelType w:val="hybridMultilevel"/>
    <w:tmpl w:val="7B7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C344E4"/>
    <w:multiLevelType w:val="multilevel"/>
    <w:tmpl w:val="270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D798F"/>
    <w:multiLevelType w:val="multilevel"/>
    <w:tmpl w:val="7D8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64080"/>
    <w:multiLevelType w:val="multilevel"/>
    <w:tmpl w:val="44D2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56DDB"/>
    <w:multiLevelType w:val="multilevel"/>
    <w:tmpl w:val="6D5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494F50"/>
    <w:multiLevelType w:val="multilevel"/>
    <w:tmpl w:val="F2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504C8A"/>
    <w:multiLevelType w:val="multilevel"/>
    <w:tmpl w:val="2C3E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7C66EC"/>
    <w:multiLevelType w:val="multilevel"/>
    <w:tmpl w:val="92A4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C3640A"/>
    <w:multiLevelType w:val="multilevel"/>
    <w:tmpl w:val="5C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3447F7"/>
    <w:multiLevelType w:val="hybridMultilevel"/>
    <w:tmpl w:val="F78A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6"/>
  </w:num>
  <w:num w:numId="4">
    <w:abstractNumId w:val="4"/>
  </w:num>
  <w:num w:numId="5">
    <w:abstractNumId w:val="14"/>
  </w:num>
  <w:num w:numId="6">
    <w:abstractNumId w:val="38"/>
  </w:num>
  <w:num w:numId="7">
    <w:abstractNumId w:val="44"/>
  </w:num>
  <w:num w:numId="8">
    <w:abstractNumId w:val="9"/>
  </w:num>
  <w:num w:numId="9">
    <w:abstractNumId w:val="45"/>
  </w:num>
  <w:num w:numId="10">
    <w:abstractNumId w:val="27"/>
  </w:num>
  <w:num w:numId="11">
    <w:abstractNumId w:val="15"/>
  </w:num>
  <w:num w:numId="12">
    <w:abstractNumId w:val="39"/>
  </w:num>
  <w:num w:numId="13">
    <w:abstractNumId w:val="41"/>
  </w:num>
  <w:num w:numId="14">
    <w:abstractNumId w:val="21"/>
  </w:num>
  <w:num w:numId="15">
    <w:abstractNumId w:val="32"/>
  </w:num>
  <w:num w:numId="16">
    <w:abstractNumId w:val="46"/>
  </w:num>
  <w:num w:numId="17">
    <w:abstractNumId w:val="31"/>
  </w:num>
  <w:num w:numId="18">
    <w:abstractNumId w:val="18"/>
  </w:num>
  <w:num w:numId="19">
    <w:abstractNumId w:val="16"/>
  </w:num>
  <w:num w:numId="20">
    <w:abstractNumId w:val="0"/>
  </w:num>
  <w:num w:numId="21">
    <w:abstractNumId w:val="1"/>
  </w:num>
  <w:num w:numId="22">
    <w:abstractNumId w:val="25"/>
  </w:num>
  <w:num w:numId="23">
    <w:abstractNumId w:val="7"/>
  </w:num>
  <w:num w:numId="24">
    <w:abstractNumId w:val="42"/>
  </w:num>
  <w:num w:numId="25">
    <w:abstractNumId w:val="33"/>
  </w:num>
  <w:num w:numId="26">
    <w:abstractNumId w:val="30"/>
  </w:num>
  <w:num w:numId="27">
    <w:abstractNumId w:val="24"/>
  </w:num>
  <w:num w:numId="28">
    <w:abstractNumId w:val="11"/>
  </w:num>
  <w:num w:numId="29">
    <w:abstractNumId w:val="12"/>
  </w:num>
  <w:num w:numId="30">
    <w:abstractNumId w:val="10"/>
  </w:num>
  <w:num w:numId="31">
    <w:abstractNumId w:val="43"/>
  </w:num>
  <w:num w:numId="32">
    <w:abstractNumId w:val="37"/>
  </w:num>
  <w:num w:numId="33">
    <w:abstractNumId w:val="3"/>
  </w:num>
  <w:num w:numId="34">
    <w:abstractNumId w:val="34"/>
  </w:num>
  <w:num w:numId="35">
    <w:abstractNumId w:val="28"/>
  </w:num>
  <w:num w:numId="36">
    <w:abstractNumId w:val="13"/>
  </w:num>
  <w:num w:numId="37">
    <w:abstractNumId w:val="2"/>
  </w:num>
  <w:num w:numId="38">
    <w:abstractNumId w:val="23"/>
  </w:num>
  <w:num w:numId="39">
    <w:abstractNumId w:val="29"/>
  </w:num>
  <w:num w:numId="40">
    <w:abstractNumId w:val="19"/>
  </w:num>
  <w:num w:numId="41">
    <w:abstractNumId w:val="8"/>
  </w:num>
  <w:num w:numId="42">
    <w:abstractNumId w:val="40"/>
  </w:num>
  <w:num w:numId="43">
    <w:abstractNumId w:val="5"/>
  </w:num>
  <w:num w:numId="44">
    <w:abstractNumId w:val="17"/>
  </w:num>
  <w:num w:numId="45">
    <w:abstractNumId w:val="35"/>
  </w:num>
  <w:num w:numId="46">
    <w:abstractNumId w:val="36"/>
  </w:num>
  <w:num w:numId="4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37FE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71548"/>
    <w:rsid w:val="00786D15"/>
    <w:rsid w:val="007C69CB"/>
    <w:rsid w:val="007D0766"/>
    <w:rsid w:val="007D7458"/>
    <w:rsid w:val="007E2888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0458C"/>
    <w:rsid w:val="00C14BB2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5771A"/>
    <w:rsid w:val="00E873CC"/>
    <w:rsid w:val="00E928EF"/>
    <w:rsid w:val="00EA6EAF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64BFF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22</cp:revision>
  <cp:lastPrinted>2022-10-05T09:25:00Z</cp:lastPrinted>
  <dcterms:created xsi:type="dcterms:W3CDTF">2024-01-17T15:21:00Z</dcterms:created>
  <dcterms:modified xsi:type="dcterms:W3CDTF">2024-05-20T10:55:00Z</dcterms:modified>
</cp:coreProperties>
</file>