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95" w:rsidRPr="00796B95" w:rsidRDefault="00796B95" w:rsidP="00796B95">
      <w:pPr>
        <w:jc w:val="both"/>
        <w:rPr>
          <w:rFonts w:ascii="Times New Roman" w:hAnsi="Times New Roman" w:cs="Times New Roman"/>
          <w:sz w:val="28"/>
          <w:szCs w:val="28"/>
        </w:rPr>
      </w:pPr>
      <w:r w:rsidRPr="00796B95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96B95" w:rsidRPr="00796B95" w:rsidRDefault="00796B95" w:rsidP="00796B95">
      <w:pPr>
        <w:jc w:val="both"/>
        <w:rPr>
          <w:rFonts w:ascii="Times New Roman" w:hAnsi="Times New Roman" w:cs="Times New Roman"/>
          <w:sz w:val="28"/>
          <w:szCs w:val="28"/>
        </w:rPr>
      </w:pPr>
      <w:r w:rsidRPr="00796B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Механическая часть электроподвижного состава</w:t>
      </w:r>
      <w:r w:rsidRPr="00796B95">
        <w:rPr>
          <w:rFonts w:ascii="Times New Roman" w:hAnsi="Times New Roman" w:cs="Times New Roman"/>
          <w:sz w:val="28"/>
          <w:szCs w:val="28"/>
        </w:rPr>
        <w:t>».</w:t>
      </w:r>
    </w:p>
    <w:p w:rsidR="00796B95" w:rsidRPr="00796B95" w:rsidRDefault="00796B95" w:rsidP="00796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B95" w:rsidRPr="00796B95" w:rsidRDefault="00796B95" w:rsidP="00796B95">
      <w:pPr>
        <w:jc w:val="both"/>
        <w:rPr>
          <w:rFonts w:ascii="Times New Roman" w:hAnsi="Times New Roman" w:cs="Times New Roman"/>
          <w:sz w:val="28"/>
          <w:szCs w:val="28"/>
        </w:rPr>
      </w:pPr>
      <w:r w:rsidRPr="00796B95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</w:t>
      </w:r>
      <w:proofErr w:type="gramStart"/>
      <w:r w:rsidRPr="00796B95">
        <w:rPr>
          <w:rFonts w:ascii="Times New Roman" w:hAnsi="Times New Roman" w:cs="Times New Roman"/>
          <w:sz w:val="28"/>
          <w:szCs w:val="28"/>
        </w:rPr>
        <w:t>обучающемуся  предлагается</w:t>
      </w:r>
      <w:proofErr w:type="gramEnd"/>
      <w:r w:rsidRPr="00796B95">
        <w:rPr>
          <w:rFonts w:ascii="Times New Roman" w:hAnsi="Times New Roman" w:cs="Times New Roman"/>
          <w:sz w:val="28"/>
          <w:szCs w:val="28"/>
        </w:rPr>
        <w:t xml:space="preserve"> дать ответы на один вопрос из списка</w:t>
      </w:r>
    </w:p>
    <w:p w:rsidR="00796B95" w:rsidRPr="00796B95" w:rsidRDefault="00796B95" w:rsidP="00D414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перечень вопросов на </w:t>
      </w:r>
      <w:r w:rsidR="00643D2F">
        <w:rPr>
          <w:rFonts w:ascii="Times New Roman" w:hAnsi="Times New Roman" w:cs="Times New Roman"/>
          <w:sz w:val="28"/>
          <w:szCs w:val="28"/>
        </w:rPr>
        <w:t>экзамен</w:t>
      </w:r>
      <w:bookmarkStart w:id="0" w:name="_GoBack"/>
      <w:bookmarkEnd w:id="0"/>
      <w:r w:rsidR="00643D2F">
        <w:rPr>
          <w:rFonts w:ascii="Times New Roman" w:hAnsi="Times New Roman" w:cs="Times New Roman"/>
          <w:sz w:val="28"/>
          <w:szCs w:val="28"/>
        </w:rPr>
        <w:t xml:space="preserve"> 8 семестр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1.</w:t>
      </w:r>
      <w:r w:rsidRPr="00D41445">
        <w:rPr>
          <w:rFonts w:ascii="Times New Roman" w:hAnsi="Times New Roman" w:cs="Times New Roman"/>
          <w:sz w:val="28"/>
          <w:szCs w:val="28"/>
        </w:rPr>
        <w:tab/>
        <w:t xml:space="preserve">Построение плана скоростей тягового редуктора при условии проскальзывания колёсной пары. Определение </w:t>
      </w:r>
      <w:proofErr w:type="gramStart"/>
      <w:r w:rsidRPr="00D41445">
        <w:rPr>
          <w:rFonts w:ascii="Times New Roman" w:hAnsi="Times New Roman" w:cs="Times New Roman"/>
          <w:sz w:val="28"/>
          <w:szCs w:val="28"/>
        </w:rPr>
        <w:t>выражения  .</w:t>
      </w:r>
      <w:proofErr w:type="gramEnd"/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2.</w:t>
      </w:r>
      <w:r w:rsidRPr="00D41445">
        <w:rPr>
          <w:rFonts w:ascii="Times New Roman" w:hAnsi="Times New Roman" w:cs="Times New Roman"/>
          <w:sz w:val="28"/>
          <w:szCs w:val="28"/>
        </w:rPr>
        <w:tab/>
        <w:t>Условия работы тяговых приводов и требования, предъявляемые к тяговым передачам.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3.</w:t>
      </w:r>
      <w:r w:rsidRPr="00D41445">
        <w:rPr>
          <w:rFonts w:ascii="Times New Roman" w:hAnsi="Times New Roman" w:cs="Times New Roman"/>
          <w:sz w:val="28"/>
          <w:szCs w:val="28"/>
        </w:rPr>
        <w:tab/>
        <w:t>Практические методы снижения динамических моментов в тяговом приводе с опорно-осевым двигателем (вывод выражения   при условии отсутствия упругих элементов в передаче).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4.</w:t>
      </w:r>
      <w:r w:rsidRPr="00D41445">
        <w:rPr>
          <w:rFonts w:ascii="Times New Roman" w:hAnsi="Times New Roman" w:cs="Times New Roman"/>
          <w:sz w:val="28"/>
          <w:szCs w:val="28"/>
        </w:rPr>
        <w:tab/>
        <w:t>Основные группы компенсирующих механизмов (муфт), их характеристика. Оценка эффективности конструкций компенсирующих механизмов.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5.</w:t>
      </w:r>
      <w:r w:rsidRPr="00D41445">
        <w:rPr>
          <w:rFonts w:ascii="Times New Roman" w:hAnsi="Times New Roman" w:cs="Times New Roman"/>
          <w:sz w:val="28"/>
          <w:szCs w:val="28"/>
        </w:rPr>
        <w:tab/>
        <w:t>Переменное передаточное отношение редуктора как критерий кинематического совершенства передачи. Переменное передаточное отношение редуктора как причина появления динамических моментов в передаче.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6.</w:t>
      </w:r>
      <w:r w:rsidRPr="00D41445">
        <w:rPr>
          <w:rFonts w:ascii="Times New Roman" w:hAnsi="Times New Roman" w:cs="Times New Roman"/>
          <w:sz w:val="28"/>
          <w:szCs w:val="28"/>
        </w:rPr>
        <w:tab/>
        <w:t>Роль упругих элементов в динамической системе тягового привода.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7.</w:t>
      </w:r>
      <w:r w:rsidRPr="00D41445">
        <w:rPr>
          <w:rFonts w:ascii="Times New Roman" w:hAnsi="Times New Roman" w:cs="Times New Roman"/>
          <w:sz w:val="28"/>
          <w:szCs w:val="28"/>
        </w:rPr>
        <w:tab/>
        <w:t>Методы снижения динамических нагрузок в передаче.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8.</w:t>
      </w:r>
      <w:r w:rsidRPr="00D41445">
        <w:rPr>
          <w:rFonts w:ascii="Times New Roman" w:hAnsi="Times New Roman" w:cs="Times New Roman"/>
          <w:sz w:val="28"/>
          <w:szCs w:val="28"/>
        </w:rPr>
        <w:tab/>
        <w:t>Анализ схем компоновки тяговых приводов II класса, отличающиеся типом муфт.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9.</w:t>
      </w:r>
      <w:r w:rsidRPr="00D41445">
        <w:rPr>
          <w:rFonts w:ascii="Times New Roman" w:hAnsi="Times New Roman" w:cs="Times New Roman"/>
          <w:sz w:val="28"/>
          <w:szCs w:val="28"/>
        </w:rPr>
        <w:tab/>
        <w:t>Методы снижения динамических нагрузок в тяговых передачах (вывод выражения   при условии отсутствия упругих элементов в передаче).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10.</w:t>
      </w:r>
      <w:r w:rsidRPr="00D41445">
        <w:rPr>
          <w:rFonts w:ascii="Times New Roman" w:hAnsi="Times New Roman" w:cs="Times New Roman"/>
          <w:sz w:val="28"/>
          <w:szCs w:val="28"/>
        </w:rPr>
        <w:tab/>
        <w:t>Анализ схем компоновки тяговых приводов III класса, отличающихся типом муфт.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D41445">
        <w:rPr>
          <w:rFonts w:ascii="Times New Roman" w:hAnsi="Times New Roman" w:cs="Times New Roman"/>
          <w:sz w:val="28"/>
          <w:szCs w:val="28"/>
        </w:rPr>
        <w:tab/>
        <w:t>Постоянство передаточного отношения от якоря тягового двигателя к колёсной паре, как критерий кинематического совершенства передачи.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12.</w:t>
      </w:r>
      <w:r w:rsidRPr="00D41445">
        <w:rPr>
          <w:rFonts w:ascii="Times New Roman" w:hAnsi="Times New Roman" w:cs="Times New Roman"/>
          <w:sz w:val="28"/>
          <w:szCs w:val="28"/>
        </w:rPr>
        <w:tab/>
        <w:t>Назначение тяговой передачи, условие её работы и требования, предъявляемые к ней.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13.</w:t>
      </w:r>
      <w:r w:rsidRPr="00D41445">
        <w:rPr>
          <w:rFonts w:ascii="Times New Roman" w:hAnsi="Times New Roman" w:cs="Times New Roman"/>
          <w:sz w:val="28"/>
          <w:szCs w:val="28"/>
        </w:rPr>
        <w:tab/>
        <w:t>Причины появления динамических моментов в тяговой передаче.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14.</w:t>
      </w:r>
      <w:r w:rsidRPr="00D41445">
        <w:rPr>
          <w:rFonts w:ascii="Times New Roman" w:hAnsi="Times New Roman" w:cs="Times New Roman"/>
          <w:sz w:val="28"/>
          <w:szCs w:val="28"/>
        </w:rPr>
        <w:tab/>
        <w:t>Муфты продольной компенсации. Достоинства и недостатки их схем.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15.</w:t>
      </w:r>
      <w:r w:rsidRPr="00D41445">
        <w:rPr>
          <w:rFonts w:ascii="Times New Roman" w:hAnsi="Times New Roman" w:cs="Times New Roman"/>
          <w:sz w:val="28"/>
          <w:szCs w:val="28"/>
        </w:rPr>
        <w:tab/>
        <w:t>Условие кинематического совершенства тягового привода. Вывод формулы передаточного отношения для разных типов редукторов.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16.</w:t>
      </w:r>
      <w:r w:rsidRPr="00D41445">
        <w:rPr>
          <w:rFonts w:ascii="Times New Roman" w:hAnsi="Times New Roman" w:cs="Times New Roman"/>
          <w:sz w:val="28"/>
          <w:szCs w:val="28"/>
        </w:rPr>
        <w:tab/>
        <w:t>Основные схемы компоновки тяговых приводов, отличающихся способом подвешивания тягового двигателя и редуктора.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17.</w:t>
      </w:r>
      <w:r w:rsidRPr="00D41445">
        <w:rPr>
          <w:rFonts w:ascii="Times New Roman" w:hAnsi="Times New Roman" w:cs="Times New Roman"/>
          <w:sz w:val="28"/>
          <w:szCs w:val="28"/>
        </w:rPr>
        <w:tab/>
        <w:t>Переменное передаточное отношение редуктора, как причина появления динамических моментов в передаче.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18.</w:t>
      </w:r>
      <w:r w:rsidRPr="00D41445">
        <w:rPr>
          <w:rFonts w:ascii="Times New Roman" w:hAnsi="Times New Roman" w:cs="Times New Roman"/>
          <w:sz w:val="28"/>
          <w:szCs w:val="28"/>
        </w:rPr>
        <w:tab/>
        <w:t>Условие работы тяговой передачи электроподвижного состава. Критерий оценки качества тягового привода и, в частности, тяговой передачи.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19.</w:t>
      </w:r>
      <w:r w:rsidRPr="00D41445">
        <w:rPr>
          <w:rFonts w:ascii="Times New Roman" w:hAnsi="Times New Roman" w:cs="Times New Roman"/>
          <w:sz w:val="28"/>
          <w:szCs w:val="28"/>
        </w:rPr>
        <w:tab/>
        <w:t>Квазистатические нагрузки тягового привода III класса.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20.</w:t>
      </w:r>
      <w:r w:rsidRPr="00D41445">
        <w:rPr>
          <w:rFonts w:ascii="Times New Roman" w:hAnsi="Times New Roman" w:cs="Times New Roman"/>
          <w:sz w:val="28"/>
          <w:szCs w:val="28"/>
        </w:rPr>
        <w:tab/>
        <w:t>Основные схемы компоновки тягового привода ЭПС. Взаимосвязь между параметрами тяговой передачи и двигателя, ограничения параметров редуктора.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21.</w:t>
      </w:r>
      <w:r w:rsidRPr="00D41445">
        <w:rPr>
          <w:rFonts w:ascii="Times New Roman" w:hAnsi="Times New Roman" w:cs="Times New Roman"/>
          <w:sz w:val="28"/>
          <w:szCs w:val="28"/>
        </w:rPr>
        <w:tab/>
        <w:t>Переменное передаточное отношение редуктора как причина появления динамических моментов в передаче (на примере тягового привода III класса).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22.</w:t>
      </w:r>
      <w:r w:rsidRPr="00D41445">
        <w:rPr>
          <w:rFonts w:ascii="Times New Roman" w:hAnsi="Times New Roman" w:cs="Times New Roman"/>
          <w:sz w:val="28"/>
          <w:szCs w:val="28"/>
        </w:rPr>
        <w:tab/>
        <w:t>Анализ схем компоновки тяговых приводов II класса, отличающиеся типом муфт (компенсирующих механизмов).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23.</w:t>
      </w:r>
      <w:r w:rsidRPr="00D41445">
        <w:rPr>
          <w:rFonts w:ascii="Times New Roman" w:hAnsi="Times New Roman" w:cs="Times New Roman"/>
          <w:sz w:val="28"/>
          <w:szCs w:val="28"/>
        </w:rPr>
        <w:tab/>
        <w:t>Постоянство передаточного отношения от якоря двигателя к колёсной паре, как критерий кинематического совершенства передачи.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24.</w:t>
      </w:r>
      <w:r w:rsidRPr="00D41445">
        <w:rPr>
          <w:rFonts w:ascii="Times New Roman" w:hAnsi="Times New Roman" w:cs="Times New Roman"/>
          <w:sz w:val="28"/>
          <w:szCs w:val="28"/>
        </w:rPr>
        <w:tab/>
        <w:t>Эксплуатационные требования, предъявляемые к тяговым передачам.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25.</w:t>
      </w:r>
      <w:r w:rsidRPr="00D41445">
        <w:rPr>
          <w:rFonts w:ascii="Times New Roman" w:hAnsi="Times New Roman" w:cs="Times New Roman"/>
          <w:sz w:val="28"/>
          <w:szCs w:val="28"/>
        </w:rPr>
        <w:tab/>
        <w:t xml:space="preserve">Вывод формулы передаточного отношения </w:t>
      </w:r>
      <w:proofErr w:type="gramStart"/>
      <w:r w:rsidRPr="00D41445">
        <w:rPr>
          <w:rFonts w:ascii="Times New Roman" w:hAnsi="Times New Roman" w:cs="Times New Roman"/>
          <w:sz w:val="28"/>
          <w:szCs w:val="28"/>
        </w:rPr>
        <w:t>( )</w:t>
      </w:r>
      <w:proofErr w:type="gramEnd"/>
      <w:r w:rsidRPr="00D41445">
        <w:rPr>
          <w:rFonts w:ascii="Times New Roman" w:hAnsi="Times New Roman" w:cs="Times New Roman"/>
          <w:sz w:val="28"/>
          <w:szCs w:val="28"/>
        </w:rPr>
        <w:t xml:space="preserve"> при условии перемещения точки подвески редуктора в пространстве.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26.</w:t>
      </w:r>
      <w:r w:rsidRPr="00D41445">
        <w:rPr>
          <w:rFonts w:ascii="Times New Roman" w:hAnsi="Times New Roman" w:cs="Times New Roman"/>
          <w:sz w:val="28"/>
          <w:szCs w:val="28"/>
        </w:rPr>
        <w:tab/>
        <w:t>Роль тягового привода в общей системе электровоза. Блочная схема конструкции тягового привода, редуктора. (На примере тягового привода класса 2.)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27.</w:t>
      </w:r>
      <w:r w:rsidRPr="00D41445">
        <w:rPr>
          <w:rFonts w:ascii="Times New Roman" w:hAnsi="Times New Roman" w:cs="Times New Roman"/>
          <w:sz w:val="28"/>
          <w:szCs w:val="28"/>
        </w:rPr>
        <w:tab/>
        <w:t xml:space="preserve">Сравнение динамических свойств тяговых приводов с опорно-осевым двигателем, опорно-осевым редуктором, опорно-рамным тяговым двигателем и редуктором по динамическим моментам на валу </w:t>
      </w:r>
      <w:proofErr w:type="gramStart"/>
      <w:r w:rsidRPr="00D41445">
        <w:rPr>
          <w:rFonts w:ascii="Times New Roman" w:hAnsi="Times New Roman" w:cs="Times New Roman"/>
          <w:sz w:val="28"/>
          <w:szCs w:val="28"/>
        </w:rPr>
        <w:t>ротора .</w:t>
      </w:r>
      <w:proofErr w:type="gramEnd"/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28.</w:t>
      </w:r>
      <w:r w:rsidRPr="00D41445">
        <w:rPr>
          <w:rFonts w:ascii="Times New Roman" w:hAnsi="Times New Roman" w:cs="Times New Roman"/>
          <w:sz w:val="28"/>
          <w:szCs w:val="28"/>
        </w:rPr>
        <w:tab/>
        <w:t>Схемы компоновки тяговых приводов, отличающиеся видом редукторов и числом параллельных кинематических цепей. Условие отсутствия динамических моментов.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29.</w:t>
      </w:r>
      <w:r w:rsidRPr="00D41445">
        <w:rPr>
          <w:rFonts w:ascii="Times New Roman" w:hAnsi="Times New Roman" w:cs="Times New Roman"/>
          <w:sz w:val="28"/>
          <w:szCs w:val="28"/>
        </w:rPr>
        <w:tab/>
        <w:t>Переменное передаточное отношение редуктора, как причина появления динамических моментов в передаче (на примере тягового привода I класса).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30.</w:t>
      </w:r>
      <w:r w:rsidRPr="00D41445">
        <w:rPr>
          <w:rFonts w:ascii="Times New Roman" w:hAnsi="Times New Roman" w:cs="Times New Roman"/>
          <w:sz w:val="28"/>
          <w:szCs w:val="28"/>
        </w:rPr>
        <w:tab/>
        <w:t>Классификация тяговых приводов по их динамическим качествам.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31.</w:t>
      </w:r>
      <w:r w:rsidRPr="00D41445">
        <w:rPr>
          <w:rFonts w:ascii="Times New Roman" w:hAnsi="Times New Roman" w:cs="Times New Roman"/>
          <w:sz w:val="28"/>
          <w:szCs w:val="28"/>
        </w:rPr>
        <w:tab/>
        <w:t>Квазистатические нагрузки тягового привода I класса.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32.</w:t>
      </w:r>
      <w:r w:rsidRPr="00D41445">
        <w:rPr>
          <w:rFonts w:ascii="Times New Roman" w:hAnsi="Times New Roman" w:cs="Times New Roman"/>
          <w:sz w:val="28"/>
          <w:szCs w:val="28"/>
        </w:rPr>
        <w:tab/>
        <w:t>Анализ схем компоновки тяговых приводов, отличающихся способом подвешивания тягового двигателя и редуктора.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33.</w:t>
      </w:r>
      <w:r w:rsidRPr="00D41445">
        <w:rPr>
          <w:rFonts w:ascii="Times New Roman" w:hAnsi="Times New Roman" w:cs="Times New Roman"/>
          <w:sz w:val="28"/>
          <w:szCs w:val="28"/>
        </w:rPr>
        <w:tab/>
        <w:t>Квазистатические нагрузки тягового привода II класса.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34.</w:t>
      </w:r>
      <w:r w:rsidRPr="00D41445">
        <w:rPr>
          <w:rFonts w:ascii="Times New Roman" w:hAnsi="Times New Roman" w:cs="Times New Roman"/>
          <w:sz w:val="28"/>
          <w:szCs w:val="28"/>
        </w:rPr>
        <w:tab/>
        <w:t>Требования к элементам тяговых передач при подвешивании редуктора с помощью горизонтальной реактивной тяги.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35.</w:t>
      </w:r>
      <w:r w:rsidRPr="00D41445">
        <w:rPr>
          <w:rFonts w:ascii="Times New Roman" w:hAnsi="Times New Roman" w:cs="Times New Roman"/>
          <w:sz w:val="28"/>
          <w:szCs w:val="28"/>
        </w:rPr>
        <w:tab/>
        <w:t>Переменное передаточное отношение редуктора как причина появления динамических моментов в передаче (на примере тягового привода II класса).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36.</w:t>
      </w:r>
      <w:r w:rsidRPr="00D41445">
        <w:rPr>
          <w:rFonts w:ascii="Times New Roman" w:hAnsi="Times New Roman" w:cs="Times New Roman"/>
          <w:sz w:val="28"/>
          <w:szCs w:val="28"/>
        </w:rPr>
        <w:tab/>
        <w:t>Классификация тяговых приводов по их динамическим качествам.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37.</w:t>
      </w:r>
      <w:r w:rsidRPr="00D41445">
        <w:rPr>
          <w:rFonts w:ascii="Times New Roman" w:hAnsi="Times New Roman" w:cs="Times New Roman"/>
          <w:sz w:val="28"/>
          <w:szCs w:val="28"/>
        </w:rPr>
        <w:tab/>
        <w:t>Вывод формул передаточных отношений для тяговых редукторов различных типов.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38.</w:t>
      </w:r>
      <w:r w:rsidRPr="00D41445">
        <w:rPr>
          <w:rFonts w:ascii="Times New Roman" w:hAnsi="Times New Roman" w:cs="Times New Roman"/>
          <w:sz w:val="28"/>
          <w:szCs w:val="28"/>
        </w:rPr>
        <w:tab/>
        <w:t>Основные методы исследования динамики тяговых приводов. Цель исследования, упрощенная математическая модель, ее применение.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39.</w:t>
      </w:r>
      <w:r w:rsidRPr="00D41445">
        <w:rPr>
          <w:rFonts w:ascii="Times New Roman" w:hAnsi="Times New Roman" w:cs="Times New Roman"/>
          <w:sz w:val="28"/>
          <w:szCs w:val="28"/>
        </w:rPr>
        <w:tab/>
        <w:t>Постоянство передаточного отношения от якоря двигателя к колёсной паре, как критерий кинематического совершенства передачи.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40.</w:t>
      </w:r>
      <w:r w:rsidRPr="00D41445">
        <w:rPr>
          <w:rFonts w:ascii="Times New Roman" w:hAnsi="Times New Roman" w:cs="Times New Roman"/>
          <w:sz w:val="28"/>
          <w:szCs w:val="28"/>
        </w:rPr>
        <w:tab/>
        <w:t>Классификация тяговых приводов по их динамическим качествам.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41.</w:t>
      </w:r>
      <w:r w:rsidRPr="00D41445">
        <w:rPr>
          <w:rFonts w:ascii="Times New Roman" w:hAnsi="Times New Roman" w:cs="Times New Roman"/>
          <w:sz w:val="28"/>
          <w:szCs w:val="28"/>
        </w:rPr>
        <w:tab/>
        <w:t xml:space="preserve">Принцип расчета максимальной </w:t>
      </w:r>
      <w:proofErr w:type="spellStart"/>
      <w:r w:rsidRPr="00D41445">
        <w:rPr>
          <w:rFonts w:ascii="Times New Roman" w:hAnsi="Times New Roman" w:cs="Times New Roman"/>
          <w:sz w:val="28"/>
          <w:szCs w:val="28"/>
        </w:rPr>
        <w:t>несоосности</w:t>
      </w:r>
      <w:proofErr w:type="spellEnd"/>
      <w:r w:rsidRPr="00D414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1445">
        <w:rPr>
          <w:rFonts w:ascii="Times New Roman" w:hAnsi="Times New Roman" w:cs="Times New Roman"/>
          <w:sz w:val="28"/>
          <w:szCs w:val="28"/>
        </w:rPr>
        <w:t>расцентровки</w:t>
      </w:r>
      <w:proofErr w:type="spellEnd"/>
      <w:r w:rsidRPr="00D41445">
        <w:rPr>
          <w:rFonts w:ascii="Times New Roman" w:hAnsi="Times New Roman" w:cs="Times New Roman"/>
          <w:sz w:val="28"/>
          <w:szCs w:val="28"/>
        </w:rPr>
        <w:t>) валов тягового    двигателя и редуктора.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42.</w:t>
      </w:r>
      <w:r w:rsidRPr="00D41445">
        <w:rPr>
          <w:rFonts w:ascii="Times New Roman" w:hAnsi="Times New Roman" w:cs="Times New Roman"/>
          <w:sz w:val="28"/>
          <w:szCs w:val="28"/>
        </w:rPr>
        <w:tab/>
        <w:t xml:space="preserve"> Динамический расчет тягового привода при сложном спектре возмущений </w:t>
      </w:r>
      <w:proofErr w:type="gramStart"/>
      <w:r w:rsidRPr="00D41445">
        <w:rPr>
          <w:rFonts w:ascii="Times New Roman" w:hAnsi="Times New Roman" w:cs="Times New Roman"/>
          <w:sz w:val="28"/>
          <w:szCs w:val="28"/>
        </w:rPr>
        <w:t>от  ж.-д.</w:t>
      </w:r>
      <w:proofErr w:type="gramEnd"/>
      <w:r w:rsidRPr="00D41445">
        <w:rPr>
          <w:rFonts w:ascii="Times New Roman" w:hAnsi="Times New Roman" w:cs="Times New Roman"/>
          <w:sz w:val="28"/>
          <w:szCs w:val="28"/>
        </w:rPr>
        <w:t xml:space="preserve"> пути.</w:t>
      </w:r>
    </w:p>
    <w:p w:rsidR="00D41445" w:rsidRPr="00D41445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43.</w:t>
      </w:r>
      <w:r w:rsidRPr="00D41445">
        <w:rPr>
          <w:rFonts w:ascii="Times New Roman" w:hAnsi="Times New Roman" w:cs="Times New Roman"/>
          <w:sz w:val="28"/>
          <w:szCs w:val="28"/>
        </w:rPr>
        <w:tab/>
        <w:t>Расчет приведенных параметров тягового привода для двух массовой модели тяговой передачи.</w:t>
      </w:r>
    </w:p>
    <w:p w:rsidR="007634D0" w:rsidRDefault="00D41445" w:rsidP="00D41445">
      <w:pPr>
        <w:jc w:val="both"/>
        <w:rPr>
          <w:rFonts w:ascii="Times New Roman" w:hAnsi="Times New Roman" w:cs="Times New Roman"/>
          <w:sz w:val="28"/>
          <w:szCs w:val="28"/>
        </w:rPr>
      </w:pPr>
      <w:r w:rsidRPr="00D41445">
        <w:rPr>
          <w:rFonts w:ascii="Times New Roman" w:hAnsi="Times New Roman" w:cs="Times New Roman"/>
          <w:sz w:val="28"/>
          <w:szCs w:val="28"/>
        </w:rPr>
        <w:t>44.</w:t>
      </w:r>
      <w:proofErr w:type="gramStart"/>
      <w:r w:rsidRPr="00D41445">
        <w:rPr>
          <w:rFonts w:ascii="Times New Roman" w:hAnsi="Times New Roman" w:cs="Times New Roman"/>
          <w:sz w:val="28"/>
          <w:szCs w:val="28"/>
        </w:rPr>
        <w:tab/>
        <w:t xml:space="preserve">  Анализ</w:t>
      </w:r>
      <w:proofErr w:type="gramEnd"/>
      <w:r w:rsidRPr="00D41445">
        <w:rPr>
          <w:rFonts w:ascii="Times New Roman" w:hAnsi="Times New Roman" w:cs="Times New Roman"/>
          <w:sz w:val="28"/>
          <w:szCs w:val="28"/>
        </w:rPr>
        <w:t xml:space="preserve"> конструкции тяговой передачи (по чертежу или фотографии).</w:t>
      </w:r>
    </w:p>
    <w:p w:rsidR="00643D2F" w:rsidRDefault="00643D2F" w:rsidP="00D414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D2F" w:rsidRPr="00796B95" w:rsidRDefault="00643D2F" w:rsidP="00643D2F">
      <w:pPr>
        <w:jc w:val="both"/>
        <w:rPr>
          <w:rFonts w:ascii="Times New Roman" w:hAnsi="Times New Roman"/>
          <w:sz w:val="28"/>
          <w:szCs w:val="28"/>
        </w:rPr>
      </w:pPr>
      <w:r w:rsidRPr="00796B95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</w:t>
      </w:r>
      <w:proofErr w:type="gramStart"/>
      <w:r w:rsidRPr="00796B95">
        <w:rPr>
          <w:rFonts w:ascii="Times New Roman" w:hAnsi="Times New Roman"/>
          <w:sz w:val="28"/>
          <w:szCs w:val="28"/>
        </w:rPr>
        <w:t>обучающемуся  предлагается</w:t>
      </w:r>
      <w:proofErr w:type="gramEnd"/>
      <w:r w:rsidRPr="00796B95">
        <w:rPr>
          <w:rFonts w:ascii="Times New Roman" w:hAnsi="Times New Roman"/>
          <w:sz w:val="28"/>
          <w:szCs w:val="28"/>
        </w:rPr>
        <w:t xml:space="preserve"> дать ответы на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796B95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Pr="00796B95">
        <w:rPr>
          <w:rFonts w:ascii="Times New Roman" w:hAnsi="Times New Roman"/>
          <w:sz w:val="28"/>
          <w:szCs w:val="28"/>
        </w:rPr>
        <w:t xml:space="preserve"> из списка</w:t>
      </w:r>
    </w:p>
    <w:p w:rsidR="00643D2F" w:rsidRPr="00406DEB" w:rsidRDefault="00643D2F" w:rsidP="00643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3D2F" w:rsidRPr="00406DEB" w:rsidRDefault="00643D2F" w:rsidP="00643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3D2F" w:rsidRPr="00643D2F" w:rsidRDefault="00643D2F" w:rsidP="00643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001">
        <w:rPr>
          <w:rFonts w:ascii="Times New Roman" w:hAnsi="Times New Roman"/>
          <w:sz w:val="28"/>
          <w:szCs w:val="28"/>
          <w:lang w:eastAsia="ru-RU"/>
        </w:rPr>
        <w:t xml:space="preserve">Примеры </w:t>
      </w:r>
      <w:r>
        <w:rPr>
          <w:rFonts w:ascii="Times New Roman" w:hAnsi="Times New Roman"/>
          <w:sz w:val="28"/>
          <w:szCs w:val="28"/>
          <w:lang w:eastAsia="ru-RU"/>
        </w:rPr>
        <w:t>вопросов к зачету</w:t>
      </w:r>
      <w:r>
        <w:rPr>
          <w:rFonts w:ascii="Times New Roman" w:hAnsi="Times New Roman"/>
          <w:sz w:val="28"/>
          <w:szCs w:val="28"/>
          <w:lang w:eastAsia="ru-RU"/>
        </w:rPr>
        <w:t xml:space="preserve"> 9 семестр</w:t>
      </w:r>
      <w:r w:rsidRPr="006C6001">
        <w:rPr>
          <w:rFonts w:ascii="Times New Roman" w:hAnsi="Times New Roman"/>
          <w:sz w:val="28"/>
          <w:szCs w:val="28"/>
          <w:lang w:eastAsia="ru-RU"/>
        </w:rPr>
        <w:t>.</w:t>
      </w:r>
    </w:p>
    <w:p w:rsidR="00643D2F" w:rsidRPr="00A949D6" w:rsidRDefault="00643D2F" w:rsidP="00643D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Расчет винтовых пружин на прочность. Выбор геометрических параметров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комплекта пружин.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Шкворневые связи с пружинным поперечным возвращающим устройством и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скользунами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4"/>
        <w:gridCol w:w="2497"/>
      </w:tblGrid>
      <w:tr w:rsidR="00643D2F" w:rsidRPr="00A949D6" w:rsidTr="00BF61E0"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Винтовые пружины: изготовление, геометрические параметры, расчет </w:t>
            </w:r>
          </w:p>
        </w:tc>
      </w:tr>
      <w:tr w:rsidR="00643D2F" w:rsidRPr="00A949D6" w:rsidTr="00BF61E0">
        <w:tc>
          <w:tcPr>
            <w:tcW w:w="9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жесткости.</w:t>
            </w:r>
          </w:p>
        </w:tc>
      </w:tr>
      <w:tr w:rsidR="00643D2F" w:rsidRPr="00A949D6" w:rsidTr="00BF61E0">
        <w:tc>
          <w:tcPr>
            <w:tcW w:w="9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Узлы соединения кузова и тележек с маятниковыми опорами.</w:t>
            </w:r>
          </w:p>
        </w:tc>
      </w:tr>
      <w:tr w:rsidR="00643D2F" w:rsidRPr="00A949D6" w:rsidTr="00BF61E0">
        <w:tc>
          <w:tcPr>
            <w:tcW w:w="9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3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Торсионы: конструкция, расчет жесткости.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Шкворневые связи с люлечными устройствами и </w:t>
            </w: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скользунами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4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Листовые рессоры: конструкция, расчет жесткости, понятие «брус равного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сопротивления».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плоскими направляющими.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5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Пневморессоры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шарнирно-поводковым механизмом.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6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Резинометаллические упругие элементы, выполненные в виде круговых шайб: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работа на сжатие, сдвиг, кручение и изгиб.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цилиндрическими направляющими.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7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Требования, предъявляемые к узлам связи кузова с тележками.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Конструкция буксового узла с шевронным расположением </w:t>
            </w: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резино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металлических блоков. Расчет жесткости блока.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8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рычажным механизмом.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Классификация узлов соединения кузова с тележкой.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9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Шкворневые связи с пружинным поперечным возвращающим устройством и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скользунами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рычажным механизмом.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10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Узел соединения кузова и тележки с жесткой плоской цилиндрической опорой.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Расчет винтовых пружин на прочность. Выбор геометрических параметров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комплекта пружин.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11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шарнирно-поводковым механизмом.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Резинометаллические упругие элементы, выполненные в виде круговых шайб: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работа на сжатие, сдвиг, кручение и изгиб.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12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Резинометаллические упругие элементы, выполненные в виде пластин. Расчет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резинового конуса.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Пневморессоры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13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шарнирно-поводковым механизмом.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Шкворневые связи с пружинным поперечным возвращающим устройством и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скользунами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14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цилиндрическими направляющими.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Узлы соединения кузова и тележек с маятниковыми опорами.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15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Буксовый узел с плоскими направляющими. Пути совершенствования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буксового узла с плоскими направляющими.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Узел соединения кузова и тележки с жесткой плоской цилиндрической опорой.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16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цилиндрическими направляющими.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Узел соединения кузова и тележки с жесткой плоской цилиндрической опорой.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17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Торсионы: конструкция, расчет жесткости.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Конструкция буксового узла с шевронным расположением </w:t>
            </w: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резино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металлических блоков. Расчет жесткости блока.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18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Конструкция буксового узла. Требования, предъявляемые к буксовым узлам.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Узлы соединения кузова и тележек с маятниковыми опорами.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19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Резинометаллические упругие элементы, выполненные в виде круговых шайб: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работа на сжатие, сдвиг, кручение и изгиб.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Классификация узлов соединения кузова с тележкой.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20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Конструкция буксового узла с шевронным расположением </w:t>
            </w: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резино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металлических блоков. Расчет жесткости блока.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Листовые рессоры: конструкция, расчет жесткости, понятие «брус равного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сопротивления».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21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рычажным механизмом.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Пневморессоры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22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Конструкция буксового узла с шевронным расположением </w:t>
            </w: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резино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металлических блоков. Расчет жесткости блока.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Расчет винтовых пружин на прочность. Выбор геометрических параметров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комплекта пружин.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23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Листовые рессоры: конструкция, расчет жесткости, понятие «брус равного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сопротивления».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Узел соединения кузова и тележки с жесткой плоской цилиндрической опорой.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24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Резинометаллические упругие элементы, выполненные в виде круговых шайб: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работа на сжатие, сдвиг, кручение и изгиб.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плоскими направляющими.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25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Классификация узлов соединения кузова с тележкой.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Узлы соединения кузова и тележек с маятниковыми опорами.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26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цилиндрическими направляющими.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Винтовые пружины: изготовление, геометрические параметры, расчет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жесткости.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27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Шкворневые связи с пружинным поперечным возвращающим устройством и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скользунами</w:t>
            </w:r>
            <w:proofErr w:type="spellEnd"/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Листовые рессоры: конструкция, расчет жесткости, понятие «брус равного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сопротивления».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28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Торсионы: конструкция, расчет жесткости.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Буксовый узел с шарнирно-поводковым механизмом.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29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Винтовые пружины: изготовление, геометрические параметры, расчет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жесткости.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Буксовый узел с плоскими направляющими. Пути совершенствования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буксового узла с плоскими направляющими.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p w:rsidR="00643D2F" w:rsidRPr="00A949D6" w:rsidRDefault="00643D2F" w:rsidP="00643D2F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595"/>
        <w:gridCol w:w="2497"/>
      </w:tblGrid>
      <w:tr w:rsidR="00643D2F" w:rsidRPr="00A949D6" w:rsidTr="00BF61E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Минтранс России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РУТ (МИИТ)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«Электропоезда и локомотивы»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кафедры)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для зачета</w:t>
            </w: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№  30</w:t>
            </w:r>
            <w:proofErr w:type="gramEnd"/>
            <w:r w:rsidRPr="00A9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«Механическая часть 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  <w:u w:val="single"/>
              </w:rPr>
              <w:t>электроподвижного состава»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9D6">
              <w:rPr>
                <w:rFonts w:ascii="Times New Roman" w:hAnsi="Times New Roman"/>
                <w:szCs w:val="28"/>
              </w:rPr>
              <w:t>(наименование дисциплины)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49D6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Зав. кафедрой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949D6">
              <w:rPr>
                <w:rFonts w:ascii="Times New Roman" w:hAnsi="Times New Roman"/>
                <w:szCs w:val="28"/>
              </w:rPr>
              <w:t>(подпись)</w:t>
            </w:r>
          </w:p>
          <w:p w:rsidR="00643D2F" w:rsidRPr="00A949D6" w:rsidRDefault="00643D2F" w:rsidP="00BF6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949D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Узлы соединения кузова и тележек с маятниковыми опорами.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9D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 xml:space="preserve">Резинометаллические упругие элементы, выполненные в виде пластин. Расчет 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9D6">
              <w:rPr>
                <w:rFonts w:ascii="Times New Roman" w:hAnsi="Times New Roman"/>
                <w:i/>
                <w:sz w:val="28"/>
                <w:szCs w:val="28"/>
              </w:rPr>
              <w:t>резинового конуса.</w:t>
            </w: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2F" w:rsidRPr="00A949D6" w:rsidTr="00BF61E0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D2F" w:rsidRPr="00A949D6" w:rsidRDefault="00643D2F" w:rsidP="00BF6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D2F" w:rsidRPr="00257E6A" w:rsidRDefault="00643D2F" w:rsidP="00643D2F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643D2F" w:rsidRPr="00D41445" w:rsidRDefault="00643D2F" w:rsidP="00D414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3D2F" w:rsidRPr="00D4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 w15:restartNumberingAfterBreak="0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9D38FF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B0038C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2D2E056D"/>
    <w:multiLevelType w:val="singleLevel"/>
    <w:tmpl w:val="340E5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C64CBD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5A566F71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F97537D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2987B3E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32" w15:restartNumberingAfterBreak="0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 w15:restartNumberingAfterBreak="0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2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12"/>
  </w:num>
  <w:num w:numId="16">
    <w:abstractNumId w:val="17"/>
  </w:num>
  <w:num w:numId="17">
    <w:abstractNumId w:val="26"/>
  </w:num>
  <w:num w:numId="18">
    <w:abstractNumId w:val="15"/>
  </w:num>
  <w:num w:numId="19">
    <w:abstractNumId w:val="7"/>
  </w:num>
  <w:num w:numId="20">
    <w:abstractNumId w:val="24"/>
  </w:num>
  <w:num w:numId="21">
    <w:abstractNumId w:val="32"/>
  </w:num>
  <w:num w:numId="22">
    <w:abstractNumId w:val="5"/>
  </w:num>
  <w:num w:numId="23">
    <w:abstractNumId w:val="34"/>
  </w:num>
  <w:num w:numId="24">
    <w:abstractNumId w:val="25"/>
  </w:num>
  <w:num w:numId="25">
    <w:abstractNumId w:val="22"/>
  </w:num>
  <w:num w:numId="26">
    <w:abstractNumId w:val="16"/>
  </w:num>
  <w:num w:numId="27">
    <w:abstractNumId w:val="4"/>
  </w:num>
  <w:num w:numId="28">
    <w:abstractNumId w:val="6"/>
  </w:num>
  <w:num w:numId="29">
    <w:abstractNumId w:val="20"/>
  </w:num>
  <w:num w:numId="30">
    <w:abstractNumId w:val="33"/>
  </w:num>
  <w:num w:numId="31">
    <w:abstractNumId w:val="27"/>
  </w:num>
  <w:num w:numId="32">
    <w:abstractNumId w:val="23"/>
  </w:num>
  <w:num w:numId="33">
    <w:abstractNumId w:val="19"/>
  </w:num>
  <w:num w:numId="34">
    <w:abstractNumId w:val="13"/>
  </w:num>
  <w:num w:numId="35">
    <w:abstractNumId w:val="10"/>
  </w:num>
  <w:num w:numId="36">
    <w:abstractNumId w:val="31"/>
  </w:num>
  <w:num w:numId="37">
    <w:abstractNumId w:val="30"/>
  </w:num>
  <w:num w:numId="38">
    <w:abstractNumId w:val="2"/>
  </w:num>
  <w:num w:numId="39">
    <w:abstractNumId w:val="2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27"/>
    <w:rsid w:val="00237027"/>
    <w:rsid w:val="00643D2F"/>
    <w:rsid w:val="007634D0"/>
    <w:rsid w:val="00796B95"/>
    <w:rsid w:val="00D4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C839"/>
  <w15:docId w15:val="{6DAEA758-2CAD-4254-BC0E-062D4E5D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643D2F"/>
    <w:pPr>
      <w:keepNext/>
      <w:keepLines/>
      <w:widowControl w:val="0"/>
      <w:autoSpaceDE w:val="0"/>
      <w:autoSpaceDN w:val="0"/>
      <w:spacing w:before="100" w:beforeAutospacing="1" w:after="0" w:line="360" w:lineRule="auto"/>
      <w:ind w:right="-79"/>
      <w:jc w:val="center"/>
      <w:outlineLvl w:val="0"/>
    </w:pPr>
    <w:rPr>
      <w:rFonts w:ascii="Times New Roman" w:eastAsia="Times New Roman" w:hAnsi="Times New Roman" w:cs="Times New Roman"/>
      <w:b/>
      <w:spacing w:val="-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D2F"/>
    <w:rPr>
      <w:rFonts w:ascii="Times New Roman" w:eastAsia="Times New Roman" w:hAnsi="Times New Roman" w:cs="Times New Roman"/>
      <w:b/>
      <w:spacing w:val="-2"/>
      <w:sz w:val="28"/>
      <w:szCs w:val="28"/>
    </w:rPr>
  </w:style>
  <w:style w:type="paragraph" w:styleId="a3">
    <w:name w:val="Title"/>
    <w:basedOn w:val="a"/>
    <w:link w:val="a4"/>
    <w:qFormat/>
    <w:rsid w:val="00643D2F"/>
    <w:pPr>
      <w:shd w:val="clear" w:color="auto" w:fill="FFFFFF"/>
      <w:spacing w:before="463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</w:rPr>
  </w:style>
  <w:style w:type="character" w:customStyle="1" w:styleId="a4">
    <w:name w:val="Заголовок Знак"/>
    <w:basedOn w:val="a0"/>
    <w:link w:val="a3"/>
    <w:rsid w:val="00643D2F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</w:rPr>
  </w:style>
  <w:style w:type="paragraph" w:styleId="a5">
    <w:name w:val="header"/>
    <w:basedOn w:val="a"/>
    <w:link w:val="a6"/>
    <w:uiPriority w:val="99"/>
    <w:rsid w:val="00643D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43D2F"/>
    <w:rPr>
      <w:rFonts w:ascii="Calibri" w:eastAsia="Times New Roman" w:hAnsi="Calibri" w:cs="Times New Roman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643D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643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643D2F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643D2F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43D2F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uiPriority w:val="99"/>
    <w:semiHidden/>
    <w:rsid w:val="00643D2F"/>
    <w:rPr>
      <w:vertAlign w:val="superscript"/>
    </w:rPr>
  </w:style>
  <w:style w:type="character" w:styleId="ad">
    <w:name w:val="Hyperlink"/>
    <w:rsid w:val="00643D2F"/>
    <w:rPr>
      <w:color w:val="0000FF"/>
      <w:u w:val="single"/>
    </w:rPr>
  </w:style>
  <w:style w:type="paragraph" w:styleId="ae">
    <w:name w:val="Body Text"/>
    <w:basedOn w:val="a"/>
    <w:link w:val="af"/>
    <w:rsid w:val="00643D2F"/>
    <w:pPr>
      <w:spacing w:after="120"/>
    </w:pPr>
    <w:rPr>
      <w:rFonts w:ascii="Calibri" w:eastAsia="Times New Roman" w:hAnsi="Calibri" w:cs="Times New Roman"/>
    </w:rPr>
  </w:style>
  <w:style w:type="character" w:customStyle="1" w:styleId="af">
    <w:name w:val="Основной текст Знак"/>
    <w:basedOn w:val="a0"/>
    <w:link w:val="ae"/>
    <w:rsid w:val="00643D2F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643D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3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43D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43D2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1"/>
    <w:uiPriority w:val="59"/>
    <w:rsid w:val="00643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643D2F"/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643D2F"/>
    <w:rPr>
      <w:rFonts w:ascii="Tahoma" w:eastAsia="Times New Roman" w:hAnsi="Tahoma" w:cs="Times New Roman"/>
      <w:sz w:val="16"/>
      <w:szCs w:val="16"/>
    </w:rPr>
  </w:style>
  <w:style w:type="paragraph" w:customStyle="1" w:styleId="Style8">
    <w:name w:val="Style8"/>
    <w:basedOn w:val="a"/>
    <w:rsid w:val="00643D2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643D2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643D2F"/>
    <w:rPr>
      <w:rFonts w:ascii="Calibri" w:eastAsia="Times New Roman" w:hAnsi="Calibri" w:cs="Times New Roman"/>
    </w:rPr>
  </w:style>
  <w:style w:type="character" w:styleId="af5">
    <w:name w:val="page number"/>
    <w:basedOn w:val="a0"/>
    <w:rsid w:val="00643D2F"/>
  </w:style>
  <w:style w:type="paragraph" w:styleId="af6">
    <w:name w:val="List Paragraph"/>
    <w:basedOn w:val="a"/>
    <w:uiPriority w:val="34"/>
    <w:qFormat/>
    <w:rsid w:val="00643D2F"/>
    <w:pPr>
      <w:ind w:left="708"/>
    </w:pPr>
    <w:rPr>
      <w:rFonts w:ascii="Calibri" w:eastAsia="Times New Roman" w:hAnsi="Calibri" w:cs="Times New Roman"/>
    </w:rPr>
  </w:style>
  <w:style w:type="paragraph" w:styleId="af7">
    <w:name w:val="No Spacing"/>
    <w:uiPriority w:val="1"/>
    <w:qFormat/>
    <w:rsid w:val="00643D2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643D2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ConsPlusNormal">
    <w:name w:val="ConsPlusNormal"/>
    <w:rsid w:val="00643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3D2F"/>
  </w:style>
  <w:style w:type="numbering" w:customStyle="1" w:styleId="110">
    <w:name w:val="Нет списка11"/>
    <w:next w:val="a2"/>
    <w:semiHidden/>
    <w:rsid w:val="00643D2F"/>
  </w:style>
  <w:style w:type="table" w:customStyle="1" w:styleId="12">
    <w:name w:val="Сетка таблицы1"/>
    <w:basedOn w:val="a1"/>
    <w:next w:val="af0"/>
    <w:rsid w:val="00643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643D2F"/>
    <w:pPr>
      <w:spacing w:before="100" w:beforeAutospacing="1" w:after="100" w:afterAutospacing="1" w:line="240" w:lineRule="auto"/>
      <w:jc w:val="both"/>
      <w:textAlignment w:val="baseline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643D2F"/>
    <w:rPr>
      <w:i/>
      <w:iCs/>
    </w:rPr>
  </w:style>
  <w:style w:type="paragraph" w:customStyle="1" w:styleId="ConsPlusNonformat">
    <w:name w:val="ConsPlusNonformat"/>
    <w:uiPriority w:val="99"/>
    <w:rsid w:val="00643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43D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43D2F"/>
    <w:rPr>
      <w:color w:val="605E5C"/>
      <w:shd w:val="clear" w:color="auto" w:fill="E1DFDD"/>
    </w:rPr>
  </w:style>
  <w:style w:type="paragraph" w:styleId="af9">
    <w:name w:val="List"/>
    <w:basedOn w:val="a"/>
    <w:uiPriority w:val="99"/>
    <w:rsid w:val="00643D2F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Пудовиков Олег Евгеньевич</dc:creator>
  <cp:keywords/>
  <dc:description/>
  <cp:lastModifiedBy>Корзина Инна Валерьевна</cp:lastModifiedBy>
  <cp:revision>2</cp:revision>
  <dcterms:created xsi:type="dcterms:W3CDTF">2025-09-16T09:19:00Z</dcterms:created>
  <dcterms:modified xsi:type="dcterms:W3CDTF">2025-09-16T09:19:00Z</dcterms:modified>
</cp:coreProperties>
</file>