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3A" w:rsidRDefault="00D42E3A" w:rsidP="00D42E3A">
      <w:pPr>
        <w:shd w:val="clear" w:color="auto" w:fill="FFFFFF"/>
        <w:spacing w:before="120"/>
        <w:ind w:right="130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Примерные оценочные материалы, применяемые при проведении</w:t>
      </w:r>
    </w:p>
    <w:p w:rsidR="00D42E3A" w:rsidRDefault="00D42E3A" w:rsidP="00D42E3A">
      <w:pPr>
        <w:shd w:val="clear" w:color="auto" w:fill="FFFFFF"/>
        <w:spacing w:before="120"/>
        <w:ind w:right="130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промежуточной аттестации по дисциплине </w:t>
      </w:r>
    </w:p>
    <w:p w:rsidR="00D42E3A" w:rsidRDefault="00D42E3A" w:rsidP="00D42E3A">
      <w:pPr>
        <w:shd w:val="clear" w:color="auto" w:fill="FFFFFF"/>
        <w:spacing w:before="120"/>
        <w:ind w:right="130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«</w:t>
      </w:r>
      <w:bookmarkStart w:id="0" w:name="_GoBack"/>
      <w:r>
        <w:rPr>
          <w:rFonts w:ascii="Times New Roman" w:hAnsi="Times New Roman"/>
          <w:b/>
          <w:spacing w:val="-1"/>
          <w:sz w:val="28"/>
          <w:szCs w:val="28"/>
        </w:rPr>
        <w:t>Мировые товарные рынки, как грузовая база коммерческого флота</w:t>
      </w:r>
      <w:bookmarkEnd w:id="0"/>
      <w:r>
        <w:rPr>
          <w:rFonts w:ascii="Times New Roman" w:hAnsi="Times New Roman"/>
          <w:b/>
          <w:spacing w:val="-1"/>
          <w:sz w:val="28"/>
          <w:szCs w:val="28"/>
        </w:rPr>
        <w:t>»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 w:hanging="1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Вопросы к зачёту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Понятие «мирового рынка товаров»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Методы анализа для изучения мирового товарного рынка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Классификация мировых рынков услуг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Характеристика, особенности, тенденции мирового рынка нефти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ОПЕК история и значение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РФ на мировом рынке нефти и нефтепродуктов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Характеристика, особенности, тенденции мирового рынка газа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РФ на мировом рынке газа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Характеристика, особенности, тенденции мирового рынка угля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РФ на мировом рынке угля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Выявление зависимости между показателями рынка во времени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Характеристика, особенности, тенденции мирового рынка древесины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Характеристика, особенности, тенденции мирового рынка черных металлов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Характеристика, особенности, тенденции мирового рынка цветных металлов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РФ на мировых рынках цветных и чёрных металлов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Прогнозирование показателей рынка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Характеристика, особенности, тенденции лесоматериалов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РФ на рынке леса и пиломатериалов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Характеристика, особенности, тенденции мирового рынка продовольствия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РФ на рынке зерна 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Характеристика, особенности, тенденции мирового рынка машиностроения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РФ на рынке</w:t>
      </w:r>
      <w:r w:rsidRPr="00D42E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машинно-технической продукции лёгкой промышленности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Характеристика, особенности, тенденции мирового рынка продукции лёгкой промышленности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Характеристика, особенности, тенденции мирового рынка химической продукции</w:t>
      </w:r>
    </w:p>
    <w:p w:rsidR="00D42E3A" w:rsidRPr="00D42E3A" w:rsidRDefault="00D42E3A" w:rsidP="00D42E3A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РФ на рынке химической продукции</w:t>
      </w:r>
    </w:p>
    <w:p w:rsidR="00753B3E" w:rsidRDefault="00753B3E"/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Темы для докладов и эссе, рефератов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1.Внешняя торговля России: динамика экспорта, импорта и ключевых товаров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 Глобализация: конец или пауза перед рывком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3.Внешняя торговля РФ: состояние, тенденции, прогнозы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Основные внешнеторговые партнёры РФ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Место российского экспорта на рынке зерна (химической продукции, металлургической продукции, продукции лесопромышленного комплекса, машинно-технической продукции, продукции агропродовольственного комплекса (АПК))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Мировой рынок зерна (химической продукции, металлургической продукции, продукции лесопромышленного комплекса, машинно-технической продукции, продукции агропродовольственного комплекса (АПК))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перспективы российских </w:t>
      </w:r>
      <w:proofErr w:type="spellStart"/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экпортёров</w:t>
      </w:r>
      <w:proofErr w:type="spellEnd"/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Импортозамещение</w:t>
      </w:r>
      <w:proofErr w:type="spellEnd"/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Зависимость отечественной экономики от импорта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8.Структура мирового рынка исследуемого товара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История развития и формирования международных объединений экспортёров исследуемого товара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Мировой рынок исследуемого товара на современном этапе и его перспективы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Структура спроса и предложения на мировом рынке исследуемого товара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Потенциал РФ, как участника мирового рынка исследуемого товара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Тенденции развития мирового рынка исследуемого товара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 Роль России на мировом рынке исследуемого товара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 Проблемы и перспективы развития мирового рынка исследуемого товара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16.Конъюнктура на мировом рынке исследуемого товара </w:t>
      </w:r>
    </w:p>
    <w:p w:rsidR="00D42E3A" w:rsidRPr="00D42E3A" w:rsidRDefault="00D42E3A" w:rsidP="00D42E3A">
      <w:pPr>
        <w:widowControl w:val="0"/>
        <w:suppressAutoHyphens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17.Ж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D4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зненный цикл рынка исследуемого товара</w:t>
      </w:r>
    </w:p>
    <w:p w:rsidR="00D42E3A" w:rsidRDefault="00D42E3A"/>
    <w:sectPr w:rsidR="00D42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F6903"/>
    <w:multiLevelType w:val="hybridMultilevel"/>
    <w:tmpl w:val="F056A82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3A"/>
    <w:rsid w:val="00753B3E"/>
    <w:rsid w:val="00D4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3A"/>
    <w:pPr>
      <w:spacing w:after="160" w:line="252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3A"/>
    <w:pPr>
      <w:spacing w:after="160" w:line="252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2419</Characters>
  <Application>Microsoft Office Word</Application>
  <DocSecurity>0</DocSecurity>
  <Lines>20</Lines>
  <Paragraphs>5</Paragraphs>
  <ScaleCrop>false</ScaleCrop>
  <Company>МИИТ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Шепелин Генадий Ильич</dc:creator>
  <cp:lastModifiedBy>Шепелин Генадий Ильич</cp:lastModifiedBy>
  <cp:revision>1</cp:revision>
  <dcterms:created xsi:type="dcterms:W3CDTF">2025-04-17T12:37:00Z</dcterms:created>
  <dcterms:modified xsi:type="dcterms:W3CDTF">2025-04-17T12:39:00Z</dcterms:modified>
</cp:coreProperties>
</file>