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29F" w:rsidRPr="00B9429F" w:rsidRDefault="00B9429F" w:rsidP="00B9429F">
      <w:pPr>
        <w:spacing w:after="0" w:line="276" w:lineRule="auto"/>
        <w:ind w:firstLine="709"/>
        <w:contextualSpacing/>
        <w:jc w:val="center"/>
        <w:rPr>
          <w:rFonts w:ascii="Times New Roman" w:hAnsi="Times New Roman"/>
          <w:b/>
          <w:sz w:val="28"/>
          <w:szCs w:val="28"/>
        </w:rPr>
      </w:pPr>
      <w:r w:rsidRPr="00B9429F">
        <w:rPr>
          <w:rFonts w:ascii="Times New Roman" w:hAnsi="Times New Roman"/>
          <w:b/>
          <w:sz w:val="28"/>
          <w:szCs w:val="28"/>
        </w:rPr>
        <w:t>Примерные оценочные материалы, применяемые при проведении</w:t>
      </w:r>
    </w:p>
    <w:p w:rsidR="00B9429F" w:rsidRPr="00B9429F" w:rsidRDefault="00B9429F" w:rsidP="00B9429F">
      <w:pPr>
        <w:rPr>
          <w:b/>
          <w:color w:val="FF0000"/>
        </w:rPr>
      </w:pPr>
      <w:r w:rsidRPr="00B9429F">
        <w:rPr>
          <w:rFonts w:ascii="Times New Roman" w:hAnsi="Times New Roman"/>
          <w:b/>
          <w:sz w:val="28"/>
          <w:szCs w:val="28"/>
        </w:rPr>
        <w:t>промежуточной аттестации по дисциплине (модулю)</w:t>
      </w:r>
    </w:p>
    <w:p w:rsidR="00B9429F" w:rsidRPr="00B9429F" w:rsidRDefault="00B9429F" w:rsidP="00B9429F">
      <w:pPr>
        <w:rPr>
          <w:b/>
        </w:rPr>
      </w:pPr>
    </w:p>
    <w:p w:rsidR="00B9429F" w:rsidRPr="00B9429F" w:rsidRDefault="00B9429F" w:rsidP="00B9429F">
      <w:pPr>
        <w:jc w:val="center"/>
        <w:rPr>
          <w:rFonts w:ascii="Times New Roman" w:hAnsi="Times New Roman" w:cs="Times New Roman"/>
          <w:b/>
          <w:sz w:val="28"/>
          <w:szCs w:val="28"/>
        </w:rPr>
      </w:pPr>
      <w:r w:rsidRPr="00B9429F">
        <w:rPr>
          <w:rFonts w:ascii="Times New Roman" w:hAnsi="Times New Roman" w:cs="Times New Roman"/>
          <w:b/>
          <w:sz w:val="28"/>
          <w:szCs w:val="28"/>
        </w:rPr>
        <w:t>«Операционное и стратегическое управление»</w:t>
      </w:r>
    </w:p>
    <w:p w:rsidR="00B9429F" w:rsidRPr="00B9429F" w:rsidRDefault="00B9429F" w:rsidP="00B9429F">
      <w:pPr>
        <w:spacing w:after="0" w:line="276" w:lineRule="auto"/>
        <w:ind w:firstLine="708"/>
        <w:contextualSpacing/>
        <w:jc w:val="both"/>
        <w:rPr>
          <w:rFonts w:ascii="Times New Roman" w:hAnsi="Times New Roman"/>
          <w:sz w:val="28"/>
          <w:szCs w:val="28"/>
        </w:rPr>
      </w:pPr>
      <w:r w:rsidRPr="00B9429F">
        <w:rPr>
          <w:rFonts w:ascii="Times New Roman" w:hAnsi="Times New Roman"/>
          <w:sz w:val="28"/>
          <w:szCs w:val="28"/>
        </w:rPr>
        <w:t xml:space="preserve">При проведении промежуточной аттестации обучающемуся предлагается дать ответы на 2 </w:t>
      </w:r>
      <w:r>
        <w:rPr>
          <w:rFonts w:ascii="Times New Roman" w:hAnsi="Times New Roman"/>
          <w:sz w:val="28"/>
          <w:szCs w:val="28"/>
        </w:rPr>
        <w:t xml:space="preserve"> теоретических вопроса</w:t>
      </w:r>
      <w:r w:rsidRPr="00B9429F">
        <w:rPr>
          <w:rFonts w:ascii="Times New Roman" w:hAnsi="Times New Roman"/>
          <w:sz w:val="28"/>
          <w:szCs w:val="28"/>
        </w:rPr>
        <w:t xml:space="preserve"> и решить практическое задание. </w:t>
      </w:r>
    </w:p>
    <w:p w:rsidR="00B9429F" w:rsidRPr="00B9429F" w:rsidRDefault="00B9429F" w:rsidP="00B9429F">
      <w:pPr>
        <w:tabs>
          <w:tab w:val="left" w:pos="993"/>
        </w:tabs>
        <w:spacing w:after="0" w:line="240" w:lineRule="auto"/>
        <w:ind w:left="927"/>
        <w:jc w:val="both"/>
        <w:rPr>
          <w:rFonts w:ascii="Times New Roman" w:eastAsia="Calibri" w:hAnsi="Times New Roman" w:cs="Times New Roman"/>
          <w:b/>
          <w:bCs/>
          <w:noProof/>
          <w:sz w:val="24"/>
          <w:szCs w:val="24"/>
        </w:rPr>
      </w:pPr>
    </w:p>
    <w:p w:rsidR="00B9429F" w:rsidRPr="00B9429F" w:rsidRDefault="00B9429F" w:rsidP="00B9429F">
      <w:pPr>
        <w:spacing w:after="0" w:line="276" w:lineRule="auto"/>
        <w:ind w:firstLine="709"/>
        <w:contextualSpacing/>
        <w:jc w:val="center"/>
        <w:rPr>
          <w:rFonts w:ascii="Times New Roman" w:eastAsia="Calibri" w:hAnsi="Times New Roman" w:cs="Times New Roman"/>
          <w:sz w:val="28"/>
          <w:szCs w:val="28"/>
        </w:rPr>
      </w:pPr>
      <w:r w:rsidRPr="00B9429F">
        <w:rPr>
          <w:rFonts w:ascii="Times New Roman" w:eastAsia="Calibri" w:hAnsi="Times New Roman" w:cs="Times New Roman"/>
          <w:sz w:val="28"/>
          <w:szCs w:val="28"/>
        </w:rPr>
        <w:t>Примерный перечень</w:t>
      </w:r>
      <w:r>
        <w:rPr>
          <w:rFonts w:ascii="Times New Roman" w:eastAsia="Calibri" w:hAnsi="Times New Roman" w:cs="Times New Roman"/>
          <w:sz w:val="28"/>
          <w:szCs w:val="28"/>
        </w:rPr>
        <w:t xml:space="preserve"> практических заданий</w:t>
      </w:r>
    </w:p>
    <w:p w:rsidR="00B9429F" w:rsidRDefault="00B9429F" w:rsidP="00B9429F">
      <w:pPr>
        <w:widowControl w:val="0"/>
        <w:tabs>
          <w:tab w:val="left" w:pos="990"/>
        </w:tabs>
        <w:autoSpaceDE w:val="0"/>
        <w:autoSpaceDN w:val="0"/>
        <w:spacing w:before="1" w:after="0" w:line="240" w:lineRule="auto"/>
        <w:rPr>
          <w:rFonts w:ascii="Times New Roman" w:eastAsia="Times New Roman" w:hAnsi="Times New Roman" w:cs="Times New Roman"/>
          <w:color w:val="000000"/>
          <w:sz w:val="24"/>
          <w:szCs w:val="24"/>
          <w:lang w:val="x-none" w:eastAsia="x-none"/>
        </w:rPr>
      </w:pPr>
    </w:p>
    <w:p w:rsidR="00B9429F" w:rsidRDefault="00B9429F" w:rsidP="00B9429F">
      <w:pPr>
        <w:widowControl w:val="0"/>
        <w:tabs>
          <w:tab w:val="left" w:pos="990"/>
        </w:tabs>
        <w:autoSpaceDE w:val="0"/>
        <w:autoSpaceDN w:val="0"/>
        <w:spacing w:before="1" w:after="0" w:line="240" w:lineRule="auto"/>
        <w:rPr>
          <w:rFonts w:ascii="Times New Roman" w:eastAsia="Times New Roman" w:hAnsi="Times New Roman" w:cs="Times New Roman"/>
          <w:color w:val="000000"/>
          <w:sz w:val="24"/>
          <w:szCs w:val="24"/>
          <w:lang w:val="x-none" w:eastAsia="x-none"/>
        </w:rPr>
      </w:pPr>
    </w:p>
    <w:p w:rsidR="00B9429F" w:rsidRPr="00B9429F" w:rsidRDefault="00B9429F" w:rsidP="00B9429F">
      <w:pPr>
        <w:widowControl w:val="0"/>
        <w:tabs>
          <w:tab w:val="left" w:pos="990"/>
        </w:tabs>
        <w:autoSpaceDE w:val="0"/>
        <w:autoSpaceDN w:val="0"/>
        <w:spacing w:before="1" w:after="0" w:line="240" w:lineRule="auto"/>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1. </w:t>
      </w:r>
      <w:r w:rsidRPr="00B9429F">
        <w:rPr>
          <w:rFonts w:ascii="Times New Roman" w:eastAsia="Times New Roman" w:hAnsi="Times New Roman" w:cs="Times New Roman"/>
          <w:sz w:val="28"/>
          <w:szCs w:val="28"/>
          <w:lang w:val="x-none"/>
        </w:rPr>
        <w:t>Заполните</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таблицу,</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определив</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миссию</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в</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разных</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сферах</w:t>
      </w:r>
      <w:r w:rsidRPr="00B9429F">
        <w:rPr>
          <w:rFonts w:ascii="Times New Roman" w:eastAsia="Times New Roman" w:hAnsi="Times New Roman" w:cs="Times New Roman"/>
          <w:spacing w:val="67"/>
          <w:sz w:val="28"/>
          <w:szCs w:val="28"/>
          <w:lang w:val="x-none"/>
        </w:rPr>
        <w:t xml:space="preserve"> </w:t>
      </w:r>
      <w:r w:rsidRPr="00B9429F">
        <w:rPr>
          <w:rFonts w:ascii="Times New Roman" w:eastAsia="Times New Roman" w:hAnsi="Times New Roman" w:cs="Times New Roman"/>
          <w:sz w:val="28"/>
          <w:szCs w:val="28"/>
          <w:lang w:val="x-none"/>
        </w:rPr>
        <w:t>бизнеса.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119"/>
        <w:gridCol w:w="3402"/>
      </w:tblGrid>
      <w:tr w:rsidR="00B9429F" w:rsidRPr="00B9429F" w:rsidTr="00B9429F">
        <w:trPr>
          <w:trHeight w:val="642"/>
          <w:jc w:val="center"/>
        </w:trPr>
        <w:tc>
          <w:tcPr>
            <w:tcW w:w="2835" w:type="dxa"/>
            <w:shd w:val="clear" w:color="auto" w:fill="auto"/>
          </w:tcPr>
          <w:p w:rsidR="00B9429F" w:rsidRPr="00B9429F" w:rsidRDefault="00B9429F" w:rsidP="005439C9">
            <w:pPr>
              <w:widowControl w:val="0"/>
              <w:autoSpaceDE w:val="0"/>
              <w:autoSpaceDN w:val="0"/>
              <w:spacing w:after="0" w:line="315" w:lineRule="exact"/>
              <w:ind w:left="363"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Сфера</w:t>
            </w:r>
            <w:r w:rsidRPr="00B9429F">
              <w:rPr>
                <w:rFonts w:ascii="Times New Roman" w:eastAsia="Calibri" w:hAnsi="Times New Roman" w:cs="Times New Roman"/>
                <w:spacing w:val="-2"/>
                <w:sz w:val="24"/>
                <w:szCs w:val="24"/>
              </w:rPr>
              <w:t xml:space="preserve"> </w:t>
            </w:r>
            <w:r w:rsidRPr="00B9429F">
              <w:rPr>
                <w:rFonts w:ascii="Times New Roman" w:eastAsia="Calibri" w:hAnsi="Times New Roman" w:cs="Times New Roman"/>
                <w:sz w:val="24"/>
                <w:szCs w:val="24"/>
              </w:rPr>
              <w:t>деятельности</w:t>
            </w:r>
          </w:p>
        </w:tc>
        <w:tc>
          <w:tcPr>
            <w:tcW w:w="3119" w:type="dxa"/>
            <w:shd w:val="clear" w:color="auto" w:fill="auto"/>
          </w:tcPr>
          <w:p w:rsidR="00B9429F" w:rsidRPr="00B9429F" w:rsidRDefault="00B9429F" w:rsidP="005439C9">
            <w:pPr>
              <w:widowControl w:val="0"/>
              <w:autoSpaceDE w:val="0"/>
              <w:autoSpaceDN w:val="0"/>
              <w:spacing w:after="0" w:line="315" w:lineRule="exact"/>
              <w:ind w:left="361"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Производственный</w:t>
            </w:r>
          </w:p>
          <w:p w:rsidR="00B9429F" w:rsidRPr="00B9429F" w:rsidRDefault="00B9429F" w:rsidP="005439C9">
            <w:pPr>
              <w:widowControl w:val="0"/>
              <w:autoSpaceDE w:val="0"/>
              <w:autoSpaceDN w:val="0"/>
              <w:spacing w:after="0" w:line="308" w:lineRule="exact"/>
              <w:ind w:left="362"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подход</w:t>
            </w:r>
          </w:p>
        </w:tc>
        <w:tc>
          <w:tcPr>
            <w:tcW w:w="3402" w:type="dxa"/>
            <w:shd w:val="clear" w:color="auto" w:fill="auto"/>
          </w:tcPr>
          <w:p w:rsidR="00B9429F" w:rsidRPr="00B9429F" w:rsidRDefault="00B9429F" w:rsidP="005439C9">
            <w:pPr>
              <w:widowControl w:val="0"/>
              <w:autoSpaceDE w:val="0"/>
              <w:autoSpaceDN w:val="0"/>
              <w:spacing w:after="0" w:line="315" w:lineRule="exact"/>
              <w:ind w:left="377" w:right="373"/>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Маркетинговый</w:t>
            </w:r>
          </w:p>
          <w:p w:rsidR="00B9429F" w:rsidRPr="00B9429F" w:rsidRDefault="00B9429F" w:rsidP="005439C9">
            <w:pPr>
              <w:widowControl w:val="0"/>
              <w:autoSpaceDE w:val="0"/>
              <w:autoSpaceDN w:val="0"/>
              <w:spacing w:after="0" w:line="308" w:lineRule="exact"/>
              <w:ind w:left="379" w:right="369"/>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подход</w:t>
            </w:r>
          </w:p>
        </w:tc>
      </w:tr>
      <w:tr w:rsidR="00B9429F" w:rsidRPr="00B9429F" w:rsidTr="00B9429F">
        <w:trPr>
          <w:trHeight w:val="645"/>
          <w:jc w:val="center"/>
        </w:trPr>
        <w:tc>
          <w:tcPr>
            <w:tcW w:w="2835" w:type="dxa"/>
            <w:shd w:val="clear" w:color="auto" w:fill="auto"/>
          </w:tcPr>
          <w:p w:rsidR="00B9429F" w:rsidRPr="00B9429F" w:rsidRDefault="00B9429F" w:rsidP="005439C9">
            <w:pPr>
              <w:widowControl w:val="0"/>
              <w:autoSpaceDE w:val="0"/>
              <w:autoSpaceDN w:val="0"/>
              <w:spacing w:after="0" w:line="317" w:lineRule="exact"/>
              <w:ind w:left="359"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Парикмахерская</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и</w:t>
            </w:r>
          </w:p>
          <w:p w:rsidR="00B9429F" w:rsidRPr="00B9429F" w:rsidRDefault="00B9429F" w:rsidP="005439C9">
            <w:pPr>
              <w:widowControl w:val="0"/>
              <w:autoSpaceDE w:val="0"/>
              <w:autoSpaceDN w:val="0"/>
              <w:spacing w:after="0" w:line="308" w:lineRule="exact"/>
              <w:ind w:left="359"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другие</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услуги</w:t>
            </w:r>
          </w:p>
        </w:tc>
        <w:tc>
          <w:tcPr>
            <w:tcW w:w="3119" w:type="dxa"/>
            <w:shd w:val="clear" w:color="auto" w:fill="auto"/>
          </w:tcPr>
          <w:p w:rsidR="00B9429F" w:rsidRPr="00B9429F" w:rsidRDefault="00B9429F" w:rsidP="005439C9">
            <w:pPr>
              <w:widowControl w:val="0"/>
              <w:autoSpaceDE w:val="0"/>
              <w:autoSpaceDN w:val="0"/>
              <w:spacing w:after="0" w:line="317" w:lineRule="exact"/>
              <w:ind w:left="525"/>
              <w:rPr>
                <w:rFonts w:ascii="Times New Roman" w:eastAsia="Calibri" w:hAnsi="Times New Roman" w:cs="Times New Roman"/>
                <w:sz w:val="24"/>
                <w:szCs w:val="24"/>
              </w:rPr>
            </w:pPr>
            <w:r w:rsidRPr="00B9429F">
              <w:rPr>
                <w:rFonts w:ascii="Times New Roman" w:eastAsia="Calibri" w:hAnsi="Times New Roman" w:cs="Times New Roman"/>
                <w:sz w:val="24"/>
                <w:szCs w:val="24"/>
              </w:rPr>
              <w:t>Стрижка,</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укладка</w:t>
            </w:r>
          </w:p>
        </w:tc>
        <w:tc>
          <w:tcPr>
            <w:tcW w:w="3402" w:type="dxa"/>
            <w:shd w:val="clear" w:color="auto" w:fill="auto"/>
          </w:tcPr>
          <w:p w:rsidR="00B9429F" w:rsidRPr="00B9429F" w:rsidRDefault="00B9429F" w:rsidP="005439C9">
            <w:pPr>
              <w:widowControl w:val="0"/>
              <w:autoSpaceDE w:val="0"/>
              <w:autoSpaceDN w:val="0"/>
              <w:spacing w:after="0" w:line="317" w:lineRule="exact"/>
              <w:ind w:left="379" w:right="373"/>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Мы</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делаем</w:t>
            </w:r>
            <w:r w:rsidRPr="00B9429F">
              <w:rPr>
                <w:rFonts w:ascii="Times New Roman" w:eastAsia="Calibri" w:hAnsi="Times New Roman" w:cs="Times New Roman"/>
                <w:spacing w:val="-2"/>
                <w:sz w:val="24"/>
                <w:szCs w:val="24"/>
              </w:rPr>
              <w:t xml:space="preserve"> </w:t>
            </w:r>
            <w:r w:rsidRPr="00B9429F">
              <w:rPr>
                <w:rFonts w:ascii="Times New Roman" w:eastAsia="Calibri" w:hAnsi="Times New Roman" w:cs="Times New Roman"/>
                <w:sz w:val="24"/>
                <w:szCs w:val="24"/>
              </w:rPr>
              <w:t>женщин</w:t>
            </w:r>
          </w:p>
          <w:p w:rsidR="00B9429F" w:rsidRPr="00B9429F" w:rsidRDefault="00B9429F" w:rsidP="005439C9">
            <w:pPr>
              <w:widowControl w:val="0"/>
              <w:autoSpaceDE w:val="0"/>
              <w:autoSpaceDN w:val="0"/>
              <w:spacing w:after="0" w:line="308" w:lineRule="exact"/>
              <w:ind w:left="379" w:right="37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красивыми</w:t>
            </w:r>
          </w:p>
        </w:tc>
      </w:tr>
      <w:tr w:rsidR="00B9429F" w:rsidRPr="00B9429F" w:rsidTr="00B9429F">
        <w:trPr>
          <w:trHeight w:val="642"/>
          <w:jc w:val="center"/>
        </w:trPr>
        <w:tc>
          <w:tcPr>
            <w:tcW w:w="2835" w:type="dxa"/>
            <w:shd w:val="clear" w:color="auto" w:fill="auto"/>
          </w:tcPr>
          <w:p w:rsidR="00B9429F" w:rsidRPr="00B9429F" w:rsidRDefault="00B9429F" w:rsidP="005439C9">
            <w:pPr>
              <w:widowControl w:val="0"/>
              <w:autoSpaceDE w:val="0"/>
              <w:autoSpaceDN w:val="0"/>
              <w:spacing w:after="0" w:line="315" w:lineRule="exact"/>
              <w:ind w:left="362"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Ресторан</w:t>
            </w:r>
          </w:p>
        </w:tc>
        <w:tc>
          <w:tcPr>
            <w:tcW w:w="3119"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c>
          <w:tcPr>
            <w:tcW w:w="3402"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B9429F">
        <w:trPr>
          <w:trHeight w:val="645"/>
          <w:jc w:val="center"/>
        </w:trPr>
        <w:tc>
          <w:tcPr>
            <w:tcW w:w="2835" w:type="dxa"/>
            <w:shd w:val="clear" w:color="auto" w:fill="auto"/>
          </w:tcPr>
          <w:p w:rsidR="00B9429F" w:rsidRPr="00B9429F" w:rsidRDefault="00B9429F" w:rsidP="005439C9">
            <w:pPr>
              <w:widowControl w:val="0"/>
              <w:autoSpaceDE w:val="0"/>
              <w:autoSpaceDN w:val="0"/>
              <w:spacing w:after="0" w:line="317" w:lineRule="exact"/>
              <w:ind w:left="362"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Гостиница</w:t>
            </w:r>
          </w:p>
        </w:tc>
        <w:tc>
          <w:tcPr>
            <w:tcW w:w="3119"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c>
          <w:tcPr>
            <w:tcW w:w="3402"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B9429F">
        <w:trPr>
          <w:trHeight w:val="642"/>
          <w:jc w:val="center"/>
        </w:trPr>
        <w:tc>
          <w:tcPr>
            <w:tcW w:w="2835" w:type="dxa"/>
            <w:shd w:val="clear" w:color="auto" w:fill="auto"/>
          </w:tcPr>
          <w:p w:rsidR="00B9429F" w:rsidRPr="00B9429F" w:rsidRDefault="00B9429F" w:rsidP="005439C9">
            <w:pPr>
              <w:widowControl w:val="0"/>
              <w:autoSpaceDE w:val="0"/>
              <w:autoSpaceDN w:val="0"/>
              <w:spacing w:after="0" w:line="315" w:lineRule="exact"/>
              <w:ind w:left="358"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Экономический</w:t>
            </w:r>
          </w:p>
          <w:p w:rsidR="00B9429F" w:rsidRPr="00B9429F" w:rsidRDefault="00B9429F" w:rsidP="005439C9">
            <w:pPr>
              <w:widowControl w:val="0"/>
              <w:autoSpaceDE w:val="0"/>
              <w:autoSpaceDN w:val="0"/>
              <w:spacing w:after="0" w:line="308" w:lineRule="exact"/>
              <w:ind w:left="361"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Журнал</w:t>
            </w:r>
          </w:p>
        </w:tc>
        <w:tc>
          <w:tcPr>
            <w:tcW w:w="3119"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c>
          <w:tcPr>
            <w:tcW w:w="3402"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bl>
    <w:p w:rsidR="00B9429F" w:rsidRPr="00B9429F" w:rsidRDefault="00B9429F" w:rsidP="00B9429F">
      <w:pPr>
        <w:widowControl w:val="0"/>
        <w:tabs>
          <w:tab w:val="left" w:pos="566"/>
        </w:tabs>
        <w:autoSpaceDE w:val="0"/>
        <w:autoSpaceDN w:val="0"/>
        <w:spacing w:before="250" w:after="0" w:line="240" w:lineRule="auto"/>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2. </w:t>
      </w:r>
      <w:r w:rsidRPr="00B9429F">
        <w:rPr>
          <w:rFonts w:ascii="Times New Roman" w:eastAsia="Times New Roman" w:hAnsi="Times New Roman" w:cs="Times New Roman"/>
          <w:sz w:val="28"/>
          <w:szCs w:val="28"/>
          <w:lang w:val="x-none"/>
        </w:rPr>
        <w:t>Заполнить</w:t>
      </w:r>
      <w:r w:rsidRPr="00B9429F">
        <w:rPr>
          <w:rFonts w:ascii="Times New Roman" w:eastAsia="Times New Roman" w:hAnsi="Times New Roman" w:cs="Times New Roman"/>
          <w:spacing w:val="-6"/>
          <w:sz w:val="28"/>
          <w:szCs w:val="28"/>
          <w:lang w:val="x-none"/>
        </w:rPr>
        <w:t xml:space="preserve"> </w:t>
      </w:r>
      <w:r w:rsidRPr="00B9429F">
        <w:rPr>
          <w:rFonts w:ascii="Times New Roman" w:eastAsia="Times New Roman" w:hAnsi="Times New Roman" w:cs="Times New Roman"/>
          <w:sz w:val="28"/>
          <w:szCs w:val="28"/>
          <w:lang w:val="x-none"/>
        </w:rPr>
        <w:t>приведенную</w:t>
      </w:r>
      <w:r w:rsidRPr="00B9429F">
        <w:rPr>
          <w:rFonts w:ascii="Times New Roman" w:eastAsia="Times New Roman" w:hAnsi="Times New Roman" w:cs="Times New Roman"/>
          <w:spacing w:val="-5"/>
          <w:sz w:val="28"/>
          <w:szCs w:val="28"/>
          <w:lang w:val="x-none"/>
        </w:rPr>
        <w:t xml:space="preserve"> </w:t>
      </w:r>
      <w:r w:rsidRPr="00B9429F">
        <w:rPr>
          <w:rFonts w:ascii="Times New Roman" w:eastAsia="Times New Roman" w:hAnsi="Times New Roman" w:cs="Times New Roman"/>
          <w:sz w:val="28"/>
          <w:szCs w:val="28"/>
          <w:lang w:val="x-none"/>
        </w:rPr>
        <w:t>таблицу.</w:t>
      </w:r>
    </w:p>
    <w:p w:rsidR="00B9429F" w:rsidRPr="00B9429F" w:rsidRDefault="00B9429F" w:rsidP="00B9429F">
      <w:pPr>
        <w:widowControl w:val="0"/>
        <w:autoSpaceDE w:val="0"/>
        <w:autoSpaceDN w:val="0"/>
        <w:spacing w:after="0" w:line="240" w:lineRule="auto"/>
        <w:ind w:left="503" w:right="909"/>
        <w:jc w:val="center"/>
        <w:outlineLvl w:val="1"/>
        <w:rPr>
          <w:rFonts w:ascii="Times New Roman" w:eastAsia="Times New Roman" w:hAnsi="Times New Roman" w:cs="Times New Roman"/>
          <w:b/>
          <w:bCs/>
          <w:sz w:val="28"/>
          <w:szCs w:val="28"/>
        </w:rPr>
      </w:pPr>
      <w:r w:rsidRPr="00B9429F">
        <w:rPr>
          <w:rFonts w:ascii="Times New Roman" w:eastAsia="Times New Roman" w:hAnsi="Times New Roman" w:cs="Times New Roman"/>
          <w:b/>
          <w:bCs/>
          <w:sz w:val="28"/>
          <w:szCs w:val="28"/>
        </w:rPr>
        <w:t xml:space="preserve">                              Постановка</w:t>
      </w:r>
      <w:r w:rsidRPr="00B9429F">
        <w:rPr>
          <w:rFonts w:ascii="Times New Roman" w:eastAsia="Times New Roman" w:hAnsi="Times New Roman" w:cs="Times New Roman"/>
          <w:b/>
          <w:bCs/>
          <w:spacing w:val="-1"/>
          <w:sz w:val="28"/>
          <w:szCs w:val="28"/>
        </w:rPr>
        <w:t xml:space="preserve"> </w:t>
      </w:r>
      <w:r w:rsidRPr="00B9429F">
        <w:rPr>
          <w:rFonts w:ascii="Times New Roman" w:eastAsia="Times New Roman" w:hAnsi="Times New Roman" w:cs="Times New Roman"/>
          <w:b/>
          <w:bCs/>
          <w:sz w:val="28"/>
          <w:szCs w:val="28"/>
        </w:rPr>
        <w:t>целей</w:t>
      </w:r>
      <w:r w:rsidRPr="00B9429F">
        <w:rPr>
          <w:rFonts w:ascii="Times New Roman" w:eastAsia="Times New Roman" w:hAnsi="Times New Roman" w:cs="Times New Roman"/>
          <w:b/>
          <w:bCs/>
          <w:spacing w:val="-6"/>
          <w:sz w:val="28"/>
          <w:szCs w:val="28"/>
        </w:rPr>
        <w:t xml:space="preserve"> </w:t>
      </w:r>
      <w:r w:rsidRPr="00B9429F">
        <w:rPr>
          <w:rFonts w:ascii="Times New Roman" w:eastAsia="Times New Roman" w:hAnsi="Times New Roman" w:cs="Times New Roman"/>
          <w:b/>
          <w:bCs/>
          <w:sz w:val="28"/>
          <w:szCs w:val="28"/>
        </w:rPr>
        <w:t>в</w:t>
      </w:r>
      <w:r w:rsidRPr="00B9429F">
        <w:rPr>
          <w:rFonts w:ascii="Times New Roman" w:eastAsia="Times New Roman" w:hAnsi="Times New Roman" w:cs="Times New Roman"/>
          <w:b/>
          <w:bCs/>
          <w:spacing w:val="-3"/>
          <w:sz w:val="28"/>
          <w:szCs w:val="28"/>
        </w:rPr>
        <w:t xml:space="preserve"> </w:t>
      </w:r>
      <w:r w:rsidRPr="00B9429F">
        <w:rPr>
          <w:rFonts w:ascii="Times New Roman" w:eastAsia="Times New Roman" w:hAnsi="Times New Roman" w:cs="Times New Roman"/>
          <w:b/>
          <w:bCs/>
          <w:sz w:val="28"/>
          <w:szCs w:val="28"/>
        </w:rPr>
        <w:t>учебной</w:t>
      </w:r>
      <w:r w:rsidRPr="00B9429F">
        <w:rPr>
          <w:rFonts w:ascii="Times New Roman" w:eastAsia="Times New Roman" w:hAnsi="Times New Roman" w:cs="Times New Roman"/>
          <w:b/>
          <w:bCs/>
          <w:spacing w:val="-3"/>
          <w:sz w:val="28"/>
          <w:szCs w:val="28"/>
        </w:rPr>
        <w:t xml:space="preserve"> </w:t>
      </w:r>
      <w:r w:rsidRPr="00B9429F">
        <w:rPr>
          <w:rFonts w:ascii="Times New Roman" w:eastAsia="Times New Roman" w:hAnsi="Times New Roman" w:cs="Times New Roman"/>
          <w:b/>
          <w:bCs/>
          <w:sz w:val="28"/>
          <w:szCs w:val="28"/>
        </w:rPr>
        <w:t>группе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5"/>
        <w:gridCol w:w="3190"/>
        <w:gridCol w:w="3511"/>
      </w:tblGrid>
      <w:tr w:rsidR="00B9429F" w:rsidRPr="00EB700C" w:rsidTr="00B9429F">
        <w:trPr>
          <w:trHeight w:val="1103"/>
          <w:jc w:val="center"/>
        </w:trPr>
        <w:tc>
          <w:tcPr>
            <w:tcW w:w="2655" w:type="dxa"/>
            <w:shd w:val="clear" w:color="auto" w:fill="auto"/>
          </w:tcPr>
          <w:p w:rsidR="00B9429F" w:rsidRPr="00B9429F" w:rsidRDefault="00B9429F" w:rsidP="005439C9">
            <w:pPr>
              <w:widowControl w:val="0"/>
              <w:autoSpaceDE w:val="0"/>
              <w:autoSpaceDN w:val="0"/>
              <w:spacing w:after="0" w:line="240" w:lineRule="auto"/>
              <w:ind w:left="107" w:right="46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Общие цели, которые в</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равной</w:t>
            </w:r>
            <w:r w:rsidRPr="00B9429F">
              <w:rPr>
                <w:rFonts w:ascii="Times New Roman" w:eastAsia="Calibri" w:hAnsi="Times New Roman" w:cs="Times New Roman"/>
                <w:spacing w:val="-8"/>
                <w:sz w:val="24"/>
                <w:szCs w:val="24"/>
              </w:rPr>
              <w:t xml:space="preserve"> </w:t>
            </w:r>
            <w:r w:rsidRPr="00B9429F">
              <w:rPr>
                <w:rFonts w:ascii="Times New Roman" w:eastAsia="Calibri" w:hAnsi="Times New Roman" w:cs="Times New Roman"/>
                <w:sz w:val="24"/>
                <w:szCs w:val="24"/>
              </w:rPr>
              <w:t>мере</w:t>
            </w:r>
            <w:r w:rsidRPr="00B9429F">
              <w:rPr>
                <w:rFonts w:ascii="Times New Roman" w:eastAsia="Calibri" w:hAnsi="Times New Roman" w:cs="Times New Roman"/>
                <w:spacing w:val="-9"/>
                <w:sz w:val="24"/>
                <w:szCs w:val="24"/>
              </w:rPr>
              <w:t xml:space="preserve"> </w:t>
            </w:r>
            <w:r w:rsidRPr="00B9429F">
              <w:rPr>
                <w:rFonts w:ascii="Times New Roman" w:eastAsia="Calibri" w:hAnsi="Times New Roman" w:cs="Times New Roman"/>
                <w:sz w:val="24"/>
                <w:szCs w:val="24"/>
              </w:rPr>
              <w:t>разделяются</w:t>
            </w:r>
            <w:r w:rsidRPr="00B9429F">
              <w:rPr>
                <w:rFonts w:ascii="Times New Roman" w:eastAsia="Calibri" w:hAnsi="Times New Roman" w:cs="Times New Roman"/>
                <w:spacing w:val="-57"/>
                <w:sz w:val="24"/>
                <w:szCs w:val="24"/>
              </w:rPr>
              <w:t xml:space="preserve"> </w:t>
            </w:r>
            <w:r w:rsidRPr="00B9429F">
              <w:rPr>
                <w:rFonts w:ascii="Times New Roman" w:eastAsia="Calibri" w:hAnsi="Times New Roman" w:cs="Times New Roman"/>
                <w:sz w:val="24"/>
                <w:szCs w:val="24"/>
              </w:rPr>
              <w:t>членами</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группы</w:t>
            </w:r>
          </w:p>
        </w:tc>
        <w:tc>
          <w:tcPr>
            <w:tcW w:w="3190" w:type="dxa"/>
            <w:shd w:val="clear" w:color="auto" w:fill="auto"/>
          </w:tcPr>
          <w:p w:rsidR="00B9429F" w:rsidRPr="00B9429F" w:rsidRDefault="00B9429F" w:rsidP="005439C9">
            <w:pPr>
              <w:widowControl w:val="0"/>
              <w:autoSpaceDE w:val="0"/>
              <w:autoSpaceDN w:val="0"/>
              <w:spacing w:after="0" w:line="240" w:lineRule="auto"/>
              <w:ind w:left="107" w:right="27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Специфические цели или</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задачи, которые</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способствуют</w:t>
            </w:r>
            <w:r w:rsidRPr="00B9429F">
              <w:rPr>
                <w:rFonts w:ascii="Times New Roman" w:eastAsia="Calibri" w:hAnsi="Times New Roman" w:cs="Times New Roman"/>
                <w:spacing w:val="-7"/>
                <w:sz w:val="24"/>
                <w:szCs w:val="24"/>
              </w:rPr>
              <w:t xml:space="preserve"> </w:t>
            </w:r>
            <w:r w:rsidRPr="00B9429F">
              <w:rPr>
                <w:rFonts w:ascii="Times New Roman" w:eastAsia="Calibri" w:hAnsi="Times New Roman" w:cs="Times New Roman"/>
                <w:sz w:val="24"/>
                <w:szCs w:val="24"/>
              </w:rPr>
              <w:t>достижению</w:t>
            </w:r>
          </w:p>
          <w:p w:rsidR="00B9429F" w:rsidRPr="00B9429F" w:rsidRDefault="00B9429F" w:rsidP="005439C9">
            <w:pPr>
              <w:widowControl w:val="0"/>
              <w:autoSpaceDE w:val="0"/>
              <w:autoSpaceDN w:val="0"/>
              <w:spacing w:after="0" w:line="264"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общих целей</w:t>
            </w:r>
          </w:p>
        </w:tc>
        <w:tc>
          <w:tcPr>
            <w:tcW w:w="3511" w:type="dxa"/>
            <w:shd w:val="clear" w:color="auto" w:fill="auto"/>
          </w:tcPr>
          <w:p w:rsidR="00B9429F" w:rsidRPr="00B9429F" w:rsidRDefault="00B9429F" w:rsidP="005439C9">
            <w:pPr>
              <w:widowControl w:val="0"/>
              <w:autoSpaceDE w:val="0"/>
              <w:autoSpaceDN w:val="0"/>
              <w:spacing w:after="0" w:line="240" w:lineRule="auto"/>
              <w:ind w:left="107" w:right="322"/>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Конкретные действия или</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шаги, которые позволят</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выполнить</w:t>
            </w:r>
            <w:r w:rsidRPr="00B9429F">
              <w:rPr>
                <w:rFonts w:ascii="Times New Roman" w:eastAsia="Calibri" w:hAnsi="Times New Roman" w:cs="Times New Roman"/>
                <w:spacing w:val="-8"/>
                <w:sz w:val="24"/>
                <w:szCs w:val="24"/>
              </w:rPr>
              <w:t xml:space="preserve"> </w:t>
            </w:r>
            <w:r w:rsidRPr="00B9429F">
              <w:rPr>
                <w:rFonts w:ascii="Times New Roman" w:eastAsia="Calibri" w:hAnsi="Times New Roman" w:cs="Times New Roman"/>
                <w:sz w:val="24"/>
                <w:szCs w:val="24"/>
              </w:rPr>
              <w:t>специфические</w:t>
            </w:r>
          </w:p>
          <w:p w:rsidR="00B9429F" w:rsidRPr="00B9429F" w:rsidRDefault="00B9429F" w:rsidP="005439C9">
            <w:pPr>
              <w:widowControl w:val="0"/>
              <w:autoSpaceDE w:val="0"/>
              <w:autoSpaceDN w:val="0"/>
              <w:spacing w:after="0" w:line="264"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цели</w:t>
            </w:r>
            <w:r w:rsidRPr="00B9429F">
              <w:rPr>
                <w:rFonts w:ascii="Times New Roman" w:eastAsia="Calibri" w:hAnsi="Times New Roman" w:cs="Times New Roman"/>
                <w:spacing w:val="-2"/>
                <w:sz w:val="24"/>
                <w:szCs w:val="24"/>
              </w:rPr>
              <w:t xml:space="preserve"> </w:t>
            </w:r>
            <w:r w:rsidRPr="00B9429F">
              <w:rPr>
                <w:rFonts w:ascii="Times New Roman" w:eastAsia="Calibri" w:hAnsi="Times New Roman" w:cs="Times New Roman"/>
                <w:sz w:val="24"/>
                <w:szCs w:val="24"/>
              </w:rPr>
              <w:t>или</w:t>
            </w:r>
            <w:r w:rsidRPr="00B9429F">
              <w:rPr>
                <w:rFonts w:ascii="Times New Roman" w:eastAsia="Calibri" w:hAnsi="Times New Roman" w:cs="Times New Roman"/>
                <w:spacing w:val="-2"/>
                <w:sz w:val="24"/>
                <w:szCs w:val="24"/>
              </w:rPr>
              <w:t xml:space="preserve"> </w:t>
            </w:r>
            <w:r w:rsidRPr="00B9429F">
              <w:rPr>
                <w:rFonts w:ascii="Times New Roman" w:eastAsia="Calibri" w:hAnsi="Times New Roman" w:cs="Times New Roman"/>
                <w:sz w:val="24"/>
                <w:szCs w:val="24"/>
              </w:rPr>
              <w:t>задачи</w:t>
            </w:r>
          </w:p>
        </w:tc>
      </w:tr>
      <w:tr w:rsidR="00B9429F" w:rsidRPr="00EB700C" w:rsidTr="00B9429F">
        <w:trPr>
          <w:trHeight w:val="2070"/>
          <w:jc w:val="center"/>
        </w:trPr>
        <w:tc>
          <w:tcPr>
            <w:tcW w:w="2655" w:type="dxa"/>
            <w:shd w:val="clear" w:color="auto" w:fill="auto"/>
          </w:tcPr>
          <w:p w:rsidR="00B9429F" w:rsidRPr="00EB700C" w:rsidRDefault="00B9429F" w:rsidP="005439C9">
            <w:pPr>
              <w:widowControl w:val="0"/>
              <w:autoSpaceDE w:val="0"/>
              <w:autoSpaceDN w:val="0"/>
              <w:spacing w:after="0" w:line="240" w:lineRule="auto"/>
              <w:jc w:val="center"/>
              <w:rPr>
                <w:rFonts w:ascii="Times New Roman" w:eastAsia="Calibri" w:hAnsi="Times New Roman" w:cs="Times New Roman"/>
                <w:sz w:val="20"/>
                <w:szCs w:val="20"/>
              </w:rPr>
            </w:pPr>
          </w:p>
        </w:tc>
        <w:tc>
          <w:tcPr>
            <w:tcW w:w="3190" w:type="dxa"/>
            <w:shd w:val="clear" w:color="auto" w:fill="auto"/>
          </w:tcPr>
          <w:p w:rsidR="00B9429F" w:rsidRPr="00EB700C" w:rsidRDefault="00B9429F" w:rsidP="005439C9">
            <w:pPr>
              <w:widowControl w:val="0"/>
              <w:autoSpaceDE w:val="0"/>
              <w:autoSpaceDN w:val="0"/>
              <w:spacing w:after="0" w:line="240" w:lineRule="auto"/>
              <w:jc w:val="center"/>
              <w:rPr>
                <w:rFonts w:ascii="Times New Roman" w:eastAsia="Calibri" w:hAnsi="Times New Roman" w:cs="Times New Roman"/>
                <w:sz w:val="20"/>
                <w:szCs w:val="20"/>
              </w:rPr>
            </w:pPr>
          </w:p>
        </w:tc>
        <w:tc>
          <w:tcPr>
            <w:tcW w:w="3511" w:type="dxa"/>
            <w:shd w:val="clear" w:color="auto" w:fill="auto"/>
          </w:tcPr>
          <w:p w:rsidR="00B9429F" w:rsidRPr="00EB700C" w:rsidRDefault="00B9429F" w:rsidP="005439C9">
            <w:pPr>
              <w:widowControl w:val="0"/>
              <w:autoSpaceDE w:val="0"/>
              <w:autoSpaceDN w:val="0"/>
              <w:spacing w:after="0" w:line="240" w:lineRule="auto"/>
              <w:jc w:val="center"/>
              <w:rPr>
                <w:rFonts w:ascii="Times New Roman" w:eastAsia="Calibri" w:hAnsi="Times New Roman" w:cs="Times New Roman"/>
                <w:sz w:val="20"/>
                <w:szCs w:val="20"/>
              </w:rPr>
            </w:pPr>
          </w:p>
        </w:tc>
      </w:tr>
    </w:tbl>
    <w:p w:rsidR="00B9429F" w:rsidRDefault="00B9429F" w:rsidP="00B9429F">
      <w:pPr>
        <w:spacing w:after="0" w:line="240" w:lineRule="auto"/>
        <w:ind w:firstLine="709"/>
        <w:jc w:val="both"/>
        <w:rPr>
          <w:rFonts w:ascii="Times New Roman" w:eastAsia="Times New Roman" w:hAnsi="Times New Roman" w:cs="Times New Roman"/>
          <w:sz w:val="24"/>
          <w:szCs w:val="24"/>
          <w:lang w:eastAsia="ru-RU"/>
        </w:rPr>
      </w:pPr>
    </w:p>
    <w:p w:rsidR="00B9429F" w:rsidRPr="00EB700C" w:rsidRDefault="00B9429F" w:rsidP="00B9429F">
      <w:pPr>
        <w:spacing w:after="0" w:line="240" w:lineRule="auto"/>
        <w:ind w:firstLine="709"/>
        <w:jc w:val="both"/>
        <w:rPr>
          <w:rFonts w:ascii="Times New Roman" w:eastAsia="Times New Roman" w:hAnsi="Times New Roman" w:cs="Times New Roman"/>
          <w:sz w:val="24"/>
          <w:szCs w:val="24"/>
          <w:lang w:eastAsia="ru-RU"/>
        </w:rPr>
      </w:pPr>
    </w:p>
    <w:p w:rsidR="00B9429F" w:rsidRDefault="00B9429F" w:rsidP="00B9429F">
      <w:pPr>
        <w:widowControl w:val="0"/>
        <w:tabs>
          <w:tab w:val="left" w:pos="851"/>
          <w:tab w:val="left" w:pos="1060"/>
        </w:tabs>
        <w:autoSpaceDE w:val="0"/>
        <w:autoSpaceDN w:val="0"/>
        <w:spacing w:after="0" w:line="240" w:lineRule="auto"/>
        <w:ind w:right="765"/>
        <w:jc w:val="both"/>
        <w:rPr>
          <w:rFonts w:ascii="Times New Roman" w:eastAsia="Times New Roman" w:hAnsi="Times New Roman" w:cs="Times New Roman"/>
          <w:color w:val="000000"/>
          <w:sz w:val="28"/>
          <w:szCs w:val="20"/>
          <w:lang w:val="x-none" w:eastAsia="x-none"/>
        </w:rPr>
      </w:pPr>
      <w:r w:rsidRPr="00EB700C">
        <w:rPr>
          <w:rFonts w:ascii="Times New Roman" w:eastAsia="Times New Roman" w:hAnsi="Times New Roman" w:cs="Times New Roman"/>
          <w:color w:val="000000"/>
          <w:sz w:val="28"/>
          <w:szCs w:val="20"/>
          <w:lang w:val="x-none" w:eastAsia="x-none"/>
        </w:rPr>
        <w:tab/>
      </w:r>
    </w:p>
    <w:p w:rsidR="00B9429F" w:rsidRDefault="00B9429F" w:rsidP="00B9429F">
      <w:pPr>
        <w:widowControl w:val="0"/>
        <w:tabs>
          <w:tab w:val="left" w:pos="851"/>
          <w:tab w:val="left" w:pos="1060"/>
        </w:tabs>
        <w:autoSpaceDE w:val="0"/>
        <w:autoSpaceDN w:val="0"/>
        <w:spacing w:after="0" w:line="240" w:lineRule="auto"/>
        <w:ind w:right="765"/>
        <w:jc w:val="both"/>
        <w:rPr>
          <w:rFonts w:ascii="Times New Roman" w:eastAsia="Times New Roman" w:hAnsi="Times New Roman" w:cs="Times New Roman"/>
          <w:color w:val="000000"/>
          <w:sz w:val="28"/>
          <w:szCs w:val="20"/>
          <w:lang w:val="x-none" w:eastAsia="x-none"/>
        </w:rPr>
      </w:pPr>
    </w:p>
    <w:p w:rsidR="00B9429F" w:rsidRDefault="00B9429F" w:rsidP="00B9429F">
      <w:pPr>
        <w:widowControl w:val="0"/>
        <w:tabs>
          <w:tab w:val="left" w:pos="851"/>
          <w:tab w:val="left" w:pos="1060"/>
        </w:tabs>
        <w:autoSpaceDE w:val="0"/>
        <w:autoSpaceDN w:val="0"/>
        <w:spacing w:after="0" w:line="240" w:lineRule="auto"/>
        <w:ind w:right="765"/>
        <w:jc w:val="both"/>
        <w:rPr>
          <w:rFonts w:ascii="Times New Roman" w:eastAsia="Times New Roman" w:hAnsi="Times New Roman" w:cs="Times New Roman"/>
          <w:color w:val="000000"/>
          <w:sz w:val="28"/>
          <w:szCs w:val="20"/>
          <w:lang w:val="x-none" w:eastAsia="x-none"/>
        </w:rPr>
      </w:pPr>
    </w:p>
    <w:p w:rsidR="00B9429F" w:rsidRDefault="00B9429F" w:rsidP="00B9429F">
      <w:pPr>
        <w:widowControl w:val="0"/>
        <w:tabs>
          <w:tab w:val="left" w:pos="851"/>
          <w:tab w:val="left" w:pos="1060"/>
        </w:tabs>
        <w:autoSpaceDE w:val="0"/>
        <w:autoSpaceDN w:val="0"/>
        <w:spacing w:after="0" w:line="240" w:lineRule="auto"/>
        <w:ind w:right="765"/>
        <w:jc w:val="both"/>
        <w:rPr>
          <w:rFonts w:ascii="Times New Roman" w:eastAsia="Times New Roman" w:hAnsi="Times New Roman" w:cs="Times New Roman"/>
          <w:color w:val="000000"/>
          <w:sz w:val="28"/>
          <w:szCs w:val="20"/>
          <w:lang w:val="x-none" w:eastAsia="x-none"/>
        </w:rPr>
      </w:pPr>
    </w:p>
    <w:p w:rsidR="00B9429F" w:rsidRDefault="00B9429F" w:rsidP="00B9429F">
      <w:pPr>
        <w:widowControl w:val="0"/>
        <w:tabs>
          <w:tab w:val="left" w:pos="851"/>
          <w:tab w:val="left" w:pos="1060"/>
        </w:tabs>
        <w:autoSpaceDE w:val="0"/>
        <w:autoSpaceDN w:val="0"/>
        <w:spacing w:after="0" w:line="240" w:lineRule="auto"/>
        <w:ind w:right="765"/>
        <w:jc w:val="both"/>
        <w:rPr>
          <w:rFonts w:ascii="Times New Roman" w:eastAsia="Times New Roman" w:hAnsi="Times New Roman" w:cs="Times New Roman"/>
          <w:color w:val="000000"/>
          <w:sz w:val="28"/>
          <w:szCs w:val="20"/>
          <w:lang w:val="x-none" w:eastAsia="x-none"/>
        </w:rPr>
      </w:pPr>
    </w:p>
    <w:p w:rsidR="009644C0" w:rsidRDefault="009644C0" w:rsidP="00B9429F">
      <w:pPr>
        <w:widowControl w:val="0"/>
        <w:tabs>
          <w:tab w:val="left" w:pos="851"/>
          <w:tab w:val="left" w:pos="1060"/>
        </w:tabs>
        <w:autoSpaceDE w:val="0"/>
        <w:autoSpaceDN w:val="0"/>
        <w:spacing w:after="0" w:line="240" w:lineRule="auto"/>
        <w:ind w:right="765"/>
        <w:jc w:val="both"/>
        <w:rPr>
          <w:rFonts w:ascii="Times New Roman" w:eastAsia="Times New Roman" w:hAnsi="Times New Roman" w:cs="Times New Roman"/>
          <w:color w:val="000000"/>
          <w:sz w:val="28"/>
          <w:szCs w:val="20"/>
          <w:lang w:val="x-none" w:eastAsia="x-none"/>
        </w:rPr>
      </w:pPr>
    </w:p>
    <w:p w:rsidR="00B9429F" w:rsidRPr="00B9429F" w:rsidRDefault="00B9429F" w:rsidP="00B9429F">
      <w:pPr>
        <w:widowControl w:val="0"/>
        <w:tabs>
          <w:tab w:val="left" w:pos="851"/>
          <w:tab w:val="left" w:pos="1060"/>
        </w:tabs>
        <w:autoSpaceDE w:val="0"/>
        <w:autoSpaceDN w:val="0"/>
        <w:spacing w:after="0" w:line="240" w:lineRule="auto"/>
        <w:ind w:right="765"/>
        <w:jc w:val="both"/>
        <w:rPr>
          <w:rFonts w:ascii="Times New Roman" w:eastAsia="Times New Roman" w:hAnsi="Times New Roman" w:cs="Times New Roman"/>
          <w:sz w:val="28"/>
          <w:szCs w:val="28"/>
          <w:lang w:val="x-none"/>
        </w:rPr>
      </w:pPr>
      <w:r>
        <w:rPr>
          <w:rFonts w:ascii="Times New Roman" w:eastAsia="Times New Roman" w:hAnsi="Times New Roman" w:cs="Times New Roman"/>
          <w:color w:val="000000"/>
          <w:sz w:val="28"/>
          <w:szCs w:val="20"/>
          <w:lang w:val="x-none" w:eastAsia="x-none"/>
        </w:rPr>
        <w:lastRenderedPageBreak/>
        <w:tab/>
      </w:r>
      <w:r w:rsidRPr="00B9429F">
        <w:rPr>
          <w:rFonts w:ascii="Times New Roman" w:eastAsia="Times New Roman" w:hAnsi="Times New Roman" w:cs="Times New Roman"/>
          <w:color w:val="000000"/>
          <w:sz w:val="28"/>
          <w:szCs w:val="28"/>
          <w:lang w:val="x-none" w:eastAsia="x-none"/>
        </w:rPr>
        <w:t xml:space="preserve">3. </w:t>
      </w:r>
      <w:r w:rsidRPr="00B9429F">
        <w:rPr>
          <w:rFonts w:ascii="Times New Roman" w:eastAsia="Times New Roman" w:hAnsi="Times New Roman" w:cs="Times New Roman"/>
          <w:sz w:val="28"/>
          <w:szCs w:val="28"/>
          <w:lang w:val="x-none"/>
        </w:rPr>
        <w:t>В</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предложенном</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условном</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примере</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определите</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взвешенную</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суммарную</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оценку</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состояния</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внешней</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среды</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и</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реакцию</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на</w:t>
      </w:r>
      <w:r w:rsidRPr="00B9429F">
        <w:rPr>
          <w:rFonts w:ascii="Times New Roman" w:eastAsia="Times New Roman" w:hAnsi="Times New Roman" w:cs="Times New Roman"/>
          <w:spacing w:val="71"/>
          <w:sz w:val="28"/>
          <w:szCs w:val="28"/>
          <w:lang w:val="x-none"/>
        </w:rPr>
        <w:t xml:space="preserve"> </w:t>
      </w:r>
      <w:r w:rsidRPr="00B9429F">
        <w:rPr>
          <w:rFonts w:ascii="Times New Roman" w:eastAsia="Times New Roman" w:hAnsi="Times New Roman" w:cs="Times New Roman"/>
          <w:sz w:val="28"/>
          <w:szCs w:val="28"/>
          <w:lang w:val="x-none"/>
        </w:rPr>
        <w:t>нее</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организации.</w:t>
      </w:r>
    </w:p>
    <w:p w:rsidR="00B9429F" w:rsidRPr="00EB700C" w:rsidRDefault="00B9429F" w:rsidP="00B9429F">
      <w:pPr>
        <w:widowControl w:val="0"/>
        <w:autoSpaceDE w:val="0"/>
        <w:autoSpaceDN w:val="0"/>
        <w:spacing w:before="11" w:after="0" w:line="240" w:lineRule="auto"/>
        <w:rPr>
          <w:rFonts w:ascii="Times New Roman" w:eastAsia="Times New Roman" w:hAnsi="Times New Roman" w:cs="Times New Roman"/>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1275"/>
        <w:gridCol w:w="1420"/>
        <w:gridCol w:w="1663"/>
      </w:tblGrid>
      <w:tr w:rsidR="00B9429F" w:rsidRPr="00B9429F" w:rsidTr="005439C9">
        <w:trPr>
          <w:trHeight w:val="551"/>
        </w:trPr>
        <w:tc>
          <w:tcPr>
            <w:tcW w:w="4998" w:type="dxa"/>
            <w:shd w:val="clear" w:color="auto" w:fill="auto"/>
          </w:tcPr>
          <w:p w:rsidR="00B9429F" w:rsidRPr="00B9429F" w:rsidRDefault="00B9429F" w:rsidP="005439C9">
            <w:pPr>
              <w:widowControl w:val="0"/>
              <w:autoSpaceDE w:val="0"/>
              <w:autoSpaceDN w:val="0"/>
              <w:spacing w:after="0" w:line="273" w:lineRule="exact"/>
              <w:ind w:left="177" w:right="246"/>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Внешние</w:t>
            </w:r>
            <w:r w:rsidRPr="00B9429F">
              <w:rPr>
                <w:rFonts w:ascii="Times New Roman" w:eastAsia="Calibri" w:hAnsi="Times New Roman" w:cs="Times New Roman"/>
                <w:b/>
                <w:spacing w:val="-4"/>
                <w:sz w:val="24"/>
                <w:szCs w:val="24"/>
              </w:rPr>
              <w:t xml:space="preserve"> </w:t>
            </w:r>
            <w:r w:rsidRPr="00B9429F">
              <w:rPr>
                <w:rFonts w:ascii="Times New Roman" w:eastAsia="Calibri" w:hAnsi="Times New Roman" w:cs="Times New Roman"/>
                <w:b/>
                <w:sz w:val="24"/>
                <w:szCs w:val="24"/>
              </w:rPr>
              <w:t>стратегические</w:t>
            </w:r>
            <w:r w:rsidRPr="00B9429F">
              <w:rPr>
                <w:rFonts w:ascii="Times New Roman" w:eastAsia="Calibri" w:hAnsi="Times New Roman" w:cs="Times New Roman"/>
                <w:b/>
                <w:spacing w:val="-4"/>
                <w:sz w:val="24"/>
                <w:szCs w:val="24"/>
              </w:rPr>
              <w:t xml:space="preserve"> </w:t>
            </w:r>
            <w:r w:rsidRPr="00B9429F">
              <w:rPr>
                <w:rFonts w:ascii="Times New Roman" w:eastAsia="Calibri" w:hAnsi="Times New Roman" w:cs="Times New Roman"/>
                <w:b/>
                <w:sz w:val="24"/>
                <w:szCs w:val="24"/>
              </w:rPr>
              <w:t>факторы</w:t>
            </w:r>
          </w:p>
        </w:tc>
        <w:tc>
          <w:tcPr>
            <w:tcW w:w="1275" w:type="dxa"/>
            <w:shd w:val="clear" w:color="auto" w:fill="auto"/>
          </w:tcPr>
          <w:p w:rsidR="00B9429F" w:rsidRPr="00B9429F" w:rsidRDefault="00B9429F" w:rsidP="005439C9">
            <w:pPr>
              <w:widowControl w:val="0"/>
              <w:autoSpaceDE w:val="0"/>
              <w:autoSpaceDN w:val="0"/>
              <w:spacing w:after="0" w:line="273" w:lineRule="exact"/>
              <w:ind w:left="409"/>
              <w:rPr>
                <w:rFonts w:ascii="Times New Roman" w:eastAsia="Calibri" w:hAnsi="Times New Roman" w:cs="Times New Roman"/>
                <w:b/>
                <w:sz w:val="24"/>
                <w:szCs w:val="24"/>
              </w:rPr>
            </w:pPr>
            <w:r w:rsidRPr="00B9429F">
              <w:rPr>
                <w:rFonts w:ascii="Times New Roman" w:eastAsia="Calibri" w:hAnsi="Times New Roman" w:cs="Times New Roman"/>
                <w:b/>
                <w:sz w:val="24"/>
                <w:szCs w:val="24"/>
              </w:rPr>
              <w:t>Вес</w:t>
            </w:r>
          </w:p>
        </w:tc>
        <w:tc>
          <w:tcPr>
            <w:tcW w:w="1420" w:type="dxa"/>
            <w:shd w:val="clear" w:color="auto" w:fill="auto"/>
          </w:tcPr>
          <w:p w:rsidR="00B9429F" w:rsidRPr="00B9429F" w:rsidRDefault="00B9429F" w:rsidP="005439C9">
            <w:pPr>
              <w:widowControl w:val="0"/>
              <w:autoSpaceDE w:val="0"/>
              <w:autoSpaceDN w:val="0"/>
              <w:spacing w:after="0" w:line="273" w:lineRule="exact"/>
              <w:ind w:left="237" w:right="303"/>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Оценка</w:t>
            </w:r>
          </w:p>
        </w:tc>
        <w:tc>
          <w:tcPr>
            <w:tcW w:w="1663" w:type="dxa"/>
            <w:shd w:val="clear" w:color="auto" w:fill="auto"/>
          </w:tcPr>
          <w:p w:rsidR="00B9429F" w:rsidRPr="00B9429F" w:rsidRDefault="00B9429F" w:rsidP="005439C9">
            <w:pPr>
              <w:widowControl w:val="0"/>
              <w:autoSpaceDE w:val="0"/>
              <w:autoSpaceDN w:val="0"/>
              <w:spacing w:after="0" w:line="273" w:lineRule="exact"/>
              <w:ind w:left="177" w:right="253"/>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Взвешенная</w:t>
            </w:r>
          </w:p>
          <w:p w:rsidR="00B9429F" w:rsidRPr="00B9429F" w:rsidRDefault="00B9429F" w:rsidP="005439C9">
            <w:pPr>
              <w:widowControl w:val="0"/>
              <w:autoSpaceDE w:val="0"/>
              <w:autoSpaceDN w:val="0"/>
              <w:spacing w:after="0" w:line="259" w:lineRule="exact"/>
              <w:ind w:left="177" w:right="250"/>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оценка</w:t>
            </w:r>
          </w:p>
        </w:tc>
      </w:tr>
      <w:tr w:rsidR="00B9429F" w:rsidRPr="00B9429F" w:rsidTr="005439C9">
        <w:trPr>
          <w:trHeight w:val="278"/>
        </w:trPr>
        <w:tc>
          <w:tcPr>
            <w:tcW w:w="9356" w:type="dxa"/>
            <w:gridSpan w:val="4"/>
            <w:shd w:val="clear" w:color="auto" w:fill="auto"/>
          </w:tcPr>
          <w:p w:rsidR="00B9429F" w:rsidRPr="00B9429F" w:rsidRDefault="00B9429F" w:rsidP="005439C9">
            <w:pPr>
              <w:widowControl w:val="0"/>
              <w:autoSpaceDE w:val="0"/>
              <w:autoSpaceDN w:val="0"/>
              <w:spacing w:after="0" w:line="258" w:lineRule="exact"/>
              <w:ind w:left="3944" w:right="4012"/>
              <w:jc w:val="center"/>
              <w:rPr>
                <w:rFonts w:ascii="Times New Roman" w:eastAsia="Calibri" w:hAnsi="Times New Roman" w:cs="Times New Roman"/>
                <w:i/>
                <w:sz w:val="24"/>
                <w:szCs w:val="24"/>
              </w:rPr>
            </w:pPr>
            <w:r w:rsidRPr="00B9429F">
              <w:rPr>
                <w:rFonts w:ascii="Times New Roman" w:eastAsia="Calibri" w:hAnsi="Times New Roman" w:cs="Times New Roman"/>
                <w:i/>
                <w:sz w:val="24"/>
                <w:szCs w:val="24"/>
              </w:rPr>
              <w:t>Возможности</w:t>
            </w: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8"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Благоприятная</w:t>
            </w:r>
            <w:r w:rsidRPr="00B9429F">
              <w:rPr>
                <w:rFonts w:ascii="Times New Roman" w:eastAsia="Calibri" w:hAnsi="Times New Roman" w:cs="Times New Roman"/>
                <w:spacing w:val="-6"/>
                <w:sz w:val="24"/>
                <w:szCs w:val="24"/>
              </w:rPr>
              <w:t xml:space="preserve"> </w:t>
            </w:r>
            <w:r w:rsidRPr="00B9429F">
              <w:rPr>
                <w:rFonts w:ascii="Times New Roman" w:eastAsia="Calibri" w:hAnsi="Times New Roman" w:cs="Times New Roman"/>
                <w:sz w:val="24"/>
                <w:szCs w:val="24"/>
              </w:rPr>
              <w:t>демографическая</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ситуация</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0,05</w:t>
            </w:r>
          </w:p>
        </w:tc>
        <w:tc>
          <w:tcPr>
            <w:tcW w:w="1420" w:type="dxa"/>
            <w:shd w:val="clear" w:color="auto" w:fill="auto"/>
          </w:tcPr>
          <w:p w:rsidR="00B9429F" w:rsidRPr="00B9429F" w:rsidRDefault="00B9429F" w:rsidP="005439C9">
            <w:pPr>
              <w:widowControl w:val="0"/>
              <w:autoSpaceDE w:val="0"/>
              <w:autoSpaceDN w:val="0"/>
              <w:spacing w:after="0" w:line="256" w:lineRule="exact"/>
              <w:ind w:right="6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4</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7"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Развитие</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розничной</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сети</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0,10</w:t>
            </w:r>
          </w:p>
        </w:tc>
        <w:tc>
          <w:tcPr>
            <w:tcW w:w="1420" w:type="dxa"/>
            <w:shd w:val="clear" w:color="auto" w:fill="auto"/>
          </w:tcPr>
          <w:p w:rsidR="00B9429F" w:rsidRPr="00B9429F" w:rsidRDefault="00B9429F" w:rsidP="005439C9">
            <w:pPr>
              <w:widowControl w:val="0"/>
              <w:autoSpaceDE w:val="0"/>
              <w:autoSpaceDN w:val="0"/>
              <w:spacing w:after="0" w:line="256" w:lineRule="exact"/>
              <w:ind w:right="6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8"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Государственная</w:t>
            </w:r>
            <w:r w:rsidRPr="00B9429F">
              <w:rPr>
                <w:rFonts w:ascii="Times New Roman" w:eastAsia="Calibri" w:hAnsi="Times New Roman" w:cs="Times New Roman"/>
                <w:spacing w:val="-4"/>
                <w:sz w:val="24"/>
                <w:szCs w:val="24"/>
              </w:rPr>
              <w:t xml:space="preserve"> </w:t>
            </w:r>
            <w:r w:rsidRPr="00B9429F">
              <w:rPr>
                <w:rFonts w:ascii="Times New Roman" w:eastAsia="Calibri" w:hAnsi="Times New Roman" w:cs="Times New Roman"/>
                <w:sz w:val="24"/>
                <w:szCs w:val="24"/>
              </w:rPr>
              <w:t>поддержка</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малого</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бизнеса</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0,20</w:t>
            </w:r>
          </w:p>
        </w:tc>
        <w:tc>
          <w:tcPr>
            <w:tcW w:w="1420" w:type="dxa"/>
            <w:shd w:val="clear" w:color="auto" w:fill="auto"/>
          </w:tcPr>
          <w:p w:rsidR="00B9429F" w:rsidRPr="00B9429F" w:rsidRDefault="00B9429F" w:rsidP="005439C9">
            <w:pPr>
              <w:widowControl w:val="0"/>
              <w:autoSpaceDE w:val="0"/>
              <w:autoSpaceDN w:val="0"/>
              <w:spacing w:after="0" w:line="256" w:lineRule="exact"/>
              <w:ind w:right="6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5</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7"/>
        </w:trPr>
        <w:tc>
          <w:tcPr>
            <w:tcW w:w="4998" w:type="dxa"/>
            <w:shd w:val="clear" w:color="auto" w:fill="auto"/>
          </w:tcPr>
          <w:p w:rsidR="00B9429F" w:rsidRPr="00B9429F" w:rsidRDefault="00B9429F" w:rsidP="005439C9">
            <w:pPr>
              <w:widowControl w:val="0"/>
              <w:autoSpaceDE w:val="0"/>
              <w:autoSpaceDN w:val="0"/>
              <w:spacing w:after="0" w:line="258" w:lineRule="exact"/>
              <w:ind w:left="178"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Экономическая</w:t>
            </w:r>
            <w:r w:rsidRPr="00B9429F">
              <w:rPr>
                <w:rFonts w:ascii="Times New Roman" w:eastAsia="Calibri" w:hAnsi="Times New Roman" w:cs="Times New Roman"/>
                <w:spacing w:val="-4"/>
                <w:sz w:val="24"/>
                <w:szCs w:val="24"/>
              </w:rPr>
              <w:t xml:space="preserve"> </w:t>
            </w:r>
            <w:r w:rsidRPr="00B9429F">
              <w:rPr>
                <w:rFonts w:ascii="Times New Roman" w:eastAsia="Calibri" w:hAnsi="Times New Roman" w:cs="Times New Roman"/>
                <w:sz w:val="24"/>
                <w:szCs w:val="24"/>
              </w:rPr>
              <w:t>стабилизация</w:t>
            </w:r>
          </w:p>
        </w:tc>
        <w:tc>
          <w:tcPr>
            <w:tcW w:w="1275" w:type="dxa"/>
            <w:shd w:val="clear" w:color="auto" w:fill="auto"/>
          </w:tcPr>
          <w:p w:rsidR="00B9429F" w:rsidRPr="00B9429F" w:rsidRDefault="00B9429F" w:rsidP="005439C9">
            <w:pPr>
              <w:widowControl w:val="0"/>
              <w:autoSpaceDE w:val="0"/>
              <w:autoSpaceDN w:val="0"/>
              <w:spacing w:after="0" w:line="258"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0,15</w:t>
            </w:r>
          </w:p>
        </w:tc>
        <w:tc>
          <w:tcPr>
            <w:tcW w:w="1420" w:type="dxa"/>
            <w:shd w:val="clear" w:color="auto" w:fill="auto"/>
          </w:tcPr>
          <w:p w:rsidR="00B9429F" w:rsidRPr="00B9429F" w:rsidRDefault="00B9429F" w:rsidP="005439C9">
            <w:pPr>
              <w:widowControl w:val="0"/>
              <w:autoSpaceDE w:val="0"/>
              <w:autoSpaceDN w:val="0"/>
              <w:spacing w:after="0" w:line="258" w:lineRule="exact"/>
              <w:ind w:left="646"/>
              <w:rPr>
                <w:rFonts w:ascii="Times New Roman" w:eastAsia="Calibri" w:hAnsi="Times New Roman" w:cs="Times New Roman"/>
                <w:sz w:val="24"/>
                <w:szCs w:val="24"/>
              </w:rPr>
            </w:pPr>
            <w:r w:rsidRPr="00B9429F">
              <w:rPr>
                <w:rFonts w:ascii="Times New Roman" w:eastAsia="Calibri" w:hAnsi="Times New Roman" w:cs="Times New Roman"/>
                <w:sz w:val="24"/>
                <w:szCs w:val="24"/>
              </w:rPr>
              <w:t>1</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9356" w:type="dxa"/>
            <w:gridSpan w:val="4"/>
            <w:shd w:val="clear" w:color="auto" w:fill="auto"/>
          </w:tcPr>
          <w:p w:rsidR="00B9429F" w:rsidRPr="00B9429F" w:rsidRDefault="00B9429F" w:rsidP="005439C9">
            <w:pPr>
              <w:widowControl w:val="0"/>
              <w:autoSpaceDE w:val="0"/>
              <w:autoSpaceDN w:val="0"/>
              <w:spacing w:after="0" w:line="256" w:lineRule="exact"/>
              <w:ind w:left="3943" w:right="4012"/>
              <w:jc w:val="center"/>
              <w:rPr>
                <w:rFonts w:ascii="Times New Roman" w:eastAsia="Calibri" w:hAnsi="Times New Roman" w:cs="Times New Roman"/>
                <w:i/>
                <w:sz w:val="24"/>
                <w:szCs w:val="24"/>
              </w:rPr>
            </w:pPr>
            <w:r w:rsidRPr="00B9429F">
              <w:rPr>
                <w:rFonts w:ascii="Times New Roman" w:eastAsia="Calibri" w:hAnsi="Times New Roman" w:cs="Times New Roman"/>
                <w:i/>
                <w:sz w:val="24"/>
                <w:szCs w:val="24"/>
              </w:rPr>
              <w:t>Угрозы</w:t>
            </w: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7"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Усиление</w:t>
            </w:r>
            <w:r w:rsidRPr="00B9429F">
              <w:rPr>
                <w:rFonts w:ascii="Times New Roman" w:eastAsia="Calibri" w:hAnsi="Times New Roman" w:cs="Times New Roman"/>
                <w:spacing w:val="-6"/>
                <w:sz w:val="24"/>
                <w:szCs w:val="24"/>
              </w:rPr>
              <w:t xml:space="preserve"> </w:t>
            </w:r>
            <w:r w:rsidRPr="00B9429F">
              <w:rPr>
                <w:rFonts w:ascii="Times New Roman" w:eastAsia="Calibri" w:hAnsi="Times New Roman" w:cs="Times New Roman"/>
                <w:sz w:val="24"/>
                <w:szCs w:val="24"/>
              </w:rPr>
              <w:t>государственного</w:t>
            </w:r>
            <w:r w:rsidRPr="00B9429F">
              <w:rPr>
                <w:rFonts w:ascii="Times New Roman" w:eastAsia="Calibri" w:hAnsi="Times New Roman" w:cs="Times New Roman"/>
                <w:spacing w:val="-4"/>
                <w:sz w:val="24"/>
                <w:szCs w:val="24"/>
              </w:rPr>
              <w:t xml:space="preserve"> </w:t>
            </w:r>
            <w:r w:rsidRPr="00B9429F">
              <w:rPr>
                <w:rFonts w:ascii="Times New Roman" w:eastAsia="Calibri" w:hAnsi="Times New Roman" w:cs="Times New Roman"/>
                <w:sz w:val="24"/>
                <w:szCs w:val="24"/>
              </w:rPr>
              <w:t>регулирования</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0,15</w:t>
            </w:r>
          </w:p>
        </w:tc>
        <w:tc>
          <w:tcPr>
            <w:tcW w:w="1420" w:type="dxa"/>
            <w:shd w:val="clear" w:color="auto" w:fill="auto"/>
          </w:tcPr>
          <w:p w:rsidR="00B9429F" w:rsidRPr="00B9429F" w:rsidRDefault="00B9429F" w:rsidP="005439C9">
            <w:pPr>
              <w:widowControl w:val="0"/>
              <w:autoSpaceDE w:val="0"/>
              <w:autoSpaceDN w:val="0"/>
              <w:spacing w:after="0" w:line="256" w:lineRule="exact"/>
              <w:ind w:left="610"/>
              <w:rPr>
                <w:rFonts w:ascii="Times New Roman" w:eastAsia="Calibri" w:hAnsi="Times New Roman" w:cs="Times New Roman"/>
                <w:sz w:val="24"/>
                <w:szCs w:val="24"/>
              </w:rPr>
            </w:pPr>
            <w:r w:rsidRPr="00B9429F">
              <w:rPr>
                <w:rFonts w:ascii="Times New Roman" w:eastAsia="Calibri" w:hAnsi="Times New Roman" w:cs="Times New Roman"/>
                <w:sz w:val="24"/>
                <w:szCs w:val="24"/>
              </w:rPr>
              <w:t>4</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8" w:right="242"/>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Конкуренция</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на</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внутреннем</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рынке</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0,10</w:t>
            </w:r>
          </w:p>
        </w:tc>
        <w:tc>
          <w:tcPr>
            <w:tcW w:w="1420" w:type="dxa"/>
            <w:shd w:val="clear" w:color="auto" w:fill="auto"/>
          </w:tcPr>
          <w:p w:rsidR="00B9429F" w:rsidRPr="00B9429F" w:rsidRDefault="00B9429F" w:rsidP="005439C9">
            <w:pPr>
              <w:widowControl w:val="0"/>
              <w:autoSpaceDE w:val="0"/>
              <w:autoSpaceDN w:val="0"/>
              <w:spacing w:after="0" w:line="256" w:lineRule="exact"/>
              <w:ind w:left="610"/>
              <w:rPr>
                <w:rFonts w:ascii="Times New Roman" w:eastAsia="Calibri" w:hAnsi="Times New Roman" w:cs="Times New Roman"/>
                <w:sz w:val="24"/>
                <w:szCs w:val="24"/>
              </w:rPr>
            </w:pPr>
            <w:r w:rsidRPr="00B9429F">
              <w:rPr>
                <w:rFonts w:ascii="Times New Roman" w:eastAsia="Calibri" w:hAnsi="Times New Roman" w:cs="Times New Roman"/>
                <w:sz w:val="24"/>
                <w:szCs w:val="24"/>
              </w:rPr>
              <w:t>4</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8" w:right="244"/>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Новые</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технологии</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0,15</w:t>
            </w:r>
          </w:p>
        </w:tc>
        <w:tc>
          <w:tcPr>
            <w:tcW w:w="1420" w:type="dxa"/>
            <w:shd w:val="clear" w:color="auto" w:fill="auto"/>
          </w:tcPr>
          <w:p w:rsidR="00B9429F" w:rsidRPr="00B9429F" w:rsidRDefault="00B9429F" w:rsidP="005439C9">
            <w:pPr>
              <w:widowControl w:val="0"/>
              <w:autoSpaceDE w:val="0"/>
              <w:autoSpaceDN w:val="0"/>
              <w:spacing w:after="0" w:line="256" w:lineRule="exact"/>
              <w:ind w:left="610"/>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6"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Снижение</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активности</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потребителей</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0,10</w:t>
            </w:r>
          </w:p>
        </w:tc>
        <w:tc>
          <w:tcPr>
            <w:tcW w:w="1420" w:type="dxa"/>
            <w:shd w:val="clear" w:color="auto" w:fill="auto"/>
          </w:tcPr>
          <w:p w:rsidR="00B9429F" w:rsidRPr="00B9429F" w:rsidRDefault="00B9429F" w:rsidP="005439C9">
            <w:pPr>
              <w:widowControl w:val="0"/>
              <w:autoSpaceDE w:val="0"/>
              <w:autoSpaceDN w:val="0"/>
              <w:spacing w:after="0" w:line="256" w:lineRule="exact"/>
              <w:ind w:left="610"/>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832"/>
        </w:trPr>
        <w:tc>
          <w:tcPr>
            <w:tcW w:w="4998" w:type="dxa"/>
            <w:shd w:val="clear" w:color="auto" w:fill="auto"/>
          </w:tcPr>
          <w:p w:rsidR="00B9429F" w:rsidRPr="00B9429F" w:rsidRDefault="00B9429F" w:rsidP="005439C9">
            <w:pPr>
              <w:widowControl w:val="0"/>
              <w:autoSpaceDE w:val="0"/>
              <w:autoSpaceDN w:val="0"/>
              <w:spacing w:after="0" w:line="265" w:lineRule="exact"/>
              <w:ind w:left="177"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Суммарная</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оценка</w:t>
            </w:r>
          </w:p>
        </w:tc>
        <w:tc>
          <w:tcPr>
            <w:tcW w:w="1275" w:type="dxa"/>
            <w:shd w:val="clear" w:color="auto" w:fill="auto"/>
          </w:tcPr>
          <w:p w:rsidR="00B9429F" w:rsidRPr="00B9429F" w:rsidRDefault="00B9429F" w:rsidP="005439C9">
            <w:pPr>
              <w:widowControl w:val="0"/>
              <w:autoSpaceDE w:val="0"/>
              <w:autoSpaceDN w:val="0"/>
              <w:spacing w:after="0" w:line="265" w:lineRule="exact"/>
              <w:ind w:left="445"/>
              <w:rPr>
                <w:rFonts w:ascii="Times New Roman" w:eastAsia="Calibri" w:hAnsi="Times New Roman" w:cs="Times New Roman"/>
                <w:sz w:val="24"/>
                <w:szCs w:val="24"/>
              </w:rPr>
            </w:pPr>
            <w:r w:rsidRPr="00B9429F">
              <w:rPr>
                <w:rFonts w:ascii="Times New Roman" w:eastAsia="Calibri" w:hAnsi="Times New Roman" w:cs="Times New Roman"/>
                <w:sz w:val="24"/>
                <w:szCs w:val="24"/>
              </w:rPr>
              <w:t>1,0</w:t>
            </w:r>
          </w:p>
        </w:tc>
        <w:tc>
          <w:tcPr>
            <w:tcW w:w="1420"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bl>
    <w:p w:rsidR="00B9429F" w:rsidRPr="00EB700C" w:rsidRDefault="00B9429F" w:rsidP="00B9429F">
      <w:pPr>
        <w:widowControl w:val="0"/>
        <w:autoSpaceDE w:val="0"/>
        <w:autoSpaceDN w:val="0"/>
        <w:spacing w:after="0" w:line="240" w:lineRule="auto"/>
        <w:rPr>
          <w:rFonts w:ascii="Times New Roman" w:eastAsia="Times New Roman" w:hAnsi="Times New Roman" w:cs="Times New Roman"/>
          <w:sz w:val="20"/>
          <w:szCs w:val="28"/>
        </w:rPr>
      </w:pPr>
    </w:p>
    <w:p w:rsidR="00B9429F" w:rsidRPr="00B9429F" w:rsidRDefault="00B9429F" w:rsidP="00B9429F">
      <w:pPr>
        <w:widowControl w:val="0"/>
        <w:autoSpaceDE w:val="0"/>
        <w:autoSpaceDN w:val="0"/>
        <w:spacing w:after="0" w:line="240" w:lineRule="auto"/>
        <w:jc w:val="both"/>
        <w:rPr>
          <w:rFonts w:ascii="Times New Roman" w:eastAsia="Times New Roman" w:hAnsi="Times New Roman" w:cs="Times New Roman"/>
          <w:color w:val="000000"/>
          <w:sz w:val="28"/>
          <w:szCs w:val="28"/>
          <w:lang w:val="x-none" w:eastAsia="x-none"/>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4. </w:t>
      </w:r>
      <w:r w:rsidRPr="00B9429F">
        <w:rPr>
          <w:rFonts w:ascii="Times New Roman" w:eastAsia="Times New Roman" w:hAnsi="Times New Roman" w:cs="Times New Roman"/>
          <w:sz w:val="28"/>
          <w:szCs w:val="28"/>
          <w:lang w:val="x-none"/>
        </w:rPr>
        <w:t>На предприятии выделены шесть потенциальных стратегических</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зон</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хозяйствования</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(СЗХ),</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или</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видов</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бизнеса.</w:t>
      </w:r>
      <w:r w:rsidRPr="00B9429F">
        <w:rPr>
          <w:rFonts w:ascii="Times New Roman" w:eastAsia="Times New Roman" w:hAnsi="Times New Roman" w:cs="Times New Roman"/>
          <w:spacing w:val="71"/>
          <w:sz w:val="28"/>
          <w:szCs w:val="28"/>
          <w:lang w:val="x-none"/>
        </w:rPr>
        <w:t xml:space="preserve"> </w:t>
      </w:r>
      <w:r w:rsidRPr="00B9429F">
        <w:rPr>
          <w:rFonts w:ascii="Times New Roman" w:eastAsia="Times New Roman" w:hAnsi="Times New Roman" w:cs="Times New Roman"/>
          <w:sz w:val="28"/>
          <w:szCs w:val="28"/>
          <w:lang w:val="x-none"/>
        </w:rPr>
        <w:t>Экономическая</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характеристика</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каждой</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из</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них</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представлена</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в</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таблице.</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Сопоставьте</w:t>
      </w:r>
      <w:r w:rsidRPr="00B9429F">
        <w:rPr>
          <w:rFonts w:ascii="Times New Roman" w:eastAsia="Times New Roman" w:hAnsi="Times New Roman" w:cs="Times New Roman"/>
          <w:spacing w:val="70"/>
          <w:sz w:val="28"/>
          <w:szCs w:val="28"/>
          <w:lang w:val="x-none"/>
        </w:rPr>
        <w:t xml:space="preserve"> </w:t>
      </w:r>
      <w:r w:rsidRPr="00B9429F">
        <w:rPr>
          <w:rFonts w:ascii="Times New Roman" w:eastAsia="Times New Roman" w:hAnsi="Times New Roman" w:cs="Times New Roman"/>
          <w:sz w:val="28"/>
          <w:szCs w:val="28"/>
          <w:lang w:val="x-none"/>
        </w:rPr>
        <w:t>и</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оцените</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рассматриваемые СЗХ,</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используя матрицу</w:t>
      </w:r>
      <w:r w:rsidRPr="00B9429F">
        <w:rPr>
          <w:rFonts w:ascii="Times New Roman" w:eastAsia="Times New Roman" w:hAnsi="Times New Roman" w:cs="Times New Roman"/>
          <w:spacing w:val="-4"/>
          <w:sz w:val="28"/>
          <w:szCs w:val="28"/>
          <w:lang w:val="x-none"/>
        </w:rPr>
        <w:t xml:space="preserve"> </w:t>
      </w:r>
      <w:r w:rsidRPr="00B9429F">
        <w:rPr>
          <w:rFonts w:ascii="Times New Roman" w:eastAsia="Times New Roman" w:hAnsi="Times New Roman" w:cs="Times New Roman"/>
          <w:sz w:val="28"/>
          <w:szCs w:val="28"/>
          <w:lang w:val="x-none"/>
        </w:rPr>
        <w:t>БКГ.</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Сделайте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выбор</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перспективных</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СЗХ</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дайте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стратегические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рекомендации</w:t>
      </w:r>
      <w:r w:rsidRPr="00B9429F">
        <w:rPr>
          <w:rFonts w:ascii="Times New Roman" w:eastAsia="Times New Roman" w:hAnsi="Times New Roman" w:cs="Times New Roman"/>
          <w:spacing w:val="-4"/>
          <w:sz w:val="28"/>
          <w:szCs w:val="28"/>
        </w:rPr>
        <w:t xml:space="preserve"> </w:t>
      </w:r>
      <w:r w:rsidRPr="00B9429F">
        <w:rPr>
          <w:rFonts w:ascii="Times New Roman" w:eastAsia="Times New Roman" w:hAnsi="Times New Roman" w:cs="Times New Roman"/>
          <w:sz w:val="28"/>
          <w:szCs w:val="28"/>
        </w:rPr>
        <w:t>предприятию.</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049"/>
        <w:gridCol w:w="1133"/>
        <w:gridCol w:w="1135"/>
        <w:gridCol w:w="1133"/>
        <w:gridCol w:w="1195"/>
        <w:gridCol w:w="1323"/>
      </w:tblGrid>
      <w:tr w:rsidR="00B9429F" w:rsidRPr="00B9429F" w:rsidTr="005439C9">
        <w:trPr>
          <w:trHeight w:val="323"/>
        </w:trPr>
        <w:tc>
          <w:tcPr>
            <w:tcW w:w="2069" w:type="dxa"/>
            <w:vMerge w:val="restart"/>
            <w:shd w:val="clear" w:color="auto" w:fill="auto"/>
          </w:tcPr>
          <w:p w:rsidR="00B9429F" w:rsidRPr="00B9429F" w:rsidRDefault="00B9429F" w:rsidP="005439C9">
            <w:pPr>
              <w:widowControl w:val="0"/>
              <w:autoSpaceDE w:val="0"/>
              <w:autoSpaceDN w:val="0"/>
              <w:spacing w:after="0" w:line="240" w:lineRule="auto"/>
              <w:jc w:val="center"/>
              <w:rPr>
                <w:rFonts w:ascii="Times New Roman" w:eastAsia="Calibri" w:hAnsi="Times New Roman" w:cs="Times New Roman"/>
                <w:sz w:val="24"/>
                <w:szCs w:val="24"/>
              </w:rPr>
            </w:pPr>
          </w:p>
          <w:p w:rsidR="00B9429F" w:rsidRPr="00B9429F" w:rsidRDefault="00B9429F" w:rsidP="005439C9">
            <w:pPr>
              <w:widowControl w:val="0"/>
              <w:autoSpaceDE w:val="0"/>
              <w:autoSpaceDN w:val="0"/>
              <w:spacing w:before="255" w:after="0" w:line="306" w:lineRule="exact"/>
              <w:ind w:left="479"/>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Показатели</w:t>
            </w:r>
          </w:p>
        </w:tc>
        <w:tc>
          <w:tcPr>
            <w:tcW w:w="6968" w:type="dxa"/>
            <w:gridSpan w:val="6"/>
            <w:shd w:val="clear" w:color="auto" w:fill="auto"/>
          </w:tcPr>
          <w:p w:rsidR="00B9429F" w:rsidRPr="00B9429F" w:rsidRDefault="00B9429F" w:rsidP="005439C9">
            <w:pPr>
              <w:widowControl w:val="0"/>
              <w:autoSpaceDE w:val="0"/>
              <w:autoSpaceDN w:val="0"/>
              <w:spacing w:after="0" w:line="304" w:lineRule="exact"/>
              <w:ind w:left="3152" w:right="3213"/>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СЗХ</w:t>
            </w:r>
          </w:p>
        </w:tc>
      </w:tr>
      <w:tr w:rsidR="00B9429F" w:rsidRPr="00B9429F" w:rsidTr="005439C9">
        <w:trPr>
          <w:trHeight w:val="592"/>
        </w:trPr>
        <w:tc>
          <w:tcPr>
            <w:tcW w:w="2069" w:type="dxa"/>
            <w:vMerge/>
            <w:tcBorders>
              <w:top w:val="nil"/>
            </w:tcBorders>
            <w:shd w:val="clear" w:color="auto" w:fill="auto"/>
          </w:tcPr>
          <w:p w:rsidR="00B9429F" w:rsidRPr="00B9429F" w:rsidRDefault="00B9429F" w:rsidP="005439C9">
            <w:pPr>
              <w:widowControl w:val="0"/>
              <w:autoSpaceDE w:val="0"/>
              <w:autoSpaceDN w:val="0"/>
              <w:spacing w:after="0" w:line="240" w:lineRule="auto"/>
              <w:jc w:val="center"/>
              <w:rPr>
                <w:rFonts w:ascii="Times New Roman" w:eastAsia="Calibri" w:hAnsi="Times New Roman" w:cs="Times New Roman"/>
                <w:sz w:val="24"/>
                <w:szCs w:val="24"/>
              </w:rPr>
            </w:pPr>
          </w:p>
        </w:tc>
        <w:tc>
          <w:tcPr>
            <w:tcW w:w="1049" w:type="dxa"/>
            <w:shd w:val="clear" w:color="auto" w:fill="auto"/>
          </w:tcPr>
          <w:p w:rsidR="00B9429F" w:rsidRPr="00B9429F" w:rsidRDefault="00B9429F" w:rsidP="005439C9">
            <w:pPr>
              <w:widowControl w:val="0"/>
              <w:autoSpaceDE w:val="0"/>
              <w:autoSpaceDN w:val="0"/>
              <w:spacing w:after="0" w:line="320" w:lineRule="exact"/>
              <w:ind w:right="66"/>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1</w:t>
            </w:r>
          </w:p>
        </w:tc>
        <w:tc>
          <w:tcPr>
            <w:tcW w:w="1133" w:type="dxa"/>
            <w:shd w:val="clear" w:color="auto" w:fill="auto"/>
          </w:tcPr>
          <w:p w:rsidR="00B9429F" w:rsidRPr="00B9429F" w:rsidRDefault="00B9429F" w:rsidP="005439C9">
            <w:pPr>
              <w:widowControl w:val="0"/>
              <w:autoSpaceDE w:val="0"/>
              <w:autoSpaceDN w:val="0"/>
              <w:spacing w:after="0" w:line="320" w:lineRule="exact"/>
              <w:ind w:right="69"/>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2</w:t>
            </w:r>
          </w:p>
        </w:tc>
        <w:tc>
          <w:tcPr>
            <w:tcW w:w="1135" w:type="dxa"/>
            <w:shd w:val="clear" w:color="auto" w:fill="auto"/>
          </w:tcPr>
          <w:p w:rsidR="00B9429F" w:rsidRPr="00B9429F" w:rsidRDefault="00B9429F" w:rsidP="005439C9">
            <w:pPr>
              <w:widowControl w:val="0"/>
              <w:autoSpaceDE w:val="0"/>
              <w:autoSpaceDN w:val="0"/>
              <w:spacing w:after="0" w:line="320" w:lineRule="exact"/>
              <w:ind w:right="65"/>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3</w:t>
            </w:r>
          </w:p>
        </w:tc>
        <w:tc>
          <w:tcPr>
            <w:tcW w:w="1133" w:type="dxa"/>
            <w:shd w:val="clear" w:color="auto" w:fill="auto"/>
          </w:tcPr>
          <w:p w:rsidR="00B9429F" w:rsidRPr="00B9429F" w:rsidRDefault="00B9429F" w:rsidP="005439C9">
            <w:pPr>
              <w:widowControl w:val="0"/>
              <w:autoSpaceDE w:val="0"/>
              <w:autoSpaceDN w:val="0"/>
              <w:spacing w:after="0" w:line="320" w:lineRule="exact"/>
              <w:ind w:right="68"/>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4</w:t>
            </w:r>
          </w:p>
        </w:tc>
        <w:tc>
          <w:tcPr>
            <w:tcW w:w="1195" w:type="dxa"/>
            <w:shd w:val="clear" w:color="auto" w:fill="auto"/>
          </w:tcPr>
          <w:p w:rsidR="00B9429F" w:rsidRPr="00B9429F" w:rsidRDefault="00B9429F" w:rsidP="005439C9">
            <w:pPr>
              <w:widowControl w:val="0"/>
              <w:autoSpaceDE w:val="0"/>
              <w:autoSpaceDN w:val="0"/>
              <w:spacing w:after="0" w:line="320" w:lineRule="exact"/>
              <w:ind w:right="62"/>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5</w:t>
            </w:r>
          </w:p>
        </w:tc>
        <w:tc>
          <w:tcPr>
            <w:tcW w:w="1323" w:type="dxa"/>
            <w:shd w:val="clear" w:color="auto" w:fill="auto"/>
          </w:tcPr>
          <w:p w:rsidR="00B9429F" w:rsidRPr="00B9429F" w:rsidRDefault="00B9429F" w:rsidP="005439C9">
            <w:pPr>
              <w:widowControl w:val="0"/>
              <w:autoSpaceDE w:val="0"/>
              <w:autoSpaceDN w:val="0"/>
              <w:spacing w:after="0" w:line="320" w:lineRule="exact"/>
              <w:ind w:right="60"/>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6</w:t>
            </w:r>
          </w:p>
        </w:tc>
      </w:tr>
      <w:tr w:rsidR="00B9429F" w:rsidRPr="00B9429F" w:rsidTr="005439C9">
        <w:trPr>
          <w:trHeight w:val="321"/>
        </w:trPr>
        <w:tc>
          <w:tcPr>
            <w:tcW w:w="2069" w:type="dxa"/>
            <w:shd w:val="clear" w:color="auto" w:fill="auto"/>
          </w:tcPr>
          <w:p w:rsidR="00B9429F" w:rsidRPr="00B9429F" w:rsidRDefault="00B9429F" w:rsidP="005439C9">
            <w:pPr>
              <w:widowControl w:val="0"/>
              <w:autoSpaceDE w:val="0"/>
              <w:autoSpaceDN w:val="0"/>
              <w:spacing w:after="0" w:line="302"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Рост</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рынка, %</w:t>
            </w:r>
          </w:p>
        </w:tc>
        <w:tc>
          <w:tcPr>
            <w:tcW w:w="1049" w:type="dxa"/>
            <w:shd w:val="clear" w:color="auto" w:fill="auto"/>
          </w:tcPr>
          <w:p w:rsidR="00B9429F" w:rsidRPr="00B9429F" w:rsidRDefault="00B9429F" w:rsidP="005439C9">
            <w:pPr>
              <w:widowControl w:val="0"/>
              <w:autoSpaceDE w:val="0"/>
              <w:autoSpaceDN w:val="0"/>
              <w:spacing w:after="0" w:line="302" w:lineRule="exact"/>
              <w:ind w:left="328" w:right="39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12</w:t>
            </w:r>
          </w:p>
        </w:tc>
        <w:tc>
          <w:tcPr>
            <w:tcW w:w="1133" w:type="dxa"/>
            <w:shd w:val="clear" w:color="auto" w:fill="auto"/>
          </w:tcPr>
          <w:p w:rsidR="00B9429F" w:rsidRPr="00B9429F" w:rsidRDefault="00B9429F" w:rsidP="005439C9">
            <w:pPr>
              <w:widowControl w:val="0"/>
              <w:autoSpaceDE w:val="0"/>
              <w:autoSpaceDN w:val="0"/>
              <w:spacing w:after="0" w:line="302" w:lineRule="exact"/>
              <w:ind w:left="38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20</w:t>
            </w:r>
          </w:p>
        </w:tc>
        <w:tc>
          <w:tcPr>
            <w:tcW w:w="1135" w:type="dxa"/>
            <w:shd w:val="clear" w:color="auto" w:fill="auto"/>
          </w:tcPr>
          <w:p w:rsidR="00B9429F" w:rsidRPr="00B9429F" w:rsidRDefault="00B9429F" w:rsidP="005439C9">
            <w:pPr>
              <w:widowControl w:val="0"/>
              <w:autoSpaceDE w:val="0"/>
              <w:autoSpaceDN w:val="0"/>
              <w:spacing w:after="0" w:line="302" w:lineRule="exact"/>
              <w:ind w:right="6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133" w:type="dxa"/>
            <w:shd w:val="clear" w:color="auto" w:fill="auto"/>
          </w:tcPr>
          <w:p w:rsidR="00B9429F" w:rsidRPr="00B9429F" w:rsidRDefault="00B9429F" w:rsidP="005439C9">
            <w:pPr>
              <w:widowControl w:val="0"/>
              <w:autoSpaceDE w:val="0"/>
              <w:autoSpaceDN w:val="0"/>
              <w:spacing w:after="0" w:line="302" w:lineRule="exact"/>
              <w:ind w:left="332" w:right="39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15</w:t>
            </w:r>
          </w:p>
        </w:tc>
        <w:tc>
          <w:tcPr>
            <w:tcW w:w="1195" w:type="dxa"/>
            <w:shd w:val="clear" w:color="auto" w:fill="auto"/>
          </w:tcPr>
          <w:p w:rsidR="00B9429F" w:rsidRPr="00B9429F" w:rsidRDefault="00B9429F" w:rsidP="005439C9">
            <w:pPr>
              <w:widowControl w:val="0"/>
              <w:autoSpaceDE w:val="0"/>
              <w:autoSpaceDN w:val="0"/>
              <w:spacing w:after="0" w:line="302" w:lineRule="exact"/>
              <w:ind w:right="62"/>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7</w:t>
            </w:r>
          </w:p>
        </w:tc>
        <w:tc>
          <w:tcPr>
            <w:tcW w:w="1323" w:type="dxa"/>
            <w:shd w:val="clear" w:color="auto" w:fill="auto"/>
          </w:tcPr>
          <w:p w:rsidR="00B9429F" w:rsidRPr="00B9429F" w:rsidRDefault="00B9429F" w:rsidP="005439C9">
            <w:pPr>
              <w:widowControl w:val="0"/>
              <w:autoSpaceDE w:val="0"/>
              <w:autoSpaceDN w:val="0"/>
              <w:spacing w:after="0" w:line="302" w:lineRule="exact"/>
              <w:ind w:right="6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5</w:t>
            </w:r>
          </w:p>
        </w:tc>
      </w:tr>
      <w:tr w:rsidR="00B9429F" w:rsidRPr="00B9429F" w:rsidTr="005439C9">
        <w:trPr>
          <w:trHeight w:val="642"/>
        </w:trPr>
        <w:tc>
          <w:tcPr>
            <w:tcW w:w="2069" w:type="dxa"/>
            <w:shd w:val="clear" w:color="auto" w:fill="auto"/>
          </w:tcPr>
          <w:p w:rsidR="00B9429F" w:rsidRPr="00B9429F" w:rsidRDefault="00B9429F" w:rsidP="005439C9">
            <w:pPr>
              <w:widowControl w:val="0"/>
              <w:autoSpaceDE w:val="0"/>
              <w:autoSpaceDN w:val="0"/>
              <w:spacing w:after="0" w:line="315"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Относительная</w:t>
            </w:r>
          </w:p>
          <w:p w:rsidR="00B9429F" w:rsidRPr="00B9429F" w:rsidRDefault="00B9429F" w:rsidP="005439C9">
            <w:pPr>
              <w:widowControl w:val="0"/>
              <w:autoSpaceDE w:val="0"/>
              <w:autoSpaceDN w:val="0"/>
              <w:spacing w:after="0" w:line="308"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доля</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на</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рынке</w:t>
            </w:r>
          </w:p>
        </w:tc>
        <w:tc>
          <w:tcPr>
            <w:tcW w:w="1049" w:type="dxa"/>
            <w:shd w:val="clear" w:color="auto" w:fill="auto"/>
          </w:tcPr>
          <w:p w:rsidR="00B9429F" w:rsidRPr="00B9429F" w:rsidRDefault="00B9429F" w:rsidP="005439C9">
            <w:pPr>
              <w:widowControl w:val="0"/>
              <w:autoSpaceDE w:val="0"/>
              <w:autoSpaceDN w:val="0"/>
              <w:spacing w:after="0" w:line="315" w:lineRule="exact"/>
              <w:ind w:right="6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133" w:type="dxa"/>
            <w:shd w:val="clear" w:color="auto" w:fill="auto"/>
          </w:tcPr>
          <w:p w:rsidR="00B9429F" w:rsidRPr="00B9429F" w:rsidRDefault="00B9429F" w:rsidP="005439C9">
            <w:pPr>
              <w:widowControl w:val="0"/>
              <w:autoSpaceDE w:val="0"/>
              <w:autoSpaceDN w:val="0"/>
              <w:spacing w:after="0" w:line="315" w:lineRule="exact"/>
              <w:ind w:left="35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0,2</w:t>
            </w:r>
          </w:p>
        </w:tc>
        <w:tc>
          <w:tcPr>
            <w:tcW w:w="1135" w:type="dxa"/>
            <w:shd w:val="clear" w:color="auto" w:fill="auto"/>
          </w:tcPr>
          <w:p w:rsidR="00B9429F" w:rsidRPr="00B9429F" w:rsidRDefault="00B9429F" w:rsidP="005439C9">
            <w:pPr>
              <w:widowControl w:val="0"/>
              <w:autoSpaceDE w:val="0"/>
              <w:autoSpaceDN w:val="0"/>
              <w:spacing w:after="0" w:line="315" w:lineRule="exact"/>
              <w:ind w:right="418"/>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1,8</w:t>
            </w:r>
          </w:p>
        </w:tc>
        <w:tc>
          <w:tcPr>
            <w:tcW w:w="1133" w:type="dxa"/>
            <w:shd w:val="clear" w:color="auto" w:fill="auto"/>
          </w:tcPr>
          <w:p w:rsidR="00B9429F" w:rsidRPr="00B9429F" w:rsidRDefault="00B9429F" w:rsidP="005439C9">
            <w:pPr>
              <w:widowControl w:val="0"/>
              <w:autoSpaceDE w:val="0"/>
              <w:autoSpaceDN w:val="0"/>
              <w:spacing w:after="0" w:line="315" w:lineRule="exact"/>
              <w:ind w:left="332" w:right="40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3,0</w:t>
            </w:r>
          </w:p>
        </w:tc>
        <w:tc>
          <w:tcPr>
            <w:tcW w:w="1195" w:type="dxa"/>
            <w:shd w:val="clear" w:color="auto" w:fill="auto"/>
          </w:tcPr>
          <w:p w:rsidR="00B9429F" w:rsidRPr="00B9429F" w:rsidRDefault="00B9429F" w:rsidP="005439C9">
            <w:pPr>
              <w:widowControl w:val="0"/>
              <w:autoSpaceDE w:val="0"/>
              <w:autoSpaceDN w:val="0"/>
              <w:spacing w:after="0" w:line="315" w:lineRule="exact"/>
              <w:ind w:left="366" w:right="428"/>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2,2</w:t>
            </w:r>
          </w:p>
        </w:tc>
        <w:tc>
          <w:tcPr>
            <w:tcW w:w="1323" w:type="dxa"/>
            <w:shd w:val="clear" w:color="auto" w:fill="auto"/>
          </w:tcPr>
          <w:p w:rsidR="00B9429F" w:rsidRPr="00B9429F" w:rsidRDefault="00B9429F" w:rsidP="005439C9">
            <w:pPr>
              <w:widowControl w:val="0"/>
              <w:autoSpaceDE w:val="0"/>
              <w:autoSpaceDN w:val="0"/>
              <w:spacing w:after="0" w:line="315" w:lineRule="exact"/>
              <w:ind w:left="431" w:right="49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0,7</w:t>
            </w:r>
          </w:p>
        </w:tc>
      </w:tr>
      <w:tr w:rsidR="00B9429F" w:rsidRPr="00B9429F" w:rsidTr="005439C9">
        <w:trPr>
          <w:trHeight w:val="966"/>
        </w:trPr>
        <w:tc>
          <w:tcPr>
            <w:tcW w:w="2069" w:type="dxa"/>
            <w:shd w:val="clear" w:color="auto" w:fill="auto"/>
          </w:tcPr>
          <w:p w:rsidR="00B9429F" w:rsidRPr="00B9429F" w:rsidRDefault="00B9429F" w:rsidP="005439C9">
            <w:pPr>
              <w:widowControl w:val="0"/>
              <w:autoSpaceDE w:val="0"/>
              <w:autoSpaceDN w:val="0"/>
              <w:spacing w:after="0" w:line="317"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Объем</w:t>
            </w:r>
          </w:p>
          <w:p w:rsidR="00B9429F" w:rsidRPr="00B9429F" w:rsidRDefault="00B9429F" w:rsidP="005439C9">
            <w:pPr>
              <w:widowControl w:val="0"/>
              <w:tabs>
                <w:tab w:val="left" w:pos="1841"/>
              </w:tabs>
              <w:autoSpaceDE w:val="0"/>
              <w:autoSpaceDN w:val="0"/>
              <w:spacing w:after="0" w:line="322" w:lineRule="exact"/>
              <w:ind w:left="107" w:right="17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реализации,</w:t>
            </w:r>
            <w:r w:rsidRPr="00B9429F">
              <w:rPr>
                <w:rFonts w:ascii="Times New Roman" w:eastAsia="Calibri" w:hAnsi="Times New Roman" w:cs="Times New Roman"/>
                <w:spacing w:val="-1"/>
                <w:sz w:val="24"/>
                <w:szCs w:val="24"/>
              </w:rPr>
              <w:t xml:space="preserve"> тыс.</w:t>
            </w:r>
            <w:r w:rsidRPr="00B9429F">
              <w:rPr>
                <w:rFonts w:ascii="Times New Roman" w:eastAsia="Calibri" w:hAnsi="Times New Roman" w:cs="Times New Roman"/>
                <w:spacing w:val="-67"/>
                <w:sz w:val="24"/>
                <w:szCs w:val="24"/>
              </w:rPr>
              <w:t xml:space="preserve"> </w:t>
            </w:r>
            <w:r w:rsidRPr="00B9429F">
              <w:rPr>
                <w:rFonts w:ascii="Times New Roman" w:eastAsia="Calibri" w:hAnsi="Times New Roman" w:cs="Times New Roman"/>
                <w:sz w:val="24"/>
                <w:szCs w:val="24"/>
              </w:rPr>
              <w:t>д.е.</w:t>
            </w:r>
          </w:p>
        </w:tc>
        <w:tc>
          <w:tcPr>
            <w:tcW w:w="1049" w:type="dxa"/>
            <w:shd w:val="clear" w:color="auto" w:fill="auto"/>
          </w:tcPr>
          <w:p w:rsidR="00B9429F" w:rsidRPr="00B9429F" w:rsidRDefault="00B9429F" w:rsidP="005439C9">
            <w:pPr>
              <w:widowControl w:val="0"/>
              <w:autoSpaceDE w:val="0"/>
              <w:autoSpaceDN w:val="0"/>
              <w:spacing w:after="0" w:line="317" w:lineRule="exact"/>
              <w:ind w:left="328" w:right="39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20</w:t>
            </w:r>
          </w:p>
        </w:tc>
        <w:tc>
          <w:tcPr>
            <w:tcW w:w="1133" w:type="dxa"/>
            <w:shd w:val="clear" w:color="auto" w:fill="auto"/>
          </w:tcPr>
          <w:p w:rsidR="00B9429F" w:rsidRPr="00B9429F" w:rsidRDefault="00B9429F" w:rsidP="005439C9">
            <w:pPr>
              <w:widowControl w:val="0"/>
              <w:autoSpaceDE w:val="0"/>
              <w:autoSpaceDN w:val="0"/>
              <w:spacing w:after="0" w:line="317" w:lineRule="exact"/>
              <w:ind w:right="69"/>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8</w:t>
            </w:r>
          </w:p>
        </w:tc>
        <w:tc>
          <w:tcPr>
            <w:tcW w:w="1135" w:type="dxa"/>
            <w:shd w:val="clear" w:color="auto" w:fill="auto"/>
          </w:tcPr>
          <w:p w:rsidR="00B9429F" w:rsidRPr="00B9429F" w:rsidRDefault="00B9429F" w:rsidP="005439C9">
            <w:pPr>
              <w:widowControl w:val="0"/>
              <w:autoSpaceDE w:val="0"/>
              <w:autoSpaceDN w:val="0"/>
              <w:spacing w:after="0" w:line="317" w:lineRule="exact"/>
              <w:ind w:right="45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50</w:t>
            </w:r>
          </w:p>
        </w:tc>
        <w:tc>
          <w:tcPr>
            <w:tcW w:w="1133" w:type="dxa"/>
            <w:shd w:val="clear" w:color="auto" w:fill="auto"/>
          </w:tcPr>
          <w:p w:rsidR="00B9429F" w:rsidRPr="00B9429F" w:rsidRDefault="00B9429F" w:rsidP="005439C9">
            <w:pPr>
              <w:widowControl w:val="0"/>
              <w:autoSpaceDE w:val="0"/>
              <w:autoSpaceDN w:val="0"/>
              <w:spacing w:after="0" w:line="317" w:lineRule="exact"/>
              <w:ind w:left="332" w:right="39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30</w:t>
            </w:r>
          </w:p>
        </w:tc>
        <w:tc>
          <w:tcPr>
            <w:tcW w:w="1195" w:type="dxa"/>
            <w:shd w:val="clear" w:color="auto" w:fill="auto"/>
          </w:tcPr>
          <w:p w:rsidR="00B9429F" w:rsidRPr="00B9429F" w:rsidRDefault="00B9429F" w:rsidP="005439C9">
            <w:pPr>
              <w:widowControl w:val="0"/>
              <w:autoSpaceDE w:val="0"/>
              <w:autoSpaceDN w:val="0"/>
              <w:spacing w:after="0" w:line="317" w:lineRule="exact"/>
              <w:ind w:left="366" w:right="424"/>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45</w:t>
            </w:r>
          </w:p>
        </w:tc>
        <w:tc>
          <w:tcPr>
            <w:tcW w:w="1323" w:type="dxa"/>
            <w:shd w:val="clear" w:color="auto" w:fill="auto"/>
          </w:tcPr>
          <w:p w:rsidR="00B9429F" w:rsidRPr="00B9429F" w:rsidRDefault="00B9429F" w:rsidP="005439C9">
            <w:pPr>
              <w:widowControl w:val="0"/>
              <w:autoSpaceDE w:val="0"/>
              <w:autoSpaceDN w:val="0"/>
              <w:spacing w:after="0" w:line="317" w:lineRule="exact"/>
              <w:ind w:right="6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5</w:t>
            </w:r>
          </w:p>
        </w:tc>
      </w:tr>
      <w:tr w:rsidR="00B9429F" w:rsidRPr="00B9429F" w:rsidTr="005439C9">
        <w:trPr>
          <w:trHeight w:val="645"/>
        </w:trPr>
        <w:tc>
          <w:tcPr>
            <w:tcW w:w="2069" w:type="dxa"/>
            <w:shd w:val="clear" w:color="auto" w:fill="auto"/>
          </w:tcPr>
          <w:p w:rsidR="00B9429F" w:rsidRPr="00B9429F" w:rsidRDefault="00B9429F" w:rsidP="005439C9">
            <w:pPr>
              <w:widowControl w:val="0"/>
              <w:tabs>
                <w:tab w:val="left" w:pos="1532"/>
              </w:tabs>
              <w:autoSpaceDE w:val="0"/>
              <w:autoSpaceDN w:val="0"/>
              <w:spacing w:after="0" w:line="315"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Покрытие затрат,</w:t>
            </w:r>
          </w:p>
          <w:p w:rsidR="00B9429F" w:rsidRPr="00B9429F" w:rsidRDefault="00B9429F" w:rsidP="005439C9">
            <w:pPr>
              <w:widowControl w:val="0"/>
              <w:autoSpaceDE w:val="0"/>
              <w:autoSpaceDN w:val="0"/>
              <w:spacing w:after="0" w:line="311"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тыс.</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д.е.</w:t>
            </w:r>
          </w:p>
        </w:tc>
        <w:tc>
          <w:tcPr>
            <w:tcW w:w="1049" w:type="dxa"/>
            <w:shd w:val="clear" w:color="auto" w:fill="auto"/>
          </w:tcPr>
          <w:p w:rsidR="00B9429F" w:rsidRPr="00B9429F" w:rsidRDefault="00B9429F" w:rsidP="005439C9">
            <w:pPr>
              <w:widowControl w:val="0"/>
              <w:autoSpaceDE w:val="0"/>
              <w:autoSpaceDN w:val="0"/>
              <w:spacing w:after="0" w:line="315" w:lineRule="exact"/>
              <w:ind w:left="328" w:right="39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10</w:t>
            </w:r>
          </w:p>
        </w:tc>
        <w:tc>
          <w:tcPr>
            <w:tcW w:w="1133" w:type="dxa"/>
            <w:shd w:val="clear" w:color="auto" w:fill="auto"/>
          </w:tcPr>
          <w:p w:rsidR="00B9429F" w:rsidRPr="00B9429F" w:rsidRDefault="00B9429F" w:rsidP="005439C9">
            <w:pPr>
              <w:widowControl w:val="0"/>
              <w:autoSpaceDE w:val="0"/>
              <w:autoSpaceDN w:val="0"/>
              <w:spacing w:after="0" w:line="315" w:lineRule="exact"/>
              <w:ind w:right="69"/>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4</w:t>
            </w:r>
          </w:p>
        </w:tc>
        <w:tc>
          <w:tcPr>
            <w:tcW w:w="1135" w:type="dxa"/>
            <w:shd w:val="clear" w:color="auto" w:fill="auto"/>
          </w:tcPr>
          <w:p w:rsidR="00B9429F" w:rsidRPr="00B9429F" w:rsidRDefault="00B9429F" w:rsidP="005439C9">
            <w:pPr>
              <w:widowControl w:val="0"/>
              <w:autoSpaceDE w:val="0"/>
              <w:autoSpaceDN w:val="0"/>
              <w:spacing w:after="0" w:line="315" w:lineRule="exact"/>
              <w:ind w:right="45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20</w:t>
            </w:r>
          </w:p>
        </w:tc>
        <w:tc>
          <w:tcPr>
            <w:tcW w:w="1133" w:type="dxa"/>
            <w:shd w:val="clear" w:color="auto" w:fill="auto"/>
          </w:tcPr>
          <w:p w:rsidR="00B9429F" w:rsidRPr="00B9429F" w:rsidRDefault="00B9429F" w:rsidP="005439C9">
            <w:pPr>
              <w:widowControl w:val="0"/>
              <w:autoSpaceDE w:val="0"/>
              <w:autoSpaceDN w:val="0"/>
              <w:spacing w:after="0" w:line="315" w:lineRule="exact"/>
              <w:ind w:right="68"/>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3</w:t>
            </w:r>
          </w:p>
        </w:tc>
        <w:tc>
          <w:tcPr>
            <w:tcW w:w="1195" w:type="dxa"/>
            <w:shd w:val="clear" w:color="auto" w:fill="auto"/>
          </w:tcPr>
          <w:p w:rsidR="00B9429F" w:rsidRPr="00B9429F" w:rsidRDefault="00B9429F" w:rsidP="005439C9">
            <w:pPr>
              <w:widowControl w:val="0"/>
              <w:autoSpaceDE w:val="0"/>
              <w:autoSpaceDN w:val="0"/>
              <w:spacing w:after="0" w:line="315" w:lineRule="exact"/>
              <w:ind w:left="366" w:right="424"/>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15</w:t>
            </w:r>
          </w:p>
        </w:tc>
        <w:tc>
          <w:tcPr>
            <w:tcW w:w="1323" w:type="dxa"/>
            <w:shd w:val="clear" w:color="auto" w:fill="auto"/>
          </w:tcPr>
          <w:p w:rsidR="00B9429F" w:rsidRPr="00B9429F" w:rsidRDefault="00B9429F" w:rsidP="005439C9">
            <w:pPr>
              <w:widowControl w:val="0"/>
              <w:autoSpaceDE w:val="0"/>
              <w:autoSpaceDN w:val="0"/>
              <w:spacing w:after="0" w:line="315" w:lineRule="exact"/>
              <w:ind w:right="6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w:t>
            </w:r>
          </w:p>
        </w:tc>
      </w:tr>
      <w:tr w:rsidR="00B9429F" w:rsidRPr="00B9429F" w:rsidTr="005439C9">
        <w:trPr>
          <w:trHeight w:val="321"/>
        </w:trPr>
        <w:tc>
          <w:tcPr>
            <w:tcW w:w="2069" w:type="dxa"/>
            <w:shd w:val="clear" w:color="auto" w:fill="auto"/>
          </w:tcPr>
          <w:p w:rsidR="00B9429F" w:rsidRPr="00B9429F" w:rsidRDefault="00B9429F" w:rsidP="005439C9">
            <w:pPr>
              <w:widowControl w:val="0"/>
              <w:autoSpaceDE w:val="0"/>
              <w:autoSpaceDN w:val="0"/>
              <w:spacing w:after="0" w:line="301"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Прибыль,</w:t>
            </w:r>
            <w:r w:rsidRPr="00B9429F">
              <w:rPr>
                <w:rFonts w:ascii="Times New Roman" w:eastAsia="Calibri" w:hAnsi="Times New Roman" w:cs="Times New Roman"/>
                <w:spacing w:val="-2"/>
                <w:sz w:val="24"/>
                <w:szCs w:val="24"/>
              </w:rPr>
              <w:t xml:space="preserve"> </w:t>
            </w:r>
            <w:r w:rsidRPr="00B9429F">
              <w:rPr>
                <w:rFonts w:ascii="Times New Roman" w:eastAsia="Calibri" w:hAnsi="Times New Roman" w:cs="Times New Roman"/>
                <w:sz w:val="24"/>
                <w:szCs w:val="24"/>
              </w:rPr>
              <w:t>тыс.</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д.е.</w:t>
            </w:r>
          </w:p>
        </w:tc>
        <w:tc>
          <w:tcPr>
            <w:tcW w:w="1049" w:type="dxa"/>
            <w:shd w:val="clear" w:color="auto" w:fill="auto"/>
          </w:tcPr>
          <w:p w:rsidR="00B9429F" w:rsidRPr="00B9429F" w:rsidRDefault="00B9429F" w:rsidP="005439C9">
            <w:pPr>
              <w:widowControl w:val="0"/>
              <w:autoSpaceDE w:val="0"/>
              <w:autoSpaceDN w:val="0"/>
              <w:spacing w:after="0" w:line="301" w:lineRule="exact"/>
              <w:ind w:right="6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5</w:t>
            </w:r>
          </w:p>
        </w:tc>
        <w:tc>
          <w:tcPr>
            <w:tcW w:w="1133" w:type="dxa"/>
            <w:shd w:val="clear" w:color="auto" w:fill="auto"/>
          </w:tcPr>
          <w:p w:rsidR="00B9429F" w:rsidRPr="00B9429F" w:rsidRDefault="00B9429F" w:rsidP="005439C9">
            <w:pPr>
              <w:widowControl w:val="0"/>
              <w:autoSpaceDE w:val="0"/>
              <w:autoSpaceDN w:val="0"/>
              <w:spacing w:after="0" w:line="301" w:lineRule="exact"/>
              <w:ind w:right="69"/>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135" w:type="dxa"/>
            <w:shd w:val="clear" w:color="auto" w:fill="auto"/>
          </w:tcPr>
          <w:p w:rsidR="00B9429F" w:rsidRPr="00B9429F" w:rsidRDefault="00B9429F" w:rsidP="005439C9">
            <w:pPr>
              <w:widowControl w:val="0"/>
              <w:autoSpaceDE w:val="0"/>
              <w:autoSpaceDN w:val="0"/>
              <w:spacing w:after="0" w:line="301" w:lineRule="exact"/>
              <w:ind w:right="45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10</w:t>
            </w:r>
          </w:p>
        </w:tc>
        <w:tc>
          <w:tcPr>
            <w:tcW w:w="1133" w:type="dxa"/>
            <w:shd w:val="clear" w:color="auto" w:fill="auto"/>
          </w:tcPr>
          <w:p w:rsidR="00B9429F" w:rsidRPr="00B9429F" w:rsidRDefault="00B9429F" w:rsidP="005439C9">
            <w:pPr>
              <w:widowControl w:val="0"/>
              <w:autoSpaceDE w:val="0"/>
              <w:autoSpaceDN w:val="0"/>
              <w:spacing w:after="0" w:line="301" w:lineRule="exact"/>
              <w:ind w:right="68"/>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195" w:type="dxa"/>
            <w:shd w:val="clear" w:color="auto" w:fill="auto"/>
          </w:tcPr>
          <w:p w:rsidR="00B9429F" w:rsidRPr="00B9429F" w:rsidRDefault="00B9429F" w:rsidP="005439C9">
            <w:pPr>
              <w:widowControl w:val="0"/>
              <w:autoSpaceDE w:val="0"/>
              <w:autoSpaceDN w:val="0"/>
              <w:spacing w:after="0" w:line="301" w:lineRule="exact"/>
              <w:ind w:left="366" w:right="424"/>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10</w:t>
            </w:r>
          </w:p>
        </w:tc>
        <w:tc>
          <w:tcPr>
            <w:tcW w:w="1323" w:type="dxa"/>
            <w:shd w:val="clear" w:color="auto" w:fill="auto"/>
          </w:tcPr>
          <w:p w:rsidR="00B9429F" w:rsidRPr="00B9429F" w:rsidRDefault="00B9429F" w:rsidP="005439C9">
            <w:pPr>
              <w:widowControl w:val="0"/>
              <w:autoSpaceDE w:val="0"/>
              <w:autoSpaceDN w:val="0"/>
              <w:spacing w:after="0" w:line="301" w:lineRule="exact"/>
              <w:ind w:right="6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w:t>
            </w:r>
          </w:p>
        </w:tc>
      </w:tr>
    </w:tbl>
    <w:p w:rsidR="00B9429F" w:rsidRPr="00EB700C" w:rsidRDefault="00B9429F" w:rsidP="00B9429F">
      <w:pPr>
        <w:widowControl w:val="0"/>
        <w:tabs>
          <w:tab w:val="left" w:pos="563"/>
        </w:tabs>
        <w:autoSpaceDE w:val="0"/>
        <w:autoSpaceDN w:val="0"/>
        <w:spacing w:after="0" w:line="240" w:lineRule="auto"/>
        <w:rPr>
          <w:rFonts w:ascii="Times New Roman" w:eastAsia="Times New Roman" w:hAnsi="Times New Roman" w:cs="Times New Roman"/>
          <w:color w:val="000000"/>
          <w:sz w:val="28"/>
          <w:szCs w:val="20"/>
          <w:lang w:eastAsia="x-none"/>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После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перехода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страны</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рыночной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экономике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руководство</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завода,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производящего</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полупроводниковые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материалы</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для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электронных</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схем,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столкнулось</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необходимостью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решения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принципиально</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новых</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проблем.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Промышленный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спад</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переходный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период</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привел</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резкому</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снижению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объемов</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производства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отечественной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электронной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продукции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и</w:t>
      </w:r>
      <w:r w:rsidRPr="00B9429F">
        <w:rPr>
          <w:rFonts w:ascii="Times New Roman" w:eastAsia="Times New Roman" w:hAnsi="Times New Roman" w:cs="Times New Roman"/>
          <w:spacing w:val="71"/>
          <w:sz w:val="28"/>
          <w:szCs w:val="28"/>
        </w:rPr>
        <w:t xml:space="preserve"> </w:t>
      </w:r>
      <w:r w:rsidRPr="00B9429F">
        <w:rPr>
          <w:rFonts w:ascii="Times New Roman" w:eastAsia="Times New Roman" w:hAnsi="Times New Roman" w:cs="Times New Roman"/>
          <w:sz w:val="28"/>
          <w:szCs w:val="28"/>
        </w:rPr>
        <w:t>как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lastRenderedPageBreak/>
        <w:t>следствие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падению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спроса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основную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продукцию,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производимую</w:t>
      </w:r>
      <w:r w:rsidRPr="00B9429F">
        <w:rPr>
          <w:rFonts w:ascii="Times New Roman" w:eastAsia="Times New Roman" w:hAnsi="Times New Roman" w:cs="Times New Roman"/>
          <w:spacing w:val="-67"/>
          <w:sz w:val="28"/>
          <w:szCs w:val="28"/>
        </w:rPr>
        <w:t xml:space="preserve"> </w:t>
      </w:r>
      <w:r w:rsidRPr="00B9429F">
        <w:rPr>
          <w:rFonts w:ascii="Times New Roman" w:eastAsia="Times New Roman" w:hAnsi="Times New Roman" w:cs="Times New Roman"/>
          <w:sz w:val="28"/>
          <w:szCs w:val="28"/>
        </w:rPr>
        <w:t>заводом.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Перед</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руководством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завода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встала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задача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выработки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новой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стратегии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развития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предприятия,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соответствующей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новым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экономическим</w:t>
      </w:r>
      <w:r w:rsidRPr="00B9429F">
        <w:rPr>
          <w:rFonts w:ascii="Times New Roman" w:eastAsia="Times New Roman" w:hAnsi="Times New Roman" w:cs="Times New Roman"/>
          <w:spacing w:val="-67"/>
          <w:sz w:val="28"/>
          <w:szCs w:val="28"/>
        </w:rPr>
        <w:t xml:space="preserve"> </w:t>
      </w:r>
      <w:r w:rsidRPr="00B9429F">
        <w:rPr>
          <w:rFonts w:ascii="Times New Roman" w:eastAsia="Times New Roman" w:hAnsi="Times New Roman" w:cs="Times New Roman"/>
          <w:sz w:val="28"/>
          <w:szCs w:val="28"/>
        </w:rPr>
        <w:t>реалиям.</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b/>
          <w:sz w:val="28"/>
          <w:szCs w:val="28"/>
        </w:rPr>
        <w:t>Вопросы:</w:t>
      </w:r>
      <w:r w:rsidRPr="00B9429F">
        <w:rPr>
          <w:rFonts w:ascii="Times New Roman" w:eastAsia="Times New Roman" w:hAnsi="Times New Roman" w:cs="Times New Roman"/>
          <w:b/>
          <w:spacing w:val="1"/>
          <w:sz w:val="28"/>
          <w:szCs w:val="28"/>
        </w:rPr>
        <w:t xml:space="preserve"> </w:t>
      </w:r>
      <w:r w:rsidRPr="00B9429F">
        <w:rPr>
          <w:rFonts w:ascii="Times New Roman" w:eastAsia="Times New Roman" w:hAnsi="Times New Roman" w:cs="Times New Roman"/>
          <w:sz w:val="28"/>
          <w:szCs w:val="28"/>
        </w:rPr>
        <w:t>Оцените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ситуацию,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сложившуюся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заводе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полупроводниковых</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материалов</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переходе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рыночным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формам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экономики.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Как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изменение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условий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функционирования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предприятия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повлияло на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его</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хозяйственную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деятельность?</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Какую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стратегию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развития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предприятия,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вашей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точки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зрения,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следовало</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бы</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принять</w:t>
      </w:r>
      <w:r w:rsidRPr="00B9429F">
        <w:rPr>
          <w:rFonts w:ascii="Times New Roman" w:eastAsia="Times New Roman" w:hAnsi="Times New Roman" w:cs="Times New Roman"/>
          <w:spacing w:val="70"/>
          <w:sz w:val="28"/>
          <w:szCs w:val="28"/>
        </w:rPr>
        <w:t xml:space="preserve"> </w:t>
      </w:r>
      <w:r w:rsidRPr="00B9429F">
        <w:rPr>
          <w:rFonts w:ascii="Times New Roman" w:eastAsia="Times New Roman" w:hAnsi="Times New Roman" w:cs="Times New Roman"/>
          <w:sz w:val="28"/>
          <w:szCs w:val="28"/>
        </w:rPr>
        <w:t>руководству</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завода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изменившейся внешней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среде?</w:t>
      </w:r>
    </w:p>
    <w:p w:rsidR="00B9429F" w:rsidRPr="00EB700C"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color w:val="000000"/>
          <w:sz w:val="24"/>
          <w:szCs w:val="24"/>
          <w:lang w:val="x-none" w:eastAsia="x-none"/>
        </w:rPr>
      </w:pPr>
    </w:p>
    <w:p w:rsidR="00B9429F" w:rsidRPr="00B9429F"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5. </w:t>
      </w:r>
      <w:r w:rsidRPr="00B9429F">
        <w:rPr>
          <w:rFonts w:ascii="Times New Roman" w:eastAsia="Times New Roman" w:hAnsi="Times New Roman" w:cs="Times New Roman"/>
          <w:sz w:val="28"/>
          <w:szCs w:val="28"/>
          <w:lang w:val="x-none"/>
        </w:rPr>
        <w:t>Изучите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мини-ситуацию,</w:t>
      </w:r>
      <w:r w:rsidRPr="00B9429F">
        <w:rPr>
          <w:rFonts w:ascii="Times New Roman" w:eastAsia="Times New Roman" w:hAnsi="Times New Roman" w:cs="Times New Roman"/>
          <w:spacing w:val="-4"/>
          <w:sz w:val="28"/>
          <w:szCs w:val="28"/>
          <w:lang w:val="x-none"/>
        </w:rPr>
        <w:t xml:space="preserve"> </w:t>
      </w:r>
      <w:r w:rsidRPr="00B9429F">
        <w:rPr>
          <w:rFonts w:ascii="Times New Roman" w:eastAsia="Times New Roman" w:hAnsi="Times New Roman" w:cs="Times New Roman"/>
          <w:sz w:val="28"/>
          <w:szCs w:val="28"/>
          <w:lang w:val="x-none"/>
        </w:rPr>
        <w:t>ответьте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на</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поставленные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вопросы.</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Согласно новой стратегии развития предприятия, разработанной после прихода нового директора, деятельность предприятия должна была претерпеть значительные изменения. Иное значение стало придаваться маркетинговой службе, более мобильным должно было стать производство выпускаемых строительных материалов. При необходимости оно должно было обеспечить быструю смену номенклатуры продукции с учетом реальных возможностей предприятия, выпуск продукции следующего поколения в соответствии с изменяющимся спросом. Предусматривалась более активная инвестиционная деятельность, что предполагало внедрение новых технологических линий и более современного, а подчас и более дорогостоящего оборудования.</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Перед новым руководством встала задача реорганизации структуры предприятия в соответствии с изменением стоящих перед ним задач. Предполагалось сделать более динамичным производство, более активной маркетинговую политику, большее значение стало придаваться инновационной деятельности. Поэтому необходимо было выбрать такую организационную структуру, которая в наибольшей степени способствовала решению новых задач, стоящих перед предприятием.</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Вопросы:</w:t>
      </w:r>
    </w:p>
    <w:p w:rsidR="00B9429F" w:rsidRPr="00B9429F" w:rsidRDefault="00B9429F" w:rsidP="00B9429F">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1.</w:t>
      </w:r>
      <w:r w:rsidRPr="00B9429F">
        <w:rPr>
          <w:rFonts w:ascii="Times New Roman" w:eastAsia="Times New Roman" w:hAnsi="Times New Roman" w:cs="Times New Roman"/>
          <w:sz w:val="28"/>
          <w:szCs w:val="28"/>
        </w:rPr>
        <w:tab/>
        <w:t>Составьте функциональную организационную структуру предприятия. (смоделируйте)</w:t>
      </w:r>
    </w:p>
    <w:p w:rsidR="00B9429F" w:rsidRPr="00B9429F" w:rsidRDefault="00B9429F" w:rsidP="00B9429F">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2.</w:t>
      </w:r>
      <w:r w:rsidRPr="00B9429F">
        <w:rPr>
          <w:rFonts w:ascii="Times New Roman" w:eastAsia="Times New Roman" w:hAnsi="Times New Roman" w:cs="Times New Roman"/>
          <w:sz w:val="28"/>
          <w:szCs w:val="28"/>
        </w:rPr>
        <w:tab/>
        <w:t>Распределите</w:t>
      </w:r>
      <w:r w:rsidRPr="00B9429F">
        <w:rPr>
          <w:rFonts w:ascii="Times New Roman" w:eastAsia="Times New Roman" w:hAnsi="Times New Roman" w:cs="Times New Roman"/>
          <w:sz w:val="28"/>
          <w:szCs w:val="28"/>
        </w:rPr>
        <w:tab/>
        <w:t>функциональные</w:t>
      </w:r>
      <w:r w:rsidRPr="00B9429F">
        <w:rPr>
          <w:rFonts w:ascii="Times New Roman" w:eastAsia="Times New Roman" w:hAnsi="Times New Roman" w:cs="Times New Roman"/>
          <w:sz w:val="28"/>
          <w:szCs w:val="28"/>
        </w:rPr>
        <w:tab/>
        <w:t>полномочия</w:t>
      </w:r>
      <w:r w:rsidRPr="00B9429F">
        <w:rPr>
          <w:rFonts w:ascii="Times New Roman" w:eastAsia="Times New Roman" w:hAnsi="Times New Roman" w:cs="Times New Roman"/>
          <w:sz w:val="28"/>
          <w:szCs w:val="28"/>
        </w:rPr>
        <w:tab/>
        <w:t>между</w:t>
      </w:r>
      <w:r w:rsidRPr="00B9429F">
        <w:rPr>
          <w:rFonts w:ascii="Times New Roman" w:eastAsia="Times New Roman" w:hAnsi="Times New Roman" w:cs="Times New Roman"/>
          <w:sz w:val="28"/>
          <w:szCs w:val="28"/>
        </w:rPr>
        <w:tab/>
        <w:t>отделами</w:t>
      </w:r>
      <w:r w:rsidRPr="00B9429F">
        <w:rPr>
          <w:rFonts w:ascii="Times New Roman" w:eastAsia="Times New Roman" w:hAnsi="Times New Roman" w:cs="Times New Roman"/>
          <w:sz w:val="28"/>
          <w:szCs w:val="28"/>
        </w:rPr>
        <w:tab/>
        <w:t>или подразделениями.</w:t>
      </w:r>
    </w:p>
    <w:p w:rsidR="00B9429F" w:rsidRPr="00B9429F" w:rsidRDefault="00B9429F" w:rsidP="00B9429F">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3.</w:t>
      </w:r>
      <w:r w:rsidRPr="00B9429F">
        <w:rPr>
          <w:rFonts w:ascii="Times New Roman" w:eastAsia="Times New Roman" w:hAnsi="Times New Roman" w:cs="Times New Roman"/>
          <w:sz w:val="28"/>
          <w:szCs w:val="28"/>
        </w:rPr>
        <w:tab/>
        <w:t>Какова будет новая стратегия развития ситуации.</w:t>
      </w:r>
    </w:p>
    <w:p w:rsidR="00B9429F" w:rsidRPr="00B9429F"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color w:val="000000"/>
          <w:sz w:val="28"/>
          <w:szCs w:val="28"/>
          <w:lang w:val="x-none" w:eastAsia="x-none"/>
        </w:rPr>
      </w:pPr>
    </w:p>
    <w:p w:rsidR="00B9429F" w:rsidRPr="00B9429F"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6. </w:t>
      </w:r>
      <w:r w:rsidRPr="00B9429F">
        <w:rPr>
          <w:rFonts w:ascii="Times New Roman" w:eastAsia="Times New Roman" w:hAnsi="Times New Roman" w:cs="Times New Roman"/>
          <w:sz w:val="28"/>
          <w:szCs w:val="28"/>
          <w:lang w:val="x-none"/>
        </w:rPr>
        <w:t>Изучите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мини-ситуацию,</w:t>
      </w:r>
      <w:r w:rsidRPr="00B9429F">
        <w:rPr>
          <w:rFonts w:ascii="Times New Roman" w:eastAsia="Times New Roman" w:hAnsi="Times New Roman" w:cs="Times New Roman"/>
          <w:spacing w:val="-4"/>
          <w:sz w:val="28"/>
          <w:szCs w:val="28"/>
          <w:lang w:val="x-none"/>
        </w:rPr>
        <w:t xml:space="preserve"> </w:t>
      </w:r>
      <w:r w:rsidRPr="00B9429F">
        <w:rPr>
          <w:rFonts w:ascii="Times New Roman" w:eastAsia="Times New Roman" w:hAnsi="Times New Roman" w:cs="Times New Roman"/>
          <w:sz w:val="28"/>
          <w:szCs w:val="28"/>
          <w:lang w:val="x-none"/>
        </w:rPr>
        <w:t>ответьте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на</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поставленные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вопросы.</w:t>
      </w:r>
    </w:p>
    <w:p w:rsidR="00B9429F" w:rsidRPr="00B9429F" w:rsidRDefault="00B9429F" w:rsidP="00B9429F">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z w:val="28"/>
          <w:szCs w:val="28"/>
          <w:lang w:val="x-none"/>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Ниже приведен перечень мероприятий стратегии:</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создание и управление высокопродуктивным хозяйственным портфелем структурных подразделений корпорации (приобретение компаний, укрепление существующих деловых позиций, прекращение деятельности, не соответствующей управленческим планам);</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lastRenderedPageBreak/>
        <w:t>достижение синергетического эффекта, возникающего благодаря деятельности родственных структурных подразделений компании, как основы ее конкурентного преимущества;</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установление инвестиционных приоритетов и направление корпоративных ресурсов в наиболее привлекательные сферы деятельности.</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Каков уровень стратегии, включающий эти мероприятия?</w:t>
      </w:r>
    </w:p>
    <w:p w:rsidR="00B9429F" w:rsidRPr="00B9429F" w:rsidRDefault="00B9429F" w:rsidP="00B9429F">
      <w:pPr>
        <w:widowControl w:val="0"/>
        <w:tabs>
          <w:tab w:val="left" w:pos="563"/>
        </w:tabs>
        <w:autoSpaceDE w:val="0"/>
        <w:autoSpaceDN w:val="0"/>
        <w:spacing w:after="0" w:line="240" w:lineRule="auto"/>
        <w:rPr>
          <w:rFonts w:ascii="Times New Roman" w:eastAsia="Times New Roman" w:hAnsi="Times New Roman" w:cs="Times New Roman"/>
          <w:color w:val="000000"/>
          <w:sz w:val="28"/>
          <w:szCs w:val="28"/>
          <w:lang w:val="x-none" w:eastAsia="x-none"/>
        </w:rPr>
      </w:pPr>
    </w:p>
    <w:p w:rsidR="00B9429F" w:rsidRPr="00B9429F"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7. </w:t>
      </w:r>
      <w:r w:rsidRPr="00B9429F">
        <w:rPr>
          <w:rFonts w:ascii="Times New Roman" w:eastAsia="Times New Roman" w:hAnsi="Times New Roman" w:cs="Times New Roman"/>
          <w:sz w:val="28"/>
          <w:szCs w:val="28"/>
          <w:lang w:val="x-none"/>
        </w:rPr>
        <w:t>Изучите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мини-ситуацию,</w:t>
      </w:r>
      <w:r w:rsidRPr="00B9429F">
        <w:rPr>
          <w:rFonts w:ascii="Times New Roman" w:eastAsia="Times New Roman" w:hAnsi="Times New Roman" w:cs="Times New Roman"/>
          <w:spacing w:val="-4"/>
          <w:sz w:val="28"/>
          <w:szCs w:val="28"/>
          <w:lang w:val="x-none"/>
        </w:rPr>
        <w:t xml:space="preserve"> </w:t>
      </w:r>
      <w:r w:rsidRPr="00B9429F">
        <w:rPr>
          <w:rFonts w:ascii="Times New Roman" w:eastAsia="Times New Roman" w:hAnsi="Times New Roman" w:cs="Times New Roman"/>
          <w:sz w:val="28"/>
          <w:szCs w:val="28"/>
          <w:lang w:val="x-none"/>
        </w:rPr>
        <w:t>ответьте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на</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поставленные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вопросы.</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lang w:val="x-none"/>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Фирма, продающая лаки для дерева, строит новый завод для производства компонентов, которые ранее закупались у поставщиков. При этом она остается в той же отрасли, что и раньше. Фирма теперь имеет два хозяйственных подразделения на разных стадиях отраслевой цепочки ценностей.</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Определите тип стратегии фирмы</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B9429F" w:rsidRPr="00B9429F"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8. </w:t>
      </w:r>
      <w:r w:rsidRPr="00B9429F">
        <w:rPr>
          <w:rFonts w:ascii="Times New Roman" w:eastAsia="Times New Roman" w:hAnsi="Times New Roman" w:cs="Times New Roman"/>
          <w:sz w:val="28"/>
          <w:szCs w:val="28"/>
          <w:lang w:val="x-none"/>
        </w:rPr>
        <w:t>Изучите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мини-ситуацию,</w:t>
      </w:r>
      <w:r w:rsidRPr="00B9429F">
        <w:rPr>
          <w:rFonts w:ascii="Times New Roman" w:eastAsia="Times New Roman" w:hAnsi="Times New Roman" w:cs="Times New Roman"/>
          <w:spacing w:val="-4"/>
          <w:sz w:val="28"/>
          <w:szCs w:val="28"/>
          <w:lang w:val="x-none"/>
        </w:rPr>
        <w:t xml:space="preserve"> </w:t>
      </w:r>
      <w:r w:rsidRPr="00B9429F">
        <w:rPr>
          <w:rFonts w:ascii="Times New Roman" w:eastAsia="Times New Roman" w:hAnsi="Times New Roman" w:cs="Times New Roman"/>
          <w:sz w:val="28"/>
          <w:szCs w:val="28"/>
          <w:lang w:val="x-none"/>
        </w:rPr>
        <w:t>ответьте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на</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поставленные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вопросы.</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lang w:val="x-none"/>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Компания в своей стратегии в отношении конкретного бизнеса отказывается от долгосрочного взгляда на него в пользу максимизации доходов в краткосрочной перспективе. Необходимость такого подхода обусловлена бесперспективностью бизнеса, который не может быть прибыльно продан. Стратегия предполагает сокращение конкретного вида деятельности до нулевого уровня и получение максимально возможного дохода.</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Определите тип стратегии компании.</w:t>
      </w:r>
    </w:p>
    <w:p w:rsidR="00972E6E" w:rsidRDefault="00972E6E">
      <w:pPr>
        <w:rPr>
          <w:sz w:val="28"/>
          <w:szCs w:val="28"/>
        </w:rPr>
      </w:pPr>
    </w:p>
    <w:p w:rsidR="00DF7084" w:rsidRDefault="00DF7084">
      <w:pPr>
        <w:rPr>
          <w:sz w:val="28"/>
          <w:szCs w:val="28"/>
        </w:rPr>
      </w:pPr>
    </w:p>
    <w:p w:rsidR="00DF7084" w:rsidRDefault="00DF7084" w:rsidP="00DF7084">
      <w:pPr>
        <w:tabs>
          <w:tab w:val="left" w:pos="993"/>
        </w:tabs>
        <w:spacing w:after="0" w:line="240" w:lineRule="auto"/>
        <w:ind w:left="927"/>
        <w:jc w:val="both"/>
        <w:rPr>
          <w:rFonts w:ascii="Times New Roman" w:eastAsia="Calibri" w:hAnsi="Times New Roman" w:cs="Times New Roman"/>
          <w:b/>
          <w:bCs/>
          <w:noProof/>
          <w:sz w:val="24"/>
          <w:szCs w:val="24"/>
        </w:rPr>
      </w:pPr>
    </w:p>
    <w:p w:rsidR="00DF7084" w:rsidRPr="00534C24" w:rsidRDefault="00DF7084" w:rsidP="00DF7084">
      <w:pPr>
        <w:spacing w:after="0" w:line="276" w:lineRule="auto"/>
        <w:ind w:firstLine="709"/>
        <w:contextualSpacing/>
        <w:jc w:val="center"/>
        <w:rPr>
          <w:rFonts w:ascii="Times New Roman" w:eastAsia="Calibri" w:hAnsi="Times New Roman" w:cs="Times New Roman"/>
          <w:sz w:val="28"/>
          <w:szCs w:val="28"/>
        </w:rPr>
      </w:pPr>
      <w:r w:rsidRPr="00534C24">
        <w:rPr>
          <w:rFonts w:ascii="Times New Roman" w:eastAsia="Calibri" w:hAnsi="Times New Roman" w:cs="Times New Roman"/>
          <w:sz w:val="28"/>
          <w:szCs w:val="28"/>
        </w:rPr>
        <w:t>Примерный перечень вопросов</w:t>
      </w:r>
    </w:p>
    <w:p w:rsidR="00DF7084" w:rsidRDefault="00DF7084" w:rsidP="00DF7084">
      <w:pPr>
        <w:spacing w:after="0" w:line="0" w:lineRule="atLeast"/>
        <w:rPr>
          <w:rFonts w:ascii="Times New Roman" w:hAnsi="Times New Roman" w:cs="Times New Roman"/>
          <w:bCs/>
          <w:noProof/>
          <w:sz w:val="24"/>
          <w:szCs w:val="24"/>
        </w:rPr>
      </w:pPr>
    </w:p>
    <w:p w:rsidR="00DF7084" w:rsidRPr="000B0863" w:rsidRDefault="00DF7084" w:rsidP="00DF7084">
      <w:pPr>
        <w:spacing w:after="0" w:line="240" w:lineRule="auto"/>
        <w:jc w:val="both"/>
        <w:rPr>
          <w:rFonts w:ascii="Times New Roman" w:eastAsia="Times New Roman" w:hAnsi="Times New Roman" w:cs="Times New Roman"/>
          <w:sz w:val="24"/>
          <w:szCs w:val="24"/>
          <w:lang w:eastAsia="ru-RU"/>
        </w:rPr>
      </w:pPr>
    </w:p>
    <w:p w:rsidR="00DF7084" w:rsidRPr="00655E31" w:rsidRDefault="00DF7084" w:rsidP="00DF7084">
      <w:pPr>
        <w:spacing w:after="0" w:line="240" w:lineRule="auto"/>
        <w:ind w:firstLine="709"/>
        <w:jc w:val="both"/>
        <w:rPr>
          <w:rFonts w:ascii="Times New Roman" w:eastAsia="Calibri" w:hAnsi="Times New Roman" w:cs="Times New Roman"/>
          <w:sz w:val="28"/>
          <w:szCs w:val="28"/>
          <w:lang w:val="x-none" w:eastAsia="ru-RU"/>
        </w:rPr>
      </w:pPr>
      <w:r>
        <w:rPr>
          <w:rFonts w:ascii="Times New Roman" w:eastAsia="Calibri" w:hAnsi="Times New Roman" w:cs="Times New Roman"/>
          <w:sz w:val="28"/>
          <w:szCs w:val="28"/>
          <w:lang w:eastAsia="ru-RU"/>
        </w:rPr>
        <w:t>1</w:t>
      </w:r>
      <w:r w:rsidRPr="00655E31">
        <w:rPr>
          <w:rFonts w:ascii="Times New Roman" w:eastAsia="Calibri" w:hAnsi="Times New Roman" w:cs="Times New Roman"/>
          <w:sz w:val="28"/>
          <w:szCs w:val="28"/>
          <w:lang w:eastAsia="ru-RU"/>
        </w:rPr>
        <w:t xml:space="preserve">. </w:t>
      </w:r>
      <w:r w:rsidRPr="00655E31">
        <w:rPr>
          <w:rFonts w:ascii="Times New Roman" w:eastAsia="Calibri" w:hAnsi="Times New Roman" w:cs="Times New Roman"/>
          <w:sz w:val="28"/>
          <w:szCs w:val="28"/>
          <w:lang w:val="x-none" w:eastAsia="ru-RU"/>
        </w:rPr>
        <w:t>Анализ существующей стратегии организации. Оценка эффективности стратегии организации: критерии, подходы и методы.</w:t>
      </w:r>
      <w:r w:rsidRPr="00655E31">
        <w:rPr>
          <w:rFonts w:ascii="Times New Roman" w:eastAsia="Calibri" w:hAnsi="Times New Roman" w:cs="Times New Roman"/>
          <w:b/>
          <w:kern w:val="32"/>
          <w:sz w:val="28"/>
          <w:szCs w:val="28"/>
          <w:lang w:val="x-none" w:eastAsia="ru-RU"/>
        </w:rPr>
        <w:t xml:space="preserve"> </w:t>
      </w:r>
    </w:p>
    <w:p w:rsidR="00DF7084" w:rsidRPr="00655E31" w:rsidRDefault="00DF7084" w:rsidP="00DF7084">
      <w:pPr>
        <w:spacing w:after="0" w:line="240" w:lineRule="auto"/>
        <w:ind w:firstLine="709"/>
        <w:jc w:val="both"/>
        <w:rPr>
          <w:rFonts w:ascii="Times New Roman" w:eastAsia="Calibri" w:hAnsi="Times New Roman" w:cs="Times New Roman"/>
          <w:sz w:val="28"/>
          <w:szCs w:val="28"/>
          <w:lang w:eastAsia="ru-RU"/>
        </w:rPr>
      </w:pPr>
      <w:r w:rsidRPr="00655E31">
        <w:rPr>
          <w:rFonts w:ascii="Times New Roman" w:eastAsia="Calibri" w:hAnsi="Times New Roman" w:cs="Times New Roman"/>
          <w:sz w:val="28"/>
          <w:szCs w:val="28"/>
          <w:lang w:eastAsia="ru-RU"/>
        </w:rPr>
        <w:t>2.</w:t>
      </w:r>
      <w:r w:rsidRPr="00655E31">
        <w:rPr>
          <w:rFonts w:ascii="Times New Roman" w:eastAsia="Calibri" w:hAnsi="Times New Roman" w:cs="Times New Roman"/>
          <w:sz w:val="28"/>
          <w:szCs w:val="28"/>
          <w:lang w:val="x-none" w:eastAsia="ru-RU"/>
        </w:rPr>
        <w:t xml:space="preserve">Внутренняя среда организации и ее стратегический анализ. Направления, формы и методы стратегического анализа внутренней среды организации. </w:t>
      </w:r>
    </w:p>
    <w:p w:rsidR="00DF7084" w:rsidRPr="00655E31" w:rsidRDefault="00DF7084" w:rsidP="00DF7084">
      <w:pPr>
        <w:spacing w:after="0" w:line="240" w:lineRule="auto"/>
        <w:ind w:firstLine="709"/>
        <w:jc w:val="both"/>
        <w:rPr>
          <w:rFonts w:ascii="Times New Roman" w:eastAsia="Calibri" w:hAnsi="Times New Roman" w:cs="Times New Roman"/>
          <w:sz w:val="28"/>
          <w:szCs w:val="28"/>
          <w:lang w:val="x-none" w:eastAsia="ru-RU"/>
        </w:rPr>
      </w:pPr>
      <w:r w:rsidRPr="00655E31">
        <w:rPr>
          <w:rFonts w:ascii="Times New Roman" w:eastAsia="Calibri" w:hAnsi="Times New Roman" w:cs="Times New Roman"/>
          <w:sz w:val="28"/>
          <w:szCs w:val="28"/>
          <w:lang w:eastAsia="ru-RU"/>
        </w:rPr>
        <w:t>3.</w:t>
      </w:r>
      <w:r w:rsidRPr="00655E31">
        <w:rPr>
          <w:rFonts w:ascii="Times New Roman" w:eastAsia="Calibri" w:hAnsi="Times New Roman" w:cs="Times New Roman"/>
          <w:sz w:val="28"/>
          <w:szCs w:val="28"/>
          <w:lang w:val="x-none" w:eastAsia="ru-RU"/>
        </w:rPr>
        <w:t>Стратегический потенциал организации: понятия и подходы к его оценке.</w:t>
      </w:r>
      <w:r w:rsidRPr="00655E31">
        <w:rPr>
          <w:rFonts w:ascii="Times New Roman" w:eastAsia="Calibri" w:hAnsi="Times New Roman" w:cs="Times New Roman"/>
          <w:sz w:val="28"/>
          <w:szCs w:val="28"/>
          <w:lang w:eastAsia="ru-RU"/>
        </w:rPr>
        <w:t xml:space="preserve">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4.Бенчмаркинг: сущность, формы, методы и результаты.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5.Стратегический бизнес-профиль организации: </w:t>
      </w:r>
      <w:r w:rsidRPr="00655E31">
        <w:rPr>
          <w:rFonts w:ascii="Times New Roman" w:eastAsia="Times New Roman" w:hAnsi="Times New Roman" w:cs="Times New Roman"/>
          <w:sz w:val="28"/>
          <w:szCs w:val="28"/>
          <w:lang w:val="en-US" w:eastAsia="ru-RU"/>
        </w:rPr>
        <w:t>SNW</w:t>
      </w:r>
      <w:r w:rsidRPr="00655E31">
        <w:rPr>
          <w:rFonts w:ascii="Times New Roman" w:eastAsia="Times New Roman" w:hAnsi="Times New Roman" w:cs="Times New Roman"/>
          <w:sz w:val="28"/>
          <w:szCs w:val="28"/>
          <w:lang w:eastAsia="ru-RU"/>
        </w:rPr>
        <w:t xml:space="preserve">-анализ.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6.Оценка эффективности текущей стратегии маркетинга организации. </w:t>
      </w:r>
    </w:p>
    <w:p w:rsidR="00DF7084" w:rsidRPr="00655E31" w:rsidRDefault="00DF7084" w:rsidP="00DF7084">
      <w:pPr>
        <w:spacing w:after="0" w:line="240" w:lineRule="auto"/>
        <w:ind w:firstLine="709"/>
        <w:jc w:val="both"/>
        <w:rPr>
          <w:rFonts w:ascii="Times New Roman" w:eastAsia="Calibri"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7.Анализ маркетингового потенциала организации: текущий уровень и стратегический аспект.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lastRenderedPageBreak/>
        <w:t>8.Сегментация рынка: текущее состояние и стратегические изменения структуры потребителей.</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9.Продуктовый портфель и методы его анализа. Анализ продуктовой стратегии.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10.Инновационный потенциал организации: сущность и подходы к оценке.</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11.Инновационная активность организации: стратегический подход к анализу.</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12.</w:t>
      </w:r>
      <w:r w:rsidRPr="00655E31">
        <w:rPr>
          <w:rFonts w:ascii="Times New Roman" w:eastAsia="Calibri" w:hAnsi="Times New Roman" w:cs="Times New Roman"/>
          <w:bCs/>
          <w:sz w:val="28"/>
          <w:szCs w:val="28"/>
          <w:lang w:val="x-none" w:eastAsia="ru-RU"/>
        </w:rPr>
        <w:t>Анализ производственного потенциала организации.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13.Концепция цепочки ценностей и ее использование для проведения стратегического анализа внутренней среды организации.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 14.Анализ финансового состояния организации: уровни рентабельности, оборачиваемости, устойчивости, ликвидности, инвестиционные возможности.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15.Анализ кадрового потенциала организации.</w:t>
      </w:r>
      <w:r w:rsidRPr="00655E31">
        <w:rPr>
          <w:rFonts w:ascii="Times New Roman" w:eastAsia="Calibri" w:hAnsi="Times New Roman" w:cs="Times New Roman"/>
          <w:sz w:val="28"/>
          <w:szCs w:val="28"/>
          <w:lang w:eastAsia="ru-RU"/>
        </w:rPr>
        <w:t xml:space="preserve">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16.Анализ организационных возможностей предприятия.</w:t>
      </w:r>
    </w:p>
    <w:p w:rsidR="00DF7084" w:rsidRPr="00655E31" w:rsidRDefault="00DF7084" w:rsidP="00DF7084">
      <w:pPr>
        <w:spacing w:after="0" w:line="240" w:lineRule="auto"/>
        <w:ind w:firstLine="709"/>
        <w:jc w:val="both"/>
        <w:rPr>
          <w:rFonts w:ascii="Times New Roman" w:eastAsia="Calibri" w:hAnsi="Times New Roman" w:cs="Times New Roman"/>
          <w:bCs/>
          <w:sz w:val="28"/>
          <w:szCs w:val="28"/>
          <w:lang w:val="x-none" w:eastAsia="ru-RU"/>
        </w:rPr>
      </w:pPr>
      <w:r w:rsidRPr="00655E31">
        <w:rPr>
          <w:rFonts w:ascii="Times New Roman" w:eastAsia="Calibri" w:hAnsi="Times New Roman" w:cs="Times New Roman"/>
          <w:bCs/>
          <w:sz w:val="28"/>
          <w:szCs w:val="28"/>
          <w:lang w:eastAsia="ru-RU"/>
        </w:rPr>
        <w:t xml:space="preserve">17. </w:t>
      </w:r>
      <w:r w:rsidRPr="00655E31">
        <w:rPr>
          <w:rFonts w:ascii="Times New Roman" w:eastAsia="Calibri" w:hAnsi="Times New Roman" w:cs="Times New Roman"/>
          <w:bCs/>
          <w:sz w:val="28"/>
          <w:szCs w:val="28"/>
          <w:lang w:val="x-none" w:eastAsia="ru-RU"/>
        </w:rPr>
        <w:t>Стратегическая пирамида. Корпоративные стратегии. Бизнес - стратегии. Функциональные стратегии. Операционные стратегии.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18.Стратегия лидерства, основанного на низких издержках производства: преимущества и условия применения.</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19.Стратегии широкой дифференциации: преимущества и условия применения.</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20.Стратегии лучшего соотношения цены и качества.</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21.Сфокусированные стратегии низких цен и дифференциации: преимущества и условия применения.</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22.Стратегии вертикальной интеграции: (вертикальная интеграция «вверх/вперед», вертикальная интеграция «вниз/назад»).</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23.Научно-техническая и промышленная кооперация: формы, методы, условия применимости.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24.Агрессивные и оборонительные стратегии.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25.Понятие бизнес-единицы и принципы ее выделения. Стратегии бизнес-единиц и функциональные стратегии.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26.Выбор стратегии. Факторы, определяющие выбор стратегии организации.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27.Проблемы реализации стратегии. Выбор подходов к реализации стратегии. Реализация стратегии и оценка результатов.</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28.Природа и сущность стратегических изменений. Анализ стратегических изменений.</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29. Особенности антикризисного управления как формы стратегического менеджмента.</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30.Роль организационных структур управления в реализации стратегии. Преимущества и недостатки основных типов структур управления в рамках стратегического выбора.</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31.Стили и методы стратегического управления. Команды стратегического управления. </w:t>
      </w:r>
    </w:p>
    <w:p w:rsidR="00DF7084" w:rsidRPr="00655E31" w:rsidRDefault="00DF7084" w:rsidP="00DF7084">
      <w:pPr>
        <w:spacing w:after="0" w:line="240" w:lineRule="auto"/>
        <w:ind w:firstLine="709"/>
        <w:jc w:val="both"/>
        <w:rPr>
          <w:rFonts w:ascii="Times New Roman" w:eastAsia="Times New Roman" w:hAnsi="Times New Roman" w:cs="Times New Roman"/>
          <w:i/>
          <w:sz w:val="28"/>
          <w:szCs w:val="28"/>
          <w:lang w:eastAsia="ru-RU"/>
        </w:rPr>
      </w:pPr>
      <w:r w:rsidRPr="00655E31">
        <w:rPr>
          <w:rFonts w:ascii="Times New Roman" w:eastAsia="Times New Roman" w:hAnsi="Times New Roman" w:cs="Times New Roman"/>
          <w:sz w:val="28"/>
          <w:szCs w:val="28"/>
          <w:lang w:eastAsia="ru-RU"/>
        </w:rPr>
        <w:lastRenderedPageBreak/>
        <w:t>32.Политики (научно-техническая, кадровая, финансовая и др.) организации и поддерживающие их процедуры.</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33. Организационный и стратегический контроль.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34.Мониторинг сильных и слабых стратегических сигналов: цель, методы и формы.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35.Системы стратегического управленческого учета. Управленческие информационные системы в стратегическом контроле.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36.Оценка эффективности стратегического управления в организации: критерии, показатели и методы.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37. Управление стратегическими рисками в организации: цели и методы.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38.Система стратегического управления в организации.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39.Проектирование систем управления в стратегическом менеджменте.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40.Система стратегических планов организации. Документы стратегического планирования. </w:t>
      </w:r>
    </w:p>
    <w:p w:rsidR="00DF7084" w:rsidRPr="00534C24" w:rsidRDefault="00DF7084" w:rsidP="00DF7084">
      <w:pPr>
        <w:tabs>
          <w:tab w:val="left" w:pos="142"/>
          <w:tab w:val="left" w:pos="426"/>
        </w:tabs>
        <w:spacing w:after="0" w:line="240" w:lineRule="auto"/>
        <w:jc w:val="both"/>
        <w:rPr>
          <w:rFonts w:ascii="Times New Roman" w:eastAsia="Times New Roman" w:hAnsi="Times New Roman" w:cs="Times New Roman"/>
          <w:sz w:val="28"/>
          <w:szCs w:val="28"/>
          <w:lang w:eastAsia="ru-RU"/>
        </w:rPr>
      </w:pPr>
    </w:p>
    <w:p w:rsidR="00DF7084" w:rsidRPr="00743E5C" w:rsidRDefault="00DF7084" w:rsidP="00DF7084"/>
    <w:p w:rsidR="00DF7084" w:rsidRPr="00B9429F" w:rsidRDefault="00DF7084">
      <w:pPr>
        <w:rPr>
          <w:sz w:val="28"/>
          <w:szCs w:val="28"/>
        </w:rPr>
      </w:pPr>
      <w:bookmarkStart w:id="0" w:name="_GoBack"/>
      <w:bookmarkEnd w:id="0"/>
    </w:p>
    <w:sectPr w:rsidR="00DF7084" w:rsidRPr="00B94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B10"/>
    <w:rsid w:val="00071B10"/>
    <w:rsid w:val="003E30B2"/>
    <w:rsid w:val="009644C0"/>
    <w:rsid w:val="00972E6E"/>
    <w:rsid w:val="00B9429F"/>
    <w:rsid w:val="00DF7084"/>
    <w:rsid w:val="00FF3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2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2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1394</Words>
  <Characters>7947</Characters>
  <Application>Microsoft Office Word</Application>
  <DocSecurity>0</DocSecurity>
  <Lines>66</Lines>
  <Paragraphs>18</Paragraphs>
  <ScaleCrop>false</ScaleCrop>
  <Company>SPecialiST RePack</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Голубцов</dc:creator>
  <cp:keywords/>
  <dc:description/>
  <cp:lastModifiedBy>Емельянова Ирина Игоревна</cp:lastModifiedBy>
  <cp:revision>4</cp:revision>
  <dcterms:created xsi:type="dcterms:W3CDTF">2022-10-09T12:38:00Z</dcterms:created>
  <dcterms:modified xsi:type="dcterms:W3CDTF">2023-04-22T15:34:00Z</dcterms:modified>
</cp:coreProperties>
</file>