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C8" w:rsidRPr="00893CD2" w:rsidRDefault="00A557C8" w:rsidP="00BA527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CD2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A557C8" w:rsidRPr="00893CD2" w:rsidRDefault="00A557C8" w:rsidP="00BA527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CD2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893CD2">
        <w:rPr>
          <w:rFonts w:ascii="Times New Roman" w:hAnsi="Times New Roman" w:cs="Times New Roman"/>
          <w:b/>
          <w:sz w:val="28"/>
          <w:szCs w:val="28"/>
        </w:rPr>
        <w:br/>
      </w:r>
    </w:p>
    <w:p w:rsidR="00A557C8" w:rsidRPr="00893CD2" w:rsidRDefault="00A557C8" w:rsidP="00BA527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CD2">
        <w:rPr>
          <w:rFonts w:ascii="Times New Roman" w:hAnsi="Times New Roman" w:cs="Times New Roman"/>
          <w:b/>
          <w:sz w:val="28"/>
          <w:szCs w:val="28"/>
        </w:rPr>
        <w:t>«Автоматизация управления эксплуатационной работой на железнодорожном транспорте»</w:t>
      </w:r>
    </w:p>
    <w:p w:rsidR="00A557C8" w:rsidRPr="00893CD2" w:rsidRDefault="00A557C8" w:rsidP="00BA5278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7C8" w:rsidRPr="00893CD2" w:rsidRDefault="00A557C8" w:rsidP="00A557C8">
      <w:pPr>
        <w:pStyle w:val="3"/>
        <w:spacing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893CD2">
        <w:rPr>
          <w:rFonts w:ascii="Times New Roman" w:hAnsi="Times New Roman" w:cs="Times New Roman"/>
          <w:color w:val="000000" w:themeColor="text1"/>
          <w:sz w:val="28"/>
        </w:rPr>
        <w:t>При проведении аттестации (зачета) обучающемуся предлагается дать ответы на 2 вопроса из нижеприведенного списка.</w:t>
      </w:r>
    </w:p>
    <w:tbl>
      <w:tblPr>
        <w:tblStyle w:val="ad"/>
        <w:tblW w:w="492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230B" w:rsidTr="00403DC4">
        <w:trPr>
          <w:trHeight w:val="343"/>
        </w:trPr>
        <w:tc>
          <w:tcPr>
            <w:tcW w:w="5000" w:type="pct"/>
            <w:hideMark/>
          </w:tcPr>
          <w:p w:rsidR="001A230B" w:rsidRDefault="00893CD2" w:rsidP="00893CD2">
            <w:pPr>
              <w:spacing w:line="276" w:lineRule="auto"/>
              <w:ind w:right="-131" w:firstLine="61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Примерный перечень вопросов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Структура управления железнодорожной станцией. Права, обязанности, ответственность начальника железнодорожной станции.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Структура управления железнодорожным транспортом.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Межгосударственные органы управления.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Государственные органы управления.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Организационная структура ОАО «РЖД».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Структура оперативно-диспетчерской смены ЦД.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Права, обязанности, ответственность ДС.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Мероприятия по обеспечению безопасности движения поездов.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Главные составляющие системы обеспечения безопасности движения поездов.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Причины возникновения нарушений безопасности движения поездов.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Профессиональный отбор кандидатов на должности, связанные с движением поездов.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технического обучения кадров и повышение их квалификации, отработка практических навыков действий в нестандартных ситуациях.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Периодические испытания работников, связанных с движением поездов, в знании ПТЭ, других нормативных актов и должностных инструкций;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Регулярное проведение внезапных проверок (в т.ч. ночных) несения службы работниками, связанными с движением поездов и маневровой работой.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Проведение еженедельных дней безопасности движения.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Расследование каждого случая нарушения безопасности движения с разбором результатов в установленном порядке.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Содержание в исправном состоянии и эффективное использование средств дефектоскопии и систем диагностики.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Осуществление по утвержденному графику проверок состояния и использования устройств и приборов безопасности (АЛСН, ПОНАБ, ДИСК, радиосвязи и других) с принятием мер по устранению выявленных недостатков.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Проведение постоянной работы по созданию и внедрению новых устройств, приборов безопасности и систем диагностики.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Сертификация технических средств железнодорожного транспорта и лицензирование производственной деятельности предприятий по их ремонту.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Осуществление комплекса организационно-технических мер по предупреждению особо опасных нарушений.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актово-претензионной и претензионно исковой работы на железнодорожной станции.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составления коммерческих актов, учета случаев несохранных перевозок, расчетов между железными дорогами по удовлетворенным претензиям и искам за утрату, недостачу, порчу и повреждение груза.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Пересылки коммерческих актов, учета случаев несохранных перевозок, расчетов между железными дорогами по удовлетворенным претензиям и искам за утрату, недостачу, порчу и повреждение груза.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Расследования коммерческих актов, учета случаев несохранных перевозок, расчетов между железными дорогами по удовлетворенным претензиям и искам за утрату, недостачу, порчу и повреждение груза.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Описание в коммерческом акте результата проверки груза.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обжалования отказа в составлении актов и подпись актов.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Требования к составлению актов.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расследования случаев по несохранным перевозкам грузов.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Порядок предъявления претензий.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Элементы претензионного порядка.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Порядок и сроки рассмотрения претензий перевозчиком.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Порядок предъявления исков к перевозчикам и клиентам.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Требования к иску и прилагаемым документам.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Особенности рассмотрения споров в судах.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возмещения ущерба виновной стороной.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проведения комиссионного месячного осмотра железнодорожной станции.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Порядок организации и проведения осмотра сооружений, устройств и служебно-технических зданий, находящихся в распоряжении начальника станции, а также стрелочных переводов на главных и приемоотправочных путях (далее осмотр) на железных дорогах ОАО «РЖД».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задачи осмотра.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Определение текущего состояния инфраструктуры станций.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Выявление отклонений в содержании инфраструктуры.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Определение сроков устранения неисправностей.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Осуществление контроля за устранением выявленных неисправностей.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Периодичность проведения комиссионного осмотра.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Оформление результатов осмотра в системе АС КМО.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работы начальника железнодорожной станции в прериод проведения ремонтных работ на станции и прилегающих участках.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Прием и отправление поездов в условиях производства ремонтно-строительных работ на железнодорожных путях и сооружениях;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Производства маневров на станциях в условиях производства ремонтно-строительных работ на железнодорожных путях и сооружениях;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выдачи предупреждений на поезда в условиях производства ремонтно-строительных работ на железнодорожных путях и сооружениях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Другие правила, регламентирующие безопасность движения поездов и маневровой работы в условиях производства ремонтно-строительных работ на железнодорожных путях и сооружениях.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Работа станции в зимний период.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подготовки станции к работе в зимних условиях.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работ по снегоборьбе.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Меры по обеспечению безопасности и бесперебойному движению поездов.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работы при особо сложных погодных условиях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Сроки, система планирования работ и контроль за выполнением.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Обеспечение и контроль за транспортной безопасностью объектов инфраструктуры на железнодорожной станции. Взаимодействие с органами исполнительной власти.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направления деятельности подразделений аппарата управления, филиалов, структурных подразделений ОАО "РЖД" по организации обеспечения транспортной безопасности.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Обеспечение транспортной безопасности объектов и транспортных средств подразделения аппарата управления, филиалы, структурные подразделения ОАО «РЖД».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Категорирование объектов транспортной инфраструктуры и транспортных средств.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Критические элементы объекта транспортной инфраструктуры.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Лица, ответственные за обеспечение транспортной безопасности в субъекте транспортной инфраструктуры.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работы по антитеррористической деятельности и гражданской обороне на станции.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антитеррористической безопасности на станции.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Обеспечение охраны станции.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Разрабатываемая документация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Меры инженерно-технической укрепленности станции.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Оборудование объекта техническими средствами охранной и тревожной сигнализации.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Системы оповещения.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Рекомендации по действиям при обнаружении признаков, указывающих на возможность совершения террористических актов.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Рекомендации по действиям в условиях совершения террористического акта.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Охрана труда, коллективный договор.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Перечень требований инструкций и правил по охране труда, подлежащих выполнению.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Порядок прохождения медицинских осмотров и инструктажей.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Обеспечение работникам безопасные условия труда.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Какие профессии и работы являются вредными или опасными.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Работники каких профессий вправе претендовать на дополнител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ь</w:t>
            </w: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ные гарантии, льготы и компенсации.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Какие гарантии, льготы и компенсации предоставляются работникам.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Главная цель коллективного договора.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Стороны коллективного договора.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Значение коллективных договоров.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Классификация условий коллективного договора.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Срок ведения коллективных переговоров.</w:t>
            </w:r>
          </w:p>
          <w:p w:rsid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Порядок действий при аварийных и черезвычайных ситуациях.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Экологическая безопасность. 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bookmarkStart w:id="0" w:name="_GoBack"/>
            <w:bookmarkEnd w:id="0"/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Меры безопасности и порядок ликвидации аварийных ситуаций с опасными грузами при перевозке их по железным дорогам.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Действия работников железнодорожного транспорта и привлеченных формирований при возникновении аварийной ситуации.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формы проявления транспортной опасности грузов.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Необходимые для ликвидации аварийной ситуации средства.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Указания по доврачебной помощи.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Указания по врачебной помощи.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Сущность экологических рисков.</w:t>
            </w:r>
          </w:p>
          <w:p w:rsidR="00425F53" w:rsidRPr="00425F53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right="-131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Характеристика железнодорожной отрасли с точки зрения негативного воздействия на окружающую среду.</w:t>
            </w:r>
          </w:p>
          <w:p w:rsidR="00403DC4" w:rsidRPr="00403DC4" w:rsidRDefault="00425F53" w:rsidP="00425F53">
            <w:pPr>
              <w:pStyle w:val="ab"/>
              <w:numPr>
                <w:ilvl w:val="0"/>
                <w:numId w:val="1"/>
              </w:numPr>
              <w:spacing w:line="276" w:lineRule="auto"/>
              <w:ind w:left="0" w:firstLine="60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25F53">
              <w:rPr>
                <w:rFonts w:ascii="Times New Roman" w:hAnsi="Times New Roman" w:cs="Times New Roman"/>
                <w:noProof/>
                <w:sz w:val="28"/>
                <w:szCs w:val="28"/>
              </w:rPr>
              <w:t>Разработки нормативных документов и научно-технического обеспечения природоохранной деятельности как одного из приоритетных направлений развития науки, техники и технологий в холдинге ОАО «РЖД».</w:t>
            </w:r>
          </w:p>
        </w:tc>
      </w:tr>
      <w:tr w:rsidR="00425F53" w:rsidTr="00403DC4">
        <w:trPr>
          <w:trHeight w:val="343"/>
        </w:trPr>
        <w:tc>
          <w:tcPr>
            <w:tcW w:w="5000" w:type="pct"/>
          </w:tcPr>
          <w:p w:rsidR="00425F53" w:rsidRDefault="00425F53" w:rsidP="00893CD2">
            <w:pPr>
              <w:spacing w:line="276" w:lineRule="auto"/>
              <w:ind w:right="-131" w:firstLine="61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896C42" w:rsidRDefault="00896C42" w:rsidP="00403D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96C4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8D0"/>
    <w:multiLevelType w:val="hybridMultilevel"/>
    <w:tmpl w:val="437078F2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" w15:restartNumberingAfterBreak="0">
    <w:nsid w:val="6D842939"/>
    <w:multiLevelType w:val="hybridMultilevel"/>
    <w:tmpl w:val="3A2C1606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35"/>
    <w:rsid w:val="001A230B"/>
    <w:rsid w:val="001D6C35"/>
    <w:rsid w:val="00403DC4"/>
    <w:rsid w:val="00425F53"/>
    <w:rsid w:val="00885710"/>
    <w:rsid w:val="00893CD2"/>
    <w:rsid w:val="00896C42"/>
    <w:rsid w:val="00A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5724C"/>
  <w15:chartTrackingRefBased/>
  <w15:docId w15:val="{9991C3AA-0011-4D28-8424-80D3D920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dc:description/>
  <cp:lastModifiedBy>Шорохова Любовь Сергеевна</cp:lastModifiedBy>
  <cp:revision>7</cp:revision>
  <dcterms:created xsi:type="dcterms:W3CDTF">2021-12-07T09:36:00Z</dcterms:created>
  <dcterms:modified xsi:type="dcterms:W3CDTF">2023-01-12T11:56:00Z</dcterms:modified>
</cp:coreProperties>
</file>