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3A37" w14:textId="77777777" w:rsidR="00AC10AF" w:rsidRPr="00AC10AF" w:rsidRDefault="00AC10AF" w:rsidP="00B9478F">
      <w:pPr>
        <w:spacing w:line="276" w:lineRule="auto"/>
        <w:contextualSpacing/>
        <w:rPr>
          <w:rFonts w:eastAsia="Calibri" w:cs="Times New Roman"/>
          <w:b/>
          <w:szCs w:val="28"/>
        </w:rPr>
      </w:pPr>
    </w:p>
    <w:p w14:paraId="550F1823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Примерные оценочные материалы, применяемые при проведении</w:t>
      </w:r>
    </w:p>
    <w:p w14:paraId="3F1DCD7B" w14:textId="645C9710" w:rsidR="00AC10AF" w:rsidRPr="00AC10AF" w:rsidRDefault="00B9478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Текущего контроля</w:t>
      </w:r>
      <w:r w:rsidR="00AC10AF" w:rsidRPr="00AC10AF">
        <w:rPr>
          <w:rFonts w:eastAsia="Calibri" w:cs="Times New Roman"/>
          <w:b/>
          <w:szCs w:val="28"/>
        </w:rPr>
        <w:br/>
      </w:r>
    </w:p>
    <w:p w14:paraId="7560CE8F" w14:textId="2C3E1D9A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="00B9478F" w:rsidRPr="00B9478F">
        <w:rPr>
          <w:rFonts w:eastAsia="Calibri" w:cs="Times New Roman"/>
          <w:b/>
          <w:sz w:val="24"/>
          <w:szCs w:val="24"/>
        </w:rPr>
        <w:t>Основы устойчивого развития</w:t>
      </w:r>
      <w:r w:rsidRPr="00AC10AF">
        <w:rPr>
          <w:rFonts w:eastAsia="Calibri" w:cs="Times New Roman"/>
          <w:b/>
          <w:szCs w:val="28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299DCFBC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 w:rsidRPr="00AC10AF">
        <w:rPr>
          <w:rFonts w:eastAsia="Calibri" w:cs="Times New Roman"/>
          <w:szCs w:val="28"/>
        </w:rPr>
        <w:tab/>
      </w:r>
    </w:p>
    <w:p w14:paraId="3F923680" w14:textId="4D8BA5BE" w:rsidR="00AC10AF" w:rsidRPr="00AC10AF" w:rsidRDefault="006535C0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Дать ответ на три вопроса. </w:t>
      </w:r>
      <w:bookmarkStart w:id="0" w:name="_GoBack"/>
      <w:bookmarkEnd w:id="0"/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066C6481" w14:textId="77777777" w:rsidR="000C215D" w:rsidRPr="003F2ACD" w:rsidRDefault="000C215D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  <w:r w:rsidRPr="003F2ACD">
        <w:rPr>
          <w:rFonts w:cs="Times New Roman"/>
          <w:b/>
          <w:bCs/>
          <w:szCs w:val="28"/>
        </w:rPr>
        <w:t>Вопросы</w:t>
      </w:r>
    </w:p>
    <w:p w14:paraId="087DCB86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1. Понятие об «устойчивом развитии». Основные определения и толкования. </w:t>
      </w:r>
    </w:p>
    <w:p w14:paraId="5CF583A2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Авторы концепции устойчивого развития. </w:t>
      </w:r>
    </w:p>
    <w:p w14:paraId="51C7C148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2. Исторический контекст и предпосылки появления идеологии устойчивого </w:t>
      </w:r>
    </w:p>
    <w:p w14:paraId="774EC26A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развития. </w:t>
      </w:r>
    </w:p>
    <w:p w14:paraId="238565DA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3. Основные понятия концепции устойчивого развития. </w:t>
      </w:r>
    </w:p>
    <w:p w14:paraId="4FA13416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4. Общенаучные основы устойчивого развития. </w:t>
      </w:r>
    </w:p>
    <w:p w14:paraId="76580C4D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5. Российская концепция рационального природопользования. </w:t>
      </w:r>
    </w:p>
    <w:p w14:paraId="2ADCDDC9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6. Географические аспекты концепции устойчивого развития. </w:t>
      </w:r>
    </w:p>
    <w:p w14:paraId="76352C93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7. Экологический императив устойчивого развития. </w:t>
      </w:r>
    </w:p>
    <w:p w14:paraId="70FC0B52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8. Экологические ограничения развития. </w:t>
      </w:r>
    </w:p>
    <w:p w14:paraId="104B35D0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9. Управление природопользованием в интересах устойчивого развития. </w:t>
      </w:r>
    </w:p>
    <w:p w14:paraId="305C2B21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10. Социальный императив устойчивого развития. </w:t>
      </w:r>
    </w:p>
    <w:p w14:paraId="5AEF5E2A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11. Культурное многообразие и развитие. </w:t>
      </w:r>
    </w:p>
    <w:p w14:paraId="2BFC4E8C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12. Экономический императив устойчивого развития. </w:t>
      </w:r>
    </w:p>
    <w:p w14:paraId="095E09CF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13. Глобализация и развитие. </w:t>
      </w:r>
    </w:p>
    <w:p w14:paraId="77AAFF78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14. Повестка дня на XXI век: глобальный, национальный и местный уровни. </w:t>
      </w:r>
    </w:p>
    <w:p w14:paraId="7617A46A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15. Геоинформационное обеспечение устойчивого развития. </w:t>
      </w:r>
    </w:p>
    <w:p w14:paraId="040B603C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16. Индикация развития. </w:t>
      </w:r>
    </w:p>
    <w:p w14:paraId="43779CA9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17. Стратегии и сценарии устойчивого развития. </w:t>
      </w:r>
    </w:p>
    <w:p w14:paraId="5EC1E871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18. Проблемы перехода России к устойчивому развитию. </w:t>
      </w:r>
    </w:p>
    <w:p w14:paraId="4FFF2A37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19. Образование для устойчивого развития: идеология и содержание. </w:t>
      </w:r>
    </w:p>
    <w:p w14:paraId="0B0360CB" w14:textId="77777777" w:rsidR="00B9478F" w:rsidRPr="00B9478F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 xml:space="preserve">20. Миссии предметных научных дисциплин (география, экология, экономика и др.) </w:t>
      </w:r>
    </w:p>
    <w:p w14:paraId="0BBF6F4C" w14:textId="1BA4F2F0" w:rsidR="00C0584B" w:rsidRPr="00C0584B" w:rsidRDefault="00B9478F" w:rsidP="00B9478F">
      <w:pPr>
        <w:spacing w:line="240" w:lineRule="auto"/>
        <w:ind w:left="1069" w:firstLine="0"/>
        <w:jc w:val="both"/>
        <w:rPr>
          <w:rFonts w:cs="Times New Roman"/>
          <w:b/>
          <w:bCs/>
          <w:szCs w:val="28"/>
        </w:rPr>
      </w:pPr>
      <w:r w:rsidRPr="00B9478F">
        <w:rPr>
          <w:rFonts w:cs="Times New Roman"/>
          <w:b/>
          <w:bCs/>
          <w:szCs w:val="28"/>
        </w:rPr>
        <w:t>в устойчивом развитии.</w:t>
      </w:r>
    </w:p>
    <w:sectPr w:rsidR="00C0584B" w:rsidRPr="00C0584B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87DC3"/>
    <w:rsid w:val="000C215D"/>
    <w:rsid w:val="002226D9"/>
    <w:rsid w:val="002357E2"/>
    <w:rsid w:val="003F2ACD"/>
    <w:rsid w:val="00554452"/>
    <w:rsid w:val="006535C0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B9478F"/>
    <w:rsid w:val="00C0584B"/>
    <w:rsid w:val="00C14423"/>
    <w:rsid w:val="00D50741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B009-94BC-4765-B55A-B98CD7AB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11</cp:revision>
  <dcterms:created xsi:type="dcterms:W3CDTF">2022-02-12T14:08:00Z</dcterms:created>
  <dcterms:modified xsi:type="dcterms:W3CDTF">2024-01-30T16:05:00Z</dcterms:modified>
</cp:coreProperties>
</file>