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78505E" w:rsidRPr="0078505E" w:rsidRDefault="0078505E" w:rsidP="0078505E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78505E">
        <w:rPr>
          <w:rFonts w:ascii="Arial" w:hAnsi="Arial" w:cs="Arial"/>
          <w:sz w:val="28"/>
          <w:szCs w:val="28"/>
        </w:rPr>
        <w:t>«</w:t>
      </w:r>
      <w:r w:rsidR="00851177" w:rsidRPr="00851177">
        <w:rPr>
          <w:rFonts w:ascii="Arial" w:hAnsi="Arial" w:cs="Arial"/>
          <w:sz w:val="28"/>
          <w:szCs w:val="28"/>
        </w:rPr>
        <w:t>ОСОБЕННОСТИ ПРОЕКТИРОВАНИЯ УНИКАЛЬНЫХ ЗДАНИЙ И СООРУЖЕНИЙ</w:t>
      </w:r>
      <w:r w:rsidRPr="0078505E">
        <w:rPr>
          <w:rFonts w:ascii="Arial" w:hAnsi="Arial" w:cs="Arial"/>
          <w:sz w:val="28"/>
          <w:szCs w:val="28"/>
        </w:rPr>
        <w:t>»</w:t>
      </w:r>
    </w:p>
    <w:p w:rsidR="0078505E" w:rsidRPr="0078505E" w:rsidRDefault="0078505E" w:rsidP="004D7C56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505E">
        <w:rPr>
          <w:rFonts w:eastAsia="Calibri"/>
          <w:sz w:val="28"/>
          <w:szCs w:val="28"/>
          <w:lang w:eastAsia="en-US"/>
        </w:rPr>
        <w:t xml:space="preserve">При проведении промежуточной аттестации обучающемуся предлагается дать ответы на </w:t>
      </w:r>
      <w:r>
        <w:rPr>
          <w:rFonts w:eastAsia="Calibri"/>
          <w:sz w:val="28"/>
          <w:szCs w:val="28"/>
          <w:lang w:eastAsia="en-US"/>
        </w:rPr>
        <w:t>два</w:t>
      </w:r>
      <w:r w:rsidRPr="0078505E">
        <w:rPr>
          <w:rFonts w:eastAsia="Calibri"/>
          <w:sz w:val="28"/>
          <w:szCs w:val="28"/>
          <w:lang w:eastAsia="en-US"/>
        </w:rPr>
        <w:t xml:space="preserve"> вопроса, 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нных в билете, из нижепривед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нного списка.</w:t>
      </w:r>
    </w:p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Примерный перечень вопросов</w:t>
      </w:r>
    </w:p>
    <w:p w:rsidR="00CB1F31" w:rsidRPr="00CB1F31" w:rsidRDefault="00CB1F31" w:rsidP="00CB1F31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CB1F31">
        <w:rPr>
          <w:sz w:val="28"/>
          <w:szCs w:val="28"/>
        </w:rPr>
        <w:t xml:space="preserve">Уникальные здания и сооружения. Определения, классификация, требования российских законов и норм. </w:t>
      </w:r>
    </w:p>
    <w:p w:rsidR="00CB1F31" w:rsidRPr="00CB1F31" w:rsidRDefault="00CB1F31" w:rsidP="00CB1F31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CB1F31">
        <w:rPr>
          <w:sz w:val="28"/>
          <w:szCs w:val="28"/>
        </w:rPr>
        <w:t xml:space="preserve">Механическая безопасность уникальных зданий и сооружений. Требования к обеспечению на этапах проектирования, строительства и эксплуатации. </w:t>
      </w:r>
    </w:p>
    <w:p w:rsidR="00CB1F31" w:rsidRPr="00CB1F31" w:rsidRDefault="00CB1F31" w:rsidP="00CB1F31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CB1F31">
        <w:rPr>
          <w:sz w:val="28"/>
          <w:szCs w:val="28"/>
        </w:rPr>
        <w:t>Нагрузки и воздействия, основные и особые сочетания. Нормативные требования и возможности. Физическое (экспериментальное) и математическое (численное) моделирование. Достижения и проблемы.</w:t>
      </w:r>
    </w:p>
    <w:p w:rsidR="00CB1F31" w:rsidRPr="00CB1F31" w:rsidRDefault="00CB1F31" w:rsidP="00CB1F31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CB1F31">
        <w:rPr>
          <w:sz w:val="28"/>
          <w:szCs w:val="28"/>
        </w:rPr>
        <w:t>Расчетное обоснование напряженно-деформированного состояния, динамики, прочности и устойчивости зданий и сооружений на всех этапах их жизненного цикла. Основные методы, алгоритмы и программы.</w:t>
      </w:r>
    </w:p>
    <w:p w:rsidR="00CB1F31" w:rsidRPr="00CB1F31" w:rsidRDefault="00CB1F31" w:rsidP="00CB1F31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CB1F31">
        <w:rPr>
          <w:sz w:val="28"/>
          <w:szCs w:val="28"/>
        </w:rPr>
        <w:t xml:space="preserve">Виды нелинейности (физическая, геометрическая, конструктивная, генетическая), случаи и особенности их учета. </w:t>
      </w:r>
    </w:p>
    <w:p w:rsidR="00CB1F31" w:rsidRPr="00CB1F31" w:rsidRDefault="00CB1F31" w:rsidP="00CB1F31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CB1F31">
        <w:rPr>
          <w:sz w:val="28"/>
          <w:szCs w:val="28"/>
        </w:rPr>
        <w:t xml:space="preserve">Системы мониторинга безопасности несущих и фасадных конструкций. Математические модели в основе, взаимосвязь с инструментальными измерениями </w:t>
      </w:r>
    </w:p>
    <w:p w:rsidR="00CB1F31" w:rsidRPr="00CB1F31" w:rsidRDefault="00CB1F31" w:rsidP="00CB1F31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CB1F31">
        <w:rPr>
          <w:sz w:val="28"/>
          <w:szCs w:val="28"/>
        </w:rPr>
        <w:t xml:space="preserve">Экспертизы причин обрушения здания и сооружений. Роль математического и физического моделирования, выводы и извлеченные уроки. </w:t>
      </w:r>
    </w:p>
    <w:p w:rsidR="00CB1F31" w:rsidRPr="00CB1F31" w:rsidRDefault="00CB1F31" w:rsidP="00CB1F31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CB1F31">
        <w:rPr>
          <w:sz w:val="28"/>
          <w:szCs w:val="28"/>
        </w:rPr>
        <w:lastRenderedPageBreak/>
        <w:t xml:space="preserve">Современные программные комплексы вычислительной механики. Классификация, статус, способы верификации/валидации. </w:t>
      </w:r>
    </w:p>
    <w:p w:rsidR="00CB1F31" w:rsidRPr="00CB1F31" w:rsidRDefault="00CB1F31" w:rsidP="00CB1F31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CB1F31">
        <w:rPr>
          <w:sz w:val="28"/>
          <w:szCs w:val="28"/>
        </w:rPr>
        <w:t>Научно-техническое сопровождение уникальных объектов строительства (на стадиях изысканий, проектирования, строительства и эксплуатации). Состав работ, особенности и проблемы.</w:t>
      </w:r>
    </w:p>
    <w:p w:rsidR="00CB1F31" w:rsidRPr="00CB1F31" w:rsidRDefault="00CB1F31" w:rsidP="00CB1F31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CB1F31">
        <w:rPr>
          <w:sz w:val="28"/>
          <w:szCs w:val="28"/>
        </w:rPr>
        <w:t>Защита от прогрессирующего обрушения. Конструктивные решения и расчетное обоснование.</w:t>
      </w:r>
    </w:p>
    <w:p w:rsidR="00CB1F31" w:rsidRPr="00CB1F31" w:rsidRDefault="00CB1F31" w:rsidP="00CB1F31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CB1F31">
        <w:rPr>
          <w:sz w:val="28"/>
          <w:szCs w:val="28"/>
        </w:rPr>
        <w:t>Обоснование сейсмостойкости уникальных зданий и сооружений. Основные положения российских норм, конструктивные решения и расчетные методики.</w:t>
      </w:r>
    </w:p>
    <w:p w:rsidR="00E054DE" w:rsidRDefault="00CB1F31" w:rsidP="00CB1F31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CB1F31">
        <w:rPr>
          <w:sz w:val="28"/>
          <w:szCs w:val="28"/>
        </w:rPr>
        <w:t>Прочность конструктивных узлов. Требования и подходы к обоснованию/обеспечению</w:t>
      </w:r>
      <w:r>
        <w:rPr>
          <w:sz w:val="28"/>
          <w:szCs w:val="28"/>
        </w:rPr>
        <w:t>.</w:t>
      </w:r>
    </w:p>
    <w:p w:rsidR="00436671" w:rsidRPr="00436671" w:rsidRDefault="00436671" w:rsidP="00436671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436671">
        <w:rPr>
          <w:b/>
          <w:bCs/>
          <w:sz w:val="28"/>
          <w:szCs w:val="28"/>
        </w:rPr>
        <w:t>Современные материалы</w:t>
      </w:r>
      <w:r w:rsidRPr="00436671">
        <w:rPr>
          <w:sz w:val="28"/>
          <w:szCs w:val="28"/>
        </w:rPr>
        <w:t> в строительстве уникальных зданий: классификация, характеристики, особенности применения и перспективы развития.</w:t>
      </w:r>
    </w:p>
    <w:p w:rsidR="00436671" w:rsidRPr="00436671" w:rsidRDefault="00436671" w:rsidP="00436671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436671">
        <w:rPr>
          <w:b/>
          <w:bCs/>
          <w:sz w:val="28"/>
          <w:szCs w:val="28"/>
        </w:rPr>
        <w:t>Энергоэффективность</w:t>
      </w:r>
      <w:r w:rsidRPr="00436671">
        <w:rPr>
          <w:sz w:val="28"/>
          <w:szCs w:val="28"/>
        </w:rPr>
        <w:t> уникальных зданий и сооружений: требования, методы обеспечения, инновационные решения.</w:t>
      </w:r>
    </w:p>
    <w:p w:rsidR="00436671" w:rsidRPr="00436671" w:rsidRDefault="00436671" w:rsidP="00436671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436671">
        <w:rPr>
          <w:b/>
          <w:bCs/>
          <w:sz w:val="28"/>
          <w:szCs w:val="28"/>
        </w:rPr>
        <w:t>Экологические аспекты</w:t>
      </w:r>
      <w:r w:rsidRPr="00436671">
        <w:rPr>
          <w:sz w:val="28"/>
          <w:szCs w:val="28"/>
        </w:rPr>
        <w:t> проектирования и строительства уникальных объектов: нормативы, технологии, мониторинг воздействия на окружающую среду.</w:t>
      </w:r>
    </w:p>
    <w:p w:rsidR="00436671" w:rsidRPr="00436671" w:rsidRDefault="00436671" w:rsidP="00436671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436671">
        <w:rPr>
          <w:b/>
          <w:bCs/>
          <w:sz w:val="28"/>
          <w:szCs w:val="28"/>
        </w:rPr>
        <w:t>Цифровая модель</w:t>
      </w:r>
      <w:r w:rsidRPr="00436671">
        <w:rPr>
          <w:sz w:val="28"/>
          <w:szCs w:val="28"/>
        </w:rPr>
        <w:t> здания (BIM-технологии): применение при проектировании, строительстве и эксплуатации уникальных объектов.</w:t>
      </w:r>
    </w:p>
    <w:p w:rsidR="00436671" w:rsidRPr="00436671" w:rsidRDefault="00436671" w:rsidP="00436671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436671">
        <w:rPr>
          <w:b/>
          <w:bCs/>
          <w:sz w:val="28"/>
          <w:szCs w:val="28"/>
        </w:rPr>
        <w:t>Автоматизация</w:t>
      </w:r>
      <w:r w:rsidRPr="00436671">
        <w:rPr>
          <w:sz w:val="28"/>
          <w:szCs w:val="28"/>
        </w:rPr>
        <w:t> процессов проектирования уникальных зданий: современные инструменты, преимущества и ограничения.</w:t>
      </w:r>
    </w:p>
    <w:p w:rsidR="00436671" w:rsidRPr="00436671" w:rsidRDefault="00436671" w:rsidP="00436671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436671">
        <w:rPr>
          <w:b/>
          <w:bCs/>
          <w:sz w:val="28"/>
          <w:szCs w:val="28"/>
        </w:rPr>
        <w:t>Управление рисками</w:t>
      </w:r>
      <w:r w:rsidRPr="00436671">
        <w:rPr>
          <w:sz w:val="28"/>
          <w:szCs w:val="28"/>
        </w:rPr>
        <w:t> при строительстве уникальных объектов: идентификация, оценка, методы минимизации.</w:t>
      </w:r>
    </w:p>
    <w:p w:rsidR="00436671" w:rsidRPr="00436671" w:rsidRDefault="00436671" w:rsidP="00436671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436671">
        <w:rPr>
          <w:b/>
          <w:bCs/>
          <w:sz w:val="28"/>
          <w:szCs w:val="28"/>
        </w:rPr>
        <w:t>Технологические решения</w:t>
      </w:r>
      <w:r w:rsidRPr="00436671">
        <w:rPr>
          <w:sz w:val="28"/>
          <w:szCs w:val="28"/>
        </w:rPr>
        <w:t> для монтажа уникальных конструкций: оборудование, методы, контроль качества.</w:t>
      </w:r>
    </w:p>
    <w:p w:rsidR="00436671" w:rsidRPr="00436671" w:rsidRDefault="00436671" w:rsidP="00436671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436671">
        <w:rPr>
          <w:b/>
          <w:bCs/>
          <w:sz w:val="28"/>
          <w:szCs w:val="28"/>
        </w:rPr>
        <w:lastRenderedPageBreak/>
        <w:t>Реконструкция</w:t>
      </w:r>
      <w:r w:rsidRPr="00436671">
        <w:rPr>
          <w:sz w:val="28"/>
          <w:szCs w:val="28"/>
        </w:rPr>
        <w:t> уникальных зданий: особенности проектирования, сохранения исторического облика и обеспечения безопасности.</w:t>
      </w:r>
    </w:p>
    <w:p w:rsidR="00436671" w:rsidRPr="00436671" w:rsidRDefault="00436671" w:rsidP="00436671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436671">
        <w:rPr>
          <w:b/>
          <w:bCs/>
          <w:sz w:val="28"/>
          <w:szCs w:val="28"/>
        </w:rPr>
        <w:t>Противопожарная защита</w:t>
      </w:r>
      <w:r w:rsidRPr="00436671">
        <w:rPr>
          <w:sz w:val="28"/>
          <w:szCs w:val="28"/>
        </w:rPr>
        <w:t> уникальных объектов: системы, материалы, проектирование эвакуационных путей.</w:t>
      </w:r>
    </w:p>
    <w:p w:rsidR="00436671" w:rsidRPr="00436671" w:rsidRDefault="00436671" w:rsidP="00436671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436671">
        <w:rPr>
          <w:b/>
          <w:bCs/>
          <w:sz w:val="28"/>
          <w:szCs w:val="28"/>
        </w:rPr>
        <w:t>Акустические решения</w:t>
      </w:r>
      <w:r w:rsidRPr="00436671">
        <w:rPr>
          <w:sz w:val="28"/>
          <w:szCs w:val="28"/>
        </w:rPr>
        <w:t> в уникальных зданиях: методы расчета, материалы, конструктивные меры.</w:t>
      </w:r>
    </w:p>
    <w:p w:rsidR="00436671" w:rsidRPr="00436671" w:rsidRDefault="00436671" w:rsidP="00436671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436671">
        <w:rPr>
          <w:b/>
          <w:bCs/>
          <w:sz w:val="28"/>
          <w:szCs w:val="28"/>
        </w:rPr>
        <w:t>Вентиляция и кондиционирование</w:t>
      </w:r>
      <w:r w:rsidRPr="00436671">
        <w:rPr>
          <w:sz w:val="28"/>
          <w:szCs w:val="28"/>
        </w:rPr>
        <w:t> в уникальных зданиях: особенности проектирования, расчеты, инновационные решения.</w:t>
      </w:r>
    </w:p>
    <w:p w:rsidR="00436671" w:rsidRPr="00436671" w:rsidRDefault="00436671" w:rsidP="00436671">
      <w:pPr>
        <w:pStyle w:val="ab"/>
        <w:numPr>
          <w:ilvl w:val="0"/>
          <w:numId w:val="15"/>
        </w:numPr>
        <w:shd w:val="clear" w:color="auto" w:fill="FFFFFF"/>
        <w:spacing w:before="120" w:beforeAutospacing="0" w:after="0" w:afterAutospacing="0" w:line="420" w:lineRule="atLeast"/>
        <w:rPr>
          <w:sz w:val="28"/>
          <w:szCs w:val="28"/>
        </w:rPr>
      </w:pPr>
      <w:r w:rsidRPr="00436671">
        <w:rPr>
          <w:b/>
          <w:bCs/>
          <w:sz w:val="28"/>
          <w:szCs w:val="28"/>
        </w:rPr>
        <w:t>Экономическая эффективность</w:t>
      </w:r>
      <w:r w:rsidRPr="00436671">
        <w:rPr>
          <w:sz w:val="28"/>
          <w:szCs w:val="28"/>
        </w:rPr>
        <w:t> строительства уникальных объектов: методы оценки, оптимизация затрат, жизненный цикл.</w:t>
      </w:r>
    </w:p>
    <w:p w:rsidR="00436671" w:rsidRPr="00CB1F31" w:rsidRDefault="00436671" w:rsidP="00436671">
      <w:pPr>
        <w:tabs>
          <w:tab w:val="left" w:pos="1276"/>
        </w:tabs>
        <w:spacing w:after="120" w:line="360" w:lineRule="auto"/>
        <w:ind w:left="720"/>
        <w:jc w:val="both"/>
        <w:rPr>
          <w:sz w:val="28"/>
          <w:szCs w:val="28"/>
        </w:rPr>
      </w:pPr>
      <w:bookmarkStart w:id="0" w:name="_GoBack"/>
      <w:bookmarkEnd w:id="0"/>
    </w:p>
    <w:sectPr w:rsidR="00436671" w:rsidRPr="00CB1F31" w:rsidSect="00E054DE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2B8" w:rsidRDefault="00DA72B8" w:rsidP="00431935">
      <w:r>
        <w:separator/>
      </w:r>
    </w:p>
  </w:endnote>
  <w:endnote w:type="continuationSeparator" w:id="0">
    <w:p w:rsidR="00DA72B8" w:rsidRDefault="00DA72B8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455057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CB1F31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2B8" w:rsidRDefault="00DA72B8" w:rsidP="00431935">
      <w:r>
        <w:separator/>
      </w:r>
    </w:p>
  </w:footnote>
  <w:footnote w:type="continuationSeparator" w:id="0">
    <w:p w:rsidR="00DA72B8" w:rsidRDefault="00DA72B8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9779B8"/>
    <w:multiLevelType w:val="multilevel"/>
    <w:tmpl w:val="C3A6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2"/>
  </w:num>
  <w:num w:numId="5">
    <w:abstractNumId w:val="8"/>
  </w:num>
  <w:num w:numId="6">
    <w:abstractNumId w:val="9"/>
  </w:num>
  <w:num w:numId="7">
    <w:abstractNumId w:val="1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7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07BB4"/>
    <w:rsid w:val="000F682B"/>
    <w:rsid w:val="00293DFC"/>
    <w:rsid w:val="002C3FA7"/>
    <w:rsid w:val="00327227"/>
    <w:rsid w:val="003979A5"/>
    <w:rsid w:val="003A192B"/>
    <w:rsid w:val="00431935"/>
    <w:rsid w:val="00436671"/>
    <w:rsid w:val="004D7C56"/>
    <w:rsid w:val="00531465"/>
    <w:rsid w:val="00564CFF"/>
    <w:rsid w:val="006D6382"/>
    <w:rsid w:val="0075095F"/>
    <w:rsid w:val="0078505E"/>
    <w:rsid w:val="007F4E2B"/>
    <w:rsid w:val="0084531B"/>
    <w:rsid w:val="00851177"/>
    <w:rsid w:val="00871CC8"/>
    <w:rsid w:val="009D1C2C"/>
    <w:rsid w:val="00B646FD"/>
    <w:rsid w:val="00BB462B"/>
    <w:rsid w:val="00BF38B0"/>
    <w:rsid w:val="00C47A2E"/>
    <w:rsid w:val="00C92E2C"/>
    <w:rsid w:val="00CB1F31"/>
    <w:rsid w:val="00DA72B8"/>
    <w:rsid w:val="00DD1A5B"/>
    <w:rsid w:val="00E054DE"/>
    <w:rsid w:val="00E90F5F"/>
    <w:rsid w:val="00F91DB5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B81DB"/>
  <w15:docId w15:val="{F92D5DFA-9581-4C39-8A2C-1FC42E6F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E0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436671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436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FD59D-DC78-4DE3-8EA4-5321CB5F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5</cp:revision>
  <dcterms:created xsi:type="dcterms:W3CDTF">2022-01-12T20:02:00Z</dcterms:created>
  <dcterms:modified xsi:type="dcterms:W3CDTF">2025-10-23T12:27:00Z</dcterms:modified>
</cp:coreProperties>
</file>