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021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Паттерны и </w:t>
      </w:r>
      <w:proofErr w:type="spellStart"/>
      <w:r w:rsidRPr="00021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фреймворки</w:t>
      </w:r>
      <w:proofErr w:type="spellEnd"/>
      <w:r w:rsidRPr="00021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разработке современных IT-систем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Примерный перечень вопросов</w:t>
      </w:r>
    </w:p>
    <w:p w:rsidR="00021D8B" w:rsidRDefault="00021D8B" w:rsidP="0002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1. Понятие информацио</w:t>
      </w:r>
      <w:r>
        <w:rPr>
          <w:rFonts w:ascii="Times New Roman" w:hAnsi="Times New Roman" w:cs="Times New Roman"/>
          <w:sz w:val="28"/>
          <w:szCs w:val="28"/>
        </w:rPr>
        <w:t>нной системы. Цель создания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Процессы в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Свойства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4. Классификация ИС (по характеру представления и логической организации хранимой информации, по выполняемым функциям и решаемым задачам, по масштабу и интеграции компонент, по характеру обработки информации на различных уровнях управления предприятием, по признаку структурированности задач, по уровням управления, по функциональному признаку, по характеру использования ин</w:t>
      </w:r>
      <w:r>
        <w:rPr>
          <w:rFonts w:ascii="Times New Roman" w:hAnsi="Times New Roman" w:cs="Times New Roman"/>
          <w:sz w:val="28"/>
          <w:szCs w:val="28"/>
        </w:rPr>
        <w:t>формации, по сфере применения).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Структура системы управления.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6. Роль автоматизи</w:t>
      </w:r>
      <w:r>
        <w:rPr>
          <w:rFonts w:ascii="Times New Roman" w:hAnsi="Times New Roman" w:cs="Times New Roman"/>
          <w:sz w:val="28"/>
          <w:szCs w:val="28"/>
        </w:rPr>
        <w:t>рованных информационных систем.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7. Обеспечивающие компоненты ИС: информационное обеспечение, техническое обеспечение, математическое обеспечение, программное обеспечение, лингвистическое обеспечение, организационное обеспечение, правовое обеспечение, методическое обеспечение, эргономическое обеспечени</w:t>
      </w:r>
      <w:r>
        <w:rPr>
          <w:rFonts w:ascii="Times New Roman" w:hAnsi="Times New Roman" w:cs="Times New Roman"/>
          <w:sz w:val="28"/>
          <w:szCs w:val="28"/>
        </w:rPr>
        <w:t>е, технологическое обеспечение.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Подходы к автоматизации.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10. Место</w:t>
      </w:r>
      <w:r>
        <w:rPr>
          <w:rFonts w:ascii="Times New Roman" w:hAnsi="Times New Roman" w:cs="Times New Roman"/>
          <w:sz w:val="28"/>
          <w:szCs w:val="28"/>
        </w:rPr>
        <w:t xml:space="preserve"> и роль предприятия в обществе.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11. Стратегия информатизации предприятия. Этапы формирования страте</w:t>
      </w:r>
      <w:r>
        <w:rPr>
          <w:rFonts w:ascii="Times New Roman" w:hAnsi="Times New Roman" w:cs="Times New Roman"/>
          <w:sz w:val="28"/>
          <w:szCs w:val="28"/>
        </w:rPr>
        <w:t>гии информатизации предприятия.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lastRenderedPageBreak/>
        <w:t>12. Принципы оценки экономической эффективн</w:t>
      </w:r>
      <w:r>
        <w:rPr>
          <w:rFonts w:ascii="Times New Roman" w:hAnsi="Times New Roman" w:cs="Times New Roman"/>
          <w:sz w:val="28"/>
          <w:szCs w:val="28"/>
        </w:rPr>
        <w:t>ости автоматизации предприятий.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8B">
        <w:rPr>
          <w:rFonts w:ascii="Times New Roman" w:hAnsi="Times New Roman" w:cs="Times New Roman"/>
          <w:sz w:val="28"/>
          <w:szCs w:val="28"/>
        </w:rPr>
        <w:t>13. Социально-психоло</w:t>
      </w:r>
      <w:r>
        <w:rPr>
          <w:rFonts w:ascii="Times New Roman" w:hAnsi="Times New Roman" w:cs="Times New Roman"/>
          <w:sz w:val="28"/>
          <w:szCs w:val="28"/>
        </w:rPr>
        <w:t>гические аспекты автоматизации.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14. Понятие архитектуры. Арх</w:t>
      </w:r>
      <w:r>
        <w:rPr>
          <w:rFonts w:ascii="Times New Roman" w:hAnsi="Times New Roman" w:cs="Times New Roman"/>
          <w:sz w:val="28"/>
          <w:szCs w:val="28"/>
        </w:rPr>
        <w:t>итектура информационных систем.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15. Критерии выбора а</w:t>
      </w:r>
      <w:r>
        <w:rPr>
          <w:rFonts w:ascii="Times New Roman" w:hAnsi="Times New Roman" w:cs="Times New Roman"/>
          <w:sz w:val="28"/>
          <w:szCs w:val="28"/>
        </w:rPr>
        <w:t>рхитектуры и инфраструктуры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16. Риски при выборе архитектуры.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17. Классификации архитектур, основа</w:t>
      </w:r>
      <w:r>
        <w:rPr>
          <w:rFonts w:ascii="Times New Roman" w:hAnsi="Times New Roman" w:cs="Times New Roman"/>
          <w:sz w:val="28"/>
          <w:szCs w:val="28"/>
        </w:rPr>
        <w:t>нная на домене задач и решений.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Характеристики качества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19. Эволюц</w:t>
      </w:r>
      <w:r>
        <w:rPr>
          <w:rFonts w:ascii="Times New Roman" w:hAnsi="Times New Roman" w:cs="Times New Roman"/>
          <w:sz w:val="28"/>
          <w:szCs w:val="28"/>
        </w:rPr>
        <w:t>ия платформенных архитектур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20. Связь архитектуры информационных сист</w:t>
      </w:r>
      <w:r>
        <w:rPr>
          <w:rFonts w:ascii="Times New Roman" w:hAnsi="Times New Roman" w:cs="Times New Roman"/>
          <w:sz w:val="28"/>
          <w:szCs w:val="28"/>
        </w:rPr>
        <w:t>ем с ИТ-стратегией организации.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21. Важность учета стратегии организаци</w:t>
      </w:r>
      <w:r>
        <w:rPr>
          <w:rFonts w:ascii="Times New Roman" w:hAnsi="Times New Roman" w:cs="Times New Roman"/>
          <w:sz w:val="28"/>
          <w:szCs w:val="28"/>
        </w:rPr>
        <w:t>и при планировании развития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22. Анализ существующего состо</w:t>
      </w:r>
      <w:r>
        <w:rPr>
          <w:rFonts w:ascii="Times New Roman" w:hAnsi="Times New Roman" w:cs="Times New Roman"/>
          <w:sz w:val="28"/>
          <w:szCs w:val="28"/>
        </w:rPr>
        <w:t>яния развития ИТ в организации.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23. Состав работ по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ИТ-стратегии и ИТ-архитектуры.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Разработка ИТ-стратегии.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25. Разработка архитектуры п</w:t>
      </w:r>
      <w:r>
        <w:rPr>
          <w:rFonts w:ascii="Times New Roman" w:hAnsi="Times New Roman" w:cs="Times New Roman"/>
          <w:sz w:val="28"/>
          <w:szCs w:val="28"/>
        </w:rPr>
        <w:t>риложений.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26. Разработка архитектуры прил</w:t>
      </w:r>
      <w:r>
        <w:rPr>
          <w:rFonts w:ascii="Times New Roman" w:hAnsi="Times New Roman" w:cs="Times New Roman"/>
          <w:sz w:val="28"/>
          <w:szCs w:val="28"/>
        </w:rPr>
        <w:t>ожений на основе концепции EAI.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21D8B">
        <w:rPr>
          <w:rFonts w:ascii="Times New Roman" w:hAnsi="Times New Roman" w:cs="Times New Roman"/>
          <w:sz w:val="28"/>
          <w:szCs w:val="28"/>
        </w:rPr>
        <w:t>7. Разработ</w:t>
      </w:r>
      <w:r>
        <w:rPr>
          <w:rFonts w:ascii="Times New Roman" w:hAnsi="Times New Roman" w:cs="Times New Roman"/>
          <w:sz w:val="28"/>
          <w:szCs w:val="28"/>
        </w:rPr>
        <w:t>ка технологической архитектуры.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28. Понятие архитектурного стиля. Классифи</w:t>
      </w:r>
      <w:r>
        <w:rPr>
          <w:rFonts w:ascii="Times New Roman" w:hAnsi="Times New Roman" w:cs="Times New Roman"/>
          <w:sz w:val="28"/>
          <w:szCs w:val="28"/>
        </w:rPr>
        <w:t>кация стилей проектирования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 Условия использования стилей.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30. Шаблоны (паттерны) проектирования. История появления, назна</w:t>
      </w:r>
      <w:r>
        <w:rPr>
          <w:rFonts w:ascii="Times New Roman" w:hAnsi="Times New Roman" w:cs="Times New Roman"/>
          <w:sz w:val="28"/>
          <w:szCs w:val="28"/>
        </w:rPr>
        <w:t>чение, классификация паттернов.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8B">
        <w:rPr>
          <w:rFonts w:ascii="Times New Roman" w:hAnsi="Times New Roman" w:cs="Times New Roman"/>
          <w:sz w:val="28"/>
          <w:szCs w:val="28"/>
        </w:rPr>
        <w:t>31. Структура паттерна. Классификация патте</w:t>
      </w:r>
      <w:r>
        <w:rPr>
          <w:rFonts w:ascii="Times New Roman" w:hAnsi="Times New Roman" w:cs="Times New Roman"/>
          <w:sz w:val="28"/>
          <w:szCs w:val="28"/>
        </w:rPr>
        <w:t>рнов по цели и уровню. Примеры.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8B">
        <w:rPr>
          <w:rFonts w:ascii="Times New Roman" w:hAnsi="Times New Roman" w:cs="Times New Roman"/>
          <w:sz w:val="28"/>
          <w:szCs w:val="28"/>
        </w:rPr>
        <w:t>32. Решение задач проекти</w:t>
      </w:r>
      <w:r>
        <w:rPr>
          <w:rFonts w:ascii="Times New Roman" w:hAnsi="Times New Roman" w:cs="Times New Roman"/>
          <w:sz w:val="28"/>
          <w:szCs w:val="28"/>
        </w:rPr>
        <w:t>рования ИС с помощью паттернов.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021D8B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021D8B">
        <w:rPr>
          <w:rFonts w:ascii="Times New Roman" w:hAnsi="Times New Roman" w:cs="Times New Roman"/>
          <w:sz w:val="28"/>
          <w:szCs w:val="28"/>
        </w:rPr>
        <w:t>. Примеры.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8B">
        <w:rPr>
          <w:rFonts w:ascii="Times New Roman" w:hAnsi="Times New Roman" w:cs="Times New Roman"/>
          <w:sz w:val="28"/>
          <w:szCs w:val="28"/>
        </w:rPr>
        <w:t xml:space="preserve">34. Фреймворки. Классификация </w:t>
      </w:r>
      <w:proofErr w:type="spellStart"/>
      <w:r w:rsidRPr="00021D8B">
        <w:rPr>
          <w:rFonts w:ascii="Times New Roman" w:hAnsi="Times New Roman" w:cs="Times New Roman"/>
          <w:sz w:val="28"/>
          <w:szCs w:val="28"/>
        </w:rPr>
        <w:t>фр</w:t>
      </w:r>
      <w:r>
        <w:rPr>
          <w:rFonts w:ascii="Times New Roman" w:hAnsi="Times New Roman" w:cs="Times New Roman"/>
          <w:sz w:val="28"/>
          <w:szCs w:val="28"/>
        </w:rPr>
        <w:t>еймворков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фреймворков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35. Общие принципы организации взаимодейс</w:t>
      </w:r>
      <w:r>
        <w:rPr>
          <w:rFonts w:ascii="Times New Roman" w:hAnsi="Times New Roman" w:cs="Times New Roman"/>
          <w:sz w:val="28"/>
          <w:szCs w:val="28"/>
        </w:rPr>
        <w:t>твия ИС. Интеграция приложений.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36. Организация выполн</w:t>
      </w:r>
      <w:r>
        <w:rPr>
          <w:rFonts w:ascii="Times New Roman" w:hAnsi="Times New Roman" w:cs="Times New Roman"/>
          <w:sz w:val="28"/>
          <w:szCs w:val="28"/>
        </w:rPr>
        <w:t>ения сквозных бизнес-процессов.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37. Порталы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портлеты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D8B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 Корпоративные сервисные шины.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39. Серв</w:t>
      </w:r>
      <w:r>
        <w:rPr>
          <w:rFonts w:ascii="Times New Roman" w:hAnsi="Times New Roman" w:cs="Times New Roman"/>
          <w:sz w:val="28"/>
          <w:szCs w:val="28"/>
        </w:rPr>
        <w:t>ис-ориентированная архитектура.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40. Преобразование приложений к серв</w:t>
      </w:r>
      <w:r>
        <w:rPr>
          <w:rFonts w:ascii="Times New Roman" w:hAnsi="Times New Roman" w:cs="Times New Roman"/>
          <w:sz w:val="28"/>
          <w:szCs w:val="28"/>
        </w:rPr>
        <w:t>ис-ориентированной архитектуре.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41. Подходы к архитекту</w:t>
      </w:r>
      <w:r>
        <w:rPr>
          <w:rFonts w:ascii="Times New Roman" w:hAnsi="Times New Roman" w:cs="Times New Roman"/>
          <w:sz w:val="28"/>
          <w:szCs w:val="28"/>
        </w:rPr>
        <w:t>рным решениям корпоративных ИС.</w:t>
      </w:r>
    </w:p>
    <w:p w:rsidR="00021D8B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 xml:space="preserve">42. Моделирование </w:t>
      </w:r>
      <w:r>
        <w:rPr>
          <w:rFonts w:ascii="Times New Roman" w:hAnsi="Times New Roman" w:cs="Times New Roman"/>
          <w:sz w:val="28"/>
          <w:szCs w:val="28"/>
        </w:rPr>
        <w:t>структуры классов и их свойств.</w:t>
      </w:r>
    </w:p>
    <w:p w:rsidR="00362A9A" w:rsidRPr="00021D8B" w:rsidRDefault="00021D8B" w:rsidP="00021D8B">
      <w:pPr>
        <w:rPr>
          <w:rFonts w:ascii="Times New Roman" w:hAnsi="Times New Roman" w:cs="Times New Roman"/>
          <w:sz w:val="28"/>
          <w:szCs w:val="28"/>
        </w:rPr>
      </w:pPr>
      <w:r w:rsidRPr="00021D8B">
        <w:rPr>
          <w:rFonts w:ascii="Times New Roman" w:hAnsi="Times New Roman" w:cs="Times New Roman"/>
          <w:sz w:val="28"/>
          <w:szCs w:val="28"/>
        </w:rPr>
        <w:t>43. Поддер</w:t>
      </w:r>
      <w:bookmarkStart w:id="0" w:name="_GoBack"/>
      <w:bookmarkEnd w:id="0"/>
      <w:r w:rsidRPr="00021D8B">
        <w:rPr>
          <w:rFonts w:ascii="Times New Roman" w:hAnsi="Times New Roman" w:cs="Times New Roman"/>
          <w:sz w:val="28"/>
          <w:szCs w:val="28"/>
        </w:rPr>
        <w:t>жка функций приложения.</w:t>
      </w:r>
    </w:p>
    <w:sectPr w:rsidR="00362A9A" w:rsidRPr="0002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56"/>
    <w:rsid w:val="00021D8B"/>
    <w:rsid w:val="00362A9A"/>
    <w:rsid w:val="00E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2670</Characters>
  <Application>Microsoft Office Word</Application>
  <DocSecurity>0</DocSecurity>
  <Lines>22</Lines>
  <Paragraphs>6</Paragraphs>
  <ScaleCrop>false</ScaleCrop>
  <Company>МИИТ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2</cp:revision>
  <dcterms:created xsi:type="dcterms:W3CDTF">2024-03-13T11:52:00Z</dcterms:created>
  <dcterms:modified xsi:type="dcterms:W3CDTF">2024-03-13T11:54:00Z</dcterms:modified>
</cp:coreProperties>
</file>