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C2C8" w14:textId="77777777" w:rsidR="00664ED3" w:rsidRPr="00B76202" w:rsidRDefault="009471C7" w:rsidP="00664ED3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762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Примерные оценочные материалы, применяемые</w:t>
      </w:r>
      <w:r w:rsidR="00664ED3" w:rsidRPr="00B762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D1F478C" w14:textId="77777777" w:rsidR="009471C7" w:rsidRPr="00B76202" w:rsidRDefault="009471C7" w:rsidP="00664ED3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762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при проведении промежуточной аттестации по </w:t>
      </w:r>
      <w:r w:rsidR="00664ED3" w:rsidRPr="00B762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Практике по получению первичных профессиональных умений и навыков </w:t>
      </w:r>
    </w:p>
    <w:p w14:paraId="6408BE58" w14:textId="77777777" w:rsidR="00471411" w:rsidRDefault="00471411" w:rsidP="00C40BAE">
      <w:pPr>
        <w:spacing w:before="24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W w:w="9639" w:type="dxa"/>
        <w:jc w:val="center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71411" w:rsidRPr="00471411" w14:paraId="1067F3DF" w14:textId="77777777" w:rsidTr="00DF706C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E7B12CE" w14:textId="77777777" w:rsidR="00471411" w:rsidRPr="00471411" w:rsidRDefault="00471411" w:rsidP="00471411">
            <w:pPr>
              <w:numPr>
                <w:ilvl w:val="0"/>
                <w:numId w:val="3"/>
              </w:numPr>
              <w:tabs>
                <w:tab w:val="left" w:pos="851"/>
              </w:tabs>
              <w:spacing w:after="0" w:line="276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128D44B3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915507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7277CAC0" w14:textId="77777777" w:rsid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подготовки: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26.03.01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Управление водным транспортом и гидрографическое обеспечение судоходства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8AA2673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(профиль)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 xml:space="preserve">Управление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транспортными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системами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и </w:t>
            </w:r>
          </w:p>
          <w:p w14:paraId="32920FFA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 xml:space="preserve">логистическим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сервисом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на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водном транспорте </w:t>
            </w:r>
          </w:p>
          <w:p w14:paraId="287BA996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группа: ___________________________________________________</w:t>
            </w:r>
          </w:p>
          <w:p w14:paraId="2B25A913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практики: _____________________________________________________</w:t>
            </w:r>
          </w:p>
          <w:p w14:paraId="5ED3FF9D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прохождения практики: ________________________________________</w:t>
            </w:r>
          </w:p>
          <w:p w14:paraId="06020F58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практики: __________________________________________________</w:t>
            </w:r>
          </w:p>
          <w:p w14:paraId="18134643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11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712"/>
              <w:gridCol w:w="4077"/>
            </w:tblGrid>
            <w:tr w:rsidR="00471411" w:rsidRPr="00471411" w14:paraId="2F700811" w14:textId="77777777" w:rsidTr="00AD6543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B4105" w14:textId="77777777" w:rsidR="00471411" w:rsidRPr="00471411" w:rsidRDefault="00471411" w:rsidP="00471411">
                  <w:pPr>
                    <w:spacing w:after="0" w:line="276" w:lineRule="auto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71411">
                    <w:rPr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A3E00" w14:textId="77777777" w:rsidR="00471411" w:rsidRPr="00471411" w:rsidRDefault="00471411" w:rsidP="00471411">
                  <w:pPr>
                    <w:spacing w:after="0" w:line="276" w:lineRule="auto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71411">
                    <w:rPr>
                      <w:sz w:val="28"/>
                      <w:szCs w:val="28"/>
                      <w:lang w:eastAsia="ru-RU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A95008" w14:textId="77777777" w:rsidR="00471411" w:rsidRPr="00471411" w:rsidRDefault="00471411" w:rsidP="00471411">
                  <w:pPr>
                    <w:spacing w:after="0" w:line="276" w:lineRule="auto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71411">
                    <w:rPr>
                      <w:sz w:val="28"/>
                      <w:szCs w:val="28"/>
                      <w:lang w:eastAsia="ru-RU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D9520B" w:rsidRPr="00471411" w14:paraId="59492C78" w14:textId="77777777" w:rsidTr="00B76202">
              <w:trPr>
                <w:trHeight w:val="491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7F240C0" w14:textId="77777777" w:rsidR="00D9520B" w:rsidRPr="00471411" w:rsidRDefault="00D9520B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AAF805" w14:textId="77777777" w:rsidR="00D9520B" w:rsidRPr="00664ED3" w:rsidRDefault="00D9520B" w:rsidP="00664ED3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bidi="ru-RU"/>
                    </w:rPr>
                  </w:pPr>
                  <w:r w:rsidRPr="00664ED3">
                    <w:rPr>
                      <w:sz w:val="28"/>
                      <w:szCs w:val="28"/>
                      <w:lang w:bidi="ru-RU"/>
                    </w:rPr>
                    <w:t xml:space="preserve">Организационный </w:t>
                  </w:r>
                </w:p>
                <w:p w14:paraId="70F98B70" w14:textId="77777777" w:rsidR="00D9520B" w:rsidRPr="00471411" w:rsidRDefault="00D9520B" w:rsidP="00664ED3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664ED3">
                    <w:rPr>
                      <w:sz w:val="28"/>
                      <w:szCs w:val="28"/>
                      <w:lang w:eastAsia="ru-RU" w:bidi="ru-RU"/>
                    </w:rPr>
                    <w:t>Проведение организационного собрания по практике. Инструктаж по технике безопасности, ознакомление с правилами охраны труда, производственной санитарии и пожарной безопасности, правилами внутреннего трудового распорядка организации. Ознакомление обучающихся с целью и задачами практики, содержанием практики, требованиями к формированию и презентации отчета</w:t>
                  </w:r>
                </w:p>
                <w:p w14:paraId="30674DA9" w14:textId="77777777" w:rsidR="00D9520B" w:rsidRPr="00471411" w:rsidRDefault="00D9520B" w:rsidP="00AD6543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664ED3">
                    <w:rPr>
                      <w:sz w:val="28"/>
                      <w:szCs w:val="28"/>
                      <w:lang w:bidi="ru-RU"/>
                    </w:rPr>
                    <w:t xml:space="preserve"> </w:t>
                  </w:r>
                </w:p>
              </w:tc>
              <w:tc>
                <w:tcPr>
                  <w:tcW w:w="40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3257CB" w14:textId="77777777" w:rsidR="00D9520B" w:rsidRPr="00AD6543" w:rsidRDefault="00D9520B" w:rsidP="00AD6543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D6543">
                    <w:rPr>
                      <w:sz w:val="28"/>
                      <w:szCs w:val="28"/>
                      <w:lang w:eastAsia="ru-RU"/>
                    </w:rPr>
                    <w:t>ПК-1 - Способность к организации и управлению перевозками грузов и</w:t>
                  </w:r>
                </w:p>
                <w:p w14:paraId="725ECB9A" w14:textId="77777777" w:rsidR="00D9520B" w:rsidRPr="00AD6543" w:rsidRDefault="00D9520B" w:rsidP="00AD6543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D6543">
                    <w:rPr>
                      <w:sz w:val="28"/>
                      <w:szCs w:val="28"/>
                      <w:lang w:eastAsia="ru-RU"/>
                    </w:rPr>
                    <w:t>пассажиров с участием водного и смежных видов транспорта;</w:t>
                  </w:r>
                </w:p>
                <w:p w14:paraId="39B5D060" w14:textId="77777777" w:rsidR="00D9520B" w:rsidRPr="00AD6543" w:rsidRDefault="00D9520B" w:rsidP="00AD6543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D6543">
                    <w:rPr>
                      <w:sz w:val="28"/>
                      <w:szCs w:val="28"/>
                      <w:lang w:eastAsia="ru-RU"/>
                    </w:rPr>
                    <w:t>ПК-9 - Способен использовать новейшие технологии и разрабатывать</w:t>
                  </w:r>
                </w:p>
                <w:p w14:paraId="0F07CF6A" w14:textId="77777777" w:rsidR="00D9520B" w:rsidRPr="00AD6543" w:rsidRDefault="00D9520B" w:rsidP="00AD6543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D6543">
                    <w:rPr>
                      <w:sz w:val="28"/>
                      <w:szCs w:val="28"/>
                      <w:lang w:eastAsia="ru-RU"/>
                    </w:rPr>
                    <w:t>наиболее эффективные схемы организации движения коммерческого флота;</w:t>
                  </w:r>
                </w:p>
                <w:p w14:paraId="39ACD57F" w14:textId="77777777" w:rsidR="00D9520B" w:rsidRPr="00AD6543" w:rsidRDefault="00D9520B" w:rsidP="00AD6543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D6543">
                    <w:rPr>
                      <w:sz w:val="28"/>
                      <w:szCs w:val="28"/>
                      <w:lang w:eastAsia="ru-RU"/>
                    </w:rPr>
                    <w:t>ПК-11 - Способен использовать современные информационные</w:t>
                  </w:r>
                </w:p>
                <w:p w14:paraId="3687479F" w14:textId="77777777" w:rsidR="00D9520B" w:rsidRPr="00AD6543" w:rsidRDefault="00D9520B" w:rsidP="00AD6543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D6543">
                    <w:rPr>
                      <w:sz w:val="28"/>
                      <w:szCs w:val="28"/>
                      <w:lang w:eastAsia="ru-RU"/>
                    </w:rPr>
                    <w:t>технологии как инструмент оптимизации процессов управления в</w:t>
                  </w:r>
                </w:p>
                <w:p w14:paraId="7ED37A78" w14:textId="77777777" w:rsidR="00D9520B" w:rsidRPr="00AD6543" w:rsidRDefault="00D9520B" w:rsidP="00AD6543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D6543">
                    <w:rPr>
                      <w:sz w:val="28"/>
                      <w:szCs w:val="28"/>
                      <w:lang w:eastAsia="ru-RU"/>
                    </w:rPr>
                    <w:t>транспортном комплексе, включая технологии интермодальных и</w:t>
                  </w:r>
                </w:p>
                <w:p w14:paraId="061B1D8C" w14:textId="120E5A63" w:rsidR="00D9520B" w:rsidRPr="00471411" w:rsidRDefault="00D9520B" w:rsidP="00AD6543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D6543">
                    <w:rPr>
                      <w:sz w:val="28"/>
                      <w:szCs w:val="28"/>
                      <w:lang w:eastAsia="ru-RU"/>
                    </w:rPr>
                    <w:lastRenderedPageBreak/>
                    <w:t>мультимодальных перевозок.</w:t>
                  </w:r>
                </w:p>
              </w:tc>
            </w:tr>
            <w:tr w:rsidR="00D9520B" w:rsidRPr="00471411" w14:paraId="35709FD0" w14:textId="77777777" w:rsidTr="00030B7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BE2AA" w14:textId="77777777" w:rsidR="00D9520B" w:rsidRPr="00471411" w:rsidRDefault="00D9520B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7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3833F" w14:textId="77777777" w:rsidR="00D9520B" w:rsidRDefault="00D9520B" w:rsidP="00B76202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bidi="ru-RU"/>
                    </w:rPr>
                  </w:pPr>
                  <w:r w:rsidRPr="00664ED3">
                    <w:rPr>
                      <w:sz w:val="28"/>
                      <w:szCs w:val="28"/>
                      <w:lang w:bidi="ru-RU"/>
                    </w:rPr>
                    <w:t xml:space="preserve">Ознакомление с нормативной базой проведения практики. </w:t>
                  </w:r>
                </w:p>
                <w:p w14:paraId="0D7F12E2" w14:textId="77777777" w:rsidR="00D9520B" w:rsidRPr="00471411" w:rsidRDefault="00D9520B" w:rsidP="00B76202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664ED3">
                    <w:rPr>
                      <w:sz w:val="28"/>
                      <w:szCs w:val="28"/>
                      <w:lang w:bidi="ru-RU"/>
                    </w:rPr>
                    <w:t xml:space="preserve">Формирование состава нормативно-правовой базы деятельности транспортных компаний в </w:t>
                  </w:r>
                  <w:r w:rsidRPr="00664ED3">
                    <w:rPr>
                      <w:sz w:val="28"/>
                      <w:szCs w:val="28"/>
                      <w:lang w:bidi="ru-RU"/>
                    </w:rPr>
                    <w:lastRenderedPageBreak/>
                    <w:t>соответствии с выбранным заданием. Проведение производственной экскурсии для ознакомления с компетенциями работников и видами деятельности транспортных компаний. Анализ правовой базы деятельности транспортной компании и регулирование рынка транспортных услуг.</w:t>
                  </w:r>
                </w:p>
              </w:tc>
              <w:tc>
                <w:tcPr>
                  <w:tcW w:w="40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22E323" w14:textId="690D3EE2" w:rsidR="00D9520B" w:rsidRPr="00471411" w:rsidRDefault="00D9520B" w:rsidP="00AD6543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9520B" w:rsidRPr="00471411" w14:paraId="00A98E0D" w14:textId="77777777" w:rsidTr="00030B7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FD032" w14:textId="77777777" w:rsidR="00D9520B" w:rsidRPr="00471411" w:rsidRDefault="00D9520B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2DBA4" w14:textId="77777777" w:rsidR="00D9520B" w:rsidRPr="00467F38" w:rsidRDefault="00D9520B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467F38">
                    <w:rPr>
                      <w:sz w:val="28"/>
                      <w:szCs w:val="28"/>
                      <w:lang w:eastAsia="ru-RU"/>
                    </w:rPr>
                    <w:t xml:space="preserve">Обработка и анализ полученной информации </w:t>
                  </w:r>
                </w:p>
                <w:p w14:paraId="1740F560" w14:textId="77777777" w:rsidR="00D9520B" w:rsidRPr="00471411" w:rsidRDefault="00D9520B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467F38">
                    <w:rPr>
                      <w:sz w:val="28"/>
                      <w:szCs w:val="28"/>
                      <w:lang w:eastAsia="ru-RU"/>
                    </w:rPr>
                    <w:t>обработка и систематизация фактического и литературного материала для проведения практического исследования анализ и обобщение полученных результатов на основе практического исследования</w:t>
                  </w:r>
                </w:p>
              </w:tc>
              <w:tc>
                <w:tcPr>
                  <w:tcW w:w="40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3C1976" w14:textId="2830BBBE" w:rsidR="00D9520B" w:rsidRPr="00471411" w:rsidRDefault="00D9520B" w:rsidP="00AD6543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9520B" w:rsidRPr="00471411" w14:paraId="0ACB1C88" w14:textId="77777777" w:rsidTr="00AD6543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B3575" w14:textId="5EAE3E2B" w:rsidR="00D9520B" w:rsidRPr="00471411" w:rsidRDefault="00D9520B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E8DD7" w14:textId="77777777" w:rsidR="00D9520B" w:rsidRPr="00471411" w:rsidRDefault="00D9520B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467F38">
                    <w:rPr>
                      <w:sz w:val="28"/>
                      <w:szCs w:val="28"/>
                      <w:lang w:eastAsia="ru-RU"/>
                    </w:rPr>
                    <w:t>Подготовка отчета по практике оформление результатов практического исследования в виде отчета в соответствии с индивидуальным заданием защита отчета по практике</w:t>
                  </w:r>
                </w:p>
              </w:tc>
              <w:tc>
                <w:tcPr>
                  <w:tcW w:w="40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44942" w14:textId="77777777" w:rsidR="00D9520B" w:rsidRPr="00471411" w:rsidRDefault="00D9520B" w:rsidP="00471411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D123FAF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21F1D8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47BA12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57BA0CC5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1788BF4E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 w:rsidRPr="0047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47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(должность)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47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741FCFBA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70FBD9" w14:textId="77777777" w:rsid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207A6F41" w14:textId="77777777" w:rsidR="00B76202" w:rsidRDefault="00B76202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0AC5AA" w14:textId="77777777" w:rsidR="00B76202" w:rsidRPr="00471411" w:rsidRDefault="00B76202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4DD54F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FD2DA3" w14:textId="77777777" w:rsidR="00471411" w:rsidRPr="00471411" w:rsidRDefault="00471411" w:rsidP="00471411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Образец оформления титульного листа отчета по практике:</w:t>
            </w:r>
          </w:p>
          <w:p w14:paraId="1BCC9C76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9B10F8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E6B31D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 ТРАНСПОРТА РОССИЙСКОЙ ФЕДЕРАЦИИ</w:t>
            </w:r>
          </w:p>
          <w:p w14:paraId="33724224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603A6A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23ADDE75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РОССИЙСКИЙ УНИВЕРСИТЕТ ТРАНСПОРТА РУТ (МИИТ)</w:t>
            </w:r>
          </w:p>
          <w:p w14:paraId="603C0232" w14:textId="77777777" w:rsidR="00471411" w:rsidRPr="00471411" w:rsidRDefault="00471411" w:rsidP="00471411">
            <w:pPr>
              <w:spacing w:line="276" w:lineRule="auto"/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2D343E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«</w:t>
            </w:r>
            <w:r w:rsid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>ЭВТ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563A26EF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F474C5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306A28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654A09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D61C60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0B784E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ОТЧЕТ </w:t>
            </w:r>
          </w:p>
          <w:p w14:paraId="2412EB41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практике </w:t>
            </w:r>
            <w:r w:rsidR="00B76202" w:rsidRPr="00B762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получению первичных профессиональных умений и навыков</w:t>
            </w:r>
          </w:p>
          <w:p w14:paraId="04D7E8D2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0B6959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D569DA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4AA6F6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F4123F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6CBD6C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Выполнил: _______________________</w:t>
            </w:r>
          </w:p>
          <w:p w14:paraId="16ABBD77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9040FE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A1A240C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E596AE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 от организации: _____________________</w:t>
            </w:r>
          </w:p>
          <w:p w14:paraId="3DD28580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5855BE" w14:textId="77777777" w:rsid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DE367C" w14:textId="77777777" w:rsidR="00B76202" w:rsidRPr="00471411" w:rsidRDefault="00B76202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DD126E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18E892" w14:textId="77777777" w:rsidR="00471411" w:rsidRDefault="00AD6543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 2025</w:t>
            </w:r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</w:p>
          <w:p w14:paraId="049EDE04" w14:textId="77777777" w:rsidR="00D15EA8" w:rsidRDefault="00D15EA8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B80309" w14:textId="77777777" w:rsidR="00B76202" w:rsidRDefault="00B76202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596A53" w14:textId="77777777" w:rsidR="00B76202" w:rsidRPr="00471411" w:rsidRDefault="00B76202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50EE3C" w14:textId="77777777" w:rsidR="00471411" w:rsidRPr="00471411" w:rsidRDefault="00471411" w:rsidP="00471411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Структура отчета по практике:</w:t>
            </w:r>
          </w:p>
          <w:p w14:paraId="07D045D9" w14:textId="77777777" w:rsidR="00D15EA8" w:rsidRPr="00D15EA8" w:rsidRDefault="00D15EA8" w:rsidP="00B76202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титульный лист; </w:t>
            </w:r>
          </w:p>
          <w:p w14:paraId="5C144556" w14:textId="77777777" w:rsidR="00D15EA8" w:rsidRPr="00D15EA8" w:rsidRDefault="00D15EA8" w:rsidP="00B76202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задание на практику; </w:t>
            </w:r>
          </w:p>
          <w:p w14:paraId="10B4D43B" w14:textId="77777777" w:rsidR="00D15EA8" w:rsidRPr="00D15EA8" w:rsidRDefault="00D15EA8" w:rsidP="00B76202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план выполнения практики (дневник практики); </w:t>
            </w:r>
          </w:p>
          <w:p w14:paraId="043E82B3" w14:textId="77777777" w:rsidR="00D15EA8" w:rsidRPr="00D15EA8" w:rsidRDefault="00D15EA8" w:rsidP="00B76202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оглавление; </w:t>
            </w:r>
          </w:p>
          <w:p w14:paraId="6D28C765" w14:textId="77777777" w:rsidR="00D15EA8" w:rsidRPr="00D15EA8" w:rsidRDefault="00D15EA8" w:rsidP="00B76202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>бщая характеристика организац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– места прохождения практики, цели и задачи)</w:t>
            </w:r>
          </w:p>
          <w:p w14:paraId="50765AA3" w14:textId="77777777" w:rsidR="00D15EA8" w:rsidRPr="00D15EA8" w:rsidRDefault="00D15EA8" w:rsidP="00B76202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часть (изложение материала по разделам в соответствии с заданием); </w:t>
            </w:r>
          </w:p>
          <w:p w14:paraId="677FFD3F" w14:textId="77777777" w:rsidR="00D15EA8" w:rsidRPr="00D15EA8" w:rsidRDefault="00D15EA8" w:rsidP="00B76202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использованных источников (нормативные документы, специальная литература, результаты исследований и т.п.). </w:t>
            </w:r>
          </w:p>
          <w:p w14:paraId="34235884" w14:textId="77777777" w:rsidR="00D15EA8" w:rsidRPr="00D15EA8" w:rsidRDefault="00D15EA8" w:rsidP="00B76202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0798BE" w14:textId="77777777" w:rsidR="00D15EA8" w:rsidRPr="00D15EA8" w:rsidRDefault="00D15EA8" w:rsidP="00B76202">
            <w:pPr>
              <w:spacing w:after="0" w:line="360" w:lineRule="auto"/>
              <w:ind w:left="567" w:firstLine="60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отчете указывают место, сроки, условия прохождения практики, методики проведения исследований, число проведенных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операций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наблюдений, объем полученных данных, число и перечень проработанных на практике ведомственных материалов, объем проработанной литературы (число литературных источников по теме исследования), методы обработки полученных результатов. </w:t>
            </w:r>
          </w:p>
          <w:p w14:paraId="7D7B943A" w14:textId="77777777" w:rsidR="00471411" w:rsidRPr="00471411" w:rsidRDefault="00471411" w:rsidP="00B76202">
            <w:pPr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08F261CC" w14:textId="77777777" w:rsidR="00471411" w:rsidRPr="00471411" w:rsidRDefault="00D15EA8" w:rsidP="00B76202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принимается в случае выполнения всех обозначенных критериев.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сформирован в соответствии с требованиями к его структуре и содержанию, данных выше. </w:t>
            </w:r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Roman</w:t>
            </w:r>
            <w:proofErr w:type="spellEnd"/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Roman</w:t>
            </w:r>
            <w:proofErr w:type="spellEnd"/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559E71CD" w14:textId="77777777" w:rsidR="00471411" w:rsidRPr="00471411" w:rsidRDefault="00471411" w:rsidP="00B76202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80A322" w14:textId="77777777" w:rsidR="00471411" w:rsidRPr="00471411" w:rsidRDefault="00471411" w:rsidP="00B76202">
            <w:pPr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73FF2B23" w14:textId="77777777" w:rsidR="00471411" w:rsidRPr="00471411" w:rsidRDefault="00471411" w:rsidP="00B76202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1F26CB1D" w14:textId="77777777" w:rsidR="00471411" w:rsidRPr="00471411" w:rsidRDefault="00471411" w:rsidP="00B76202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14:paraId="2E4AD281" w14:textId="77777777" w:rsidR="00471411" w:rsidRPr="00471411" w:rsidRDefault="00471411" w:rsidP="00B76202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77A76D5" w14:textId="77777777" w:rsidR="00471411" w:rsidRPr="00471411" w:rsidRDefault="00471411" w:rsidP="00471411">
            <w:pPr>
              <w:spacing w:line="25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2D864D" w14:textId="77777777" w:rsidR="00471411" w:rsidRPr="00471411" w:rsidRDefault="00471411" w:rsidP="00471411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71411" w:rsidRPr="00471411" w14:paraId="2CAC4BE4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85DEEF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C6620C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471411" w:rsidRPr="00471411" w14:paraId="2DEE8EAB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E82206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Отлично</w:t>
                  </w:r>
                </w:p>
                <w:p w14:paraId="2C6E22DD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3C343B" w14:textId="77777777" w:rsidR="00471411" w:rsidRPr="00471411" w:rsidRDefault="00471411" w:rsidP="00471411">
                  <w:pPr>
                    <w:tabs>
                      <w:tab w:val="left" w:pos="1766"/>
                    </w:tabs>
                    <w:spacing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14:paraId="58AC7AE6" w14:textId="77777777" w:rsidR="00471411" w:rsidRPr="00471411" w:rsidRDefault="00471411" w:rsidP="00471411">
                  <w:pPr>
                    <w:tabs>
                      <w:tab w:val="left" w:pos="1766"/>
                    </w:tabs>
                    <w:spacing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14:paraId="6BF39D9F" w14:textId="77777777" w:rsidR="00471411" w:rsidRPr="00471411" w:rsidRDefault="00471411" w:rsidP="00471411">
                  <w:pPr>
                    <w:tabs>
                      <w:tab w:val="left" w:pos="1766"/>
                    </w:tabs>
                    <w:spacing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14:paraId="7BF2D551" w14:textId="77777777" w:rsidR="00471411" w:rsidRPr="00471411" w:rsidRDefault="00471411" w:rsidP="00471411">
                  <w:pPr>
                    <w:tabs>
                      <w:tab w:val="left" w:pos="1766"/>
                    </w:tabs>
                    <w:spacing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</w:t>
                  </w: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71411" w:rsidRPr="00471411" w14:paraId="0F8868CA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E414E8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Хорошо</w:t>
                  </w:r>
                </w:p>
                <w:p w14:paraId="5002D981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5EFFCF" w14:textId="77777777" w:rsidR="00471411" w:rsidRPr="00471411" w:rsidRDefault="00471411" w:rsidP="00471411">
                  <w:pPr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71411" w:rsidRPr="00471411" w14:paraId="379CFB83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28D6E2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Удовлетворительно</w:t>
                  </w:r>
                </w:p>
                <w:p w14:paraId="5CC8A392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380177" w14:textId="77777777" w:rsidR="00471411" w:rsidRPr="00471411" w:rsidRDefault="00471411" w:rsidP="00471411">
                  <w:pPr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71411" w:rsidRPr="00471411" w14:paraId="39CC7AD9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699CCB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Неудовлетворительно</w:t>
                  </w:r>
                </w:p>
                <w:p w14:paraId="1AB0E72C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A14B25" w14:textId="77777777" w:rsidR="00471411" w:rsidRPr="00471411" w:rsidRDefault="00471411" w:rsidP="00471411">
                  <w:pPr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</w:t>
                  </w: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74919758" w14:textId="77777777" w:rsidR="00471411" w:rsidRPr="00471411" w:rsidRDefault="00471411" w:rsidP="0047141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1411" w:rsidRPr="00471411" w14:paraId="420E2A6D" w14:textId="77777777" w:rsidTr="00DF706C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F0370DF" w14:textId="77777777" w:rsidR="00471411" w:rsidRPr="00471411" w:rsidRDefault="00471411" w:rsidP="0047141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47E648D" w14:textId="77777777" w:rsidR="00DF706C" w:rsidRPr="00DF706C" w:rsidRDefault="00DF706C" w:rsidP="00B762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практики по получению первичных профессиональных умений и навыков, в том числе первичных умений и навыков научноисследовательской деятельности (подготовленному отчету) и собеседования в рамках подготовленных материалов обучающийся получает итоговую оценку, которая отражает следующие результаты: </w:t>
      </w:r>
    </w:p>
    <w:p w14:paraId="6FE43D9A" w14:textId="77777777" w:rsidR="00DF706C" w:rsidRPr="00DF706C" w:rsidRDefault="00DF706C" w:rsidP="00B762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DF706C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 понимание цели и задач, стоящих перед обучающимся при планировании и выполнении </w:t>
      </w:r>
      <w:r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21C289F" w14:textId="77777777" w:rsidR="00DF706C" w:rsidRPr="00DF706C" w:rsidRDefault="00DF706C" w:rsidP="00B76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06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общая подготовка обучающегося, в том числе владение научными методами исследования, культура профессиональной речи, умение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ланировать рабочее время, владение способами обработки информации и т.д.; </w:t>
      </w:r>
    </w:p>
    <w:p w14:paraId="2D4F0FFD" w14:textId="77777777" w:rsidR="00DF706C" w:rsidRPr="00DF706C" w:rsidRDefault="00DF706C" w:rsidP="00B76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06C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 полноту выполнения и качество подготовленного отчета. </w:t>
      </w:r>
    </w:p>
    <w:p w14:paraId="4D25278A" w14:textId="77777777" w:rsidR="00471411" w:rsidRDefault="00DF706C" w:rsidP="00B7620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Уровень знаний, умений и навыков обучающегося по получению первичных профессиональных умений и навыков, в том числе первичных умений и навыков научно-исследовательской деятельности оценивается </w:t>
      </w:r>
      <w:r w:rsidR="00BB26E0">
        <w:rPr>
          <w:rFonts w:ascii="Times New Roman" w:eastAsia="Times New Roman" w:hAnsi="Times New Roman" w:cs="Times New Roman"/>
          <w:sz w:val="28"/>
          <w:szCs w:val="28"/>
        </w:rPr>
        <w:t>по приведённой выше шкале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. Результаты зачета объявляются обучающемуся в тот же день после оформления ведомости. </w:t>
      </w:r>
    </w:p>
    <w:p w14:paraId="256AAFAD" w14:textId="77777777" w:rsidR="00C40BAE" w:rsidRDefault="00C40BAE" w:rsidP="00001E61">
      <w:pPr>
        <w:spacing w:before="24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0481934" w14:textId="77777777" w:rsidR="00E06D7C" w:rsidRPr="00736A0A" w:rsidRDefault="00E06D7C" w:rsidP="00E06D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6A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 для промежуточной аттестации</w:t>
      </w:r>
    </w:p>
    <w:p w14:paraId="58FBB010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ключевые принципы взаимодействия водного транспорта с железнодорожным при организации мультимодальной перевозки контейнеров?</w:t>
      </w:r>
    </w:p>
    <w:p w14:paraId="4A9E3D4A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процесс организации перевозки стандартной партии генерального груза из речного порта в морской порт с перевалкой.</w:t>
      </w:r>
    </w:p>
    <w:p w14:paraId="33A213CE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основные этапы включает управление пассажирскими перевозками на круизной линии?</w:t>
      </w:r>
    </w:p>
    <w:p w14:paraId="6BDE8A18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транспорта, помимо водного, могут быть задействованы в доставке груза по схеме "от двери до двери"?</w:t>
      </w:r>
    </w:p>
    <w:p w14:paraId="5364A6C4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роль логиста при координации работы различных видов транспорта в единой цепи поставки?</w:t>
      </w:r>
    </w:p>
    <w:p w14:paraId="575E8458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новейшие технологии могут быть использованы для повышения эффективности организации движения коммерческого флота в условиях ограниченной видимости?</w:t>
      </w:r>
    </w:p>
    <w:p w14:paraId="60080752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схему организации движения судов-контейнеровозов на загруженной морской линии для минимизации времени ожидания на рейде.</w:t>
      </w:r>
    </w:p>
    <w:p w14:paraId="2F0DCF73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использование систем предиктивной аналитики (на основе Big Data) может помочь в оптимизации расписания движения флота?</w:t>
      </w:r>
    </w:p>
    <w:p w14:paraId="3FDC2F84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преимущества дает использование систем автоматической идентификации (АИС) для разработки эффективных схем движения судов?</w:t>
      </w:r>
    </w:p>
    <w:p w14:paraId="7D17B264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технологию, которая позволит оптимизировать маршрут судна в реальном времени с учетом изменения погодных условий и ледовой обстановки.</w:t>
      </w:r>
    </w:p>
    <w:p w14:paraId="1123A58F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Интернет вещей (</w:t>
      </w:r>
      <w:proofErr w:type="spellStart"/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IoT</w:t>
      </w:r>
      <w:proofErr w:type="spellEnd"/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применяется для мониторинга состояния груза (температура, влажность) в рефрижераторном контейнере во время перевозки?</w:t>
      </w:r>
    </w:p>
    <w:p w14:paraId="1F9322E9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играют облачные решения в управлении транспортной документацией и взаимодействии с клиентами?</w:t>
      </w:r>
    </w:p>
    <w:p w14:paraId="6AAF14D1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 цифровая платформа для интермодальных перевозок может оптимизировать процесс взаимодействия между судовладельцем, портом и автоперевозчиком.</w:t>
      </w:r>
    </w:p>
    <w:p w14:paraId="59BE7D67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 использования Big Data для анализа грузопотоков и принятия стратегических решений по развитию маршрутной сети.</w:t>
      </w:r>
    </w:p>
    <w:p w14:paraId="7BDDAC56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</w:t>
      </w:r>
      <w:proofErr w:type="spellEnd"/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движением судов в акватории.</w:t>
      </w:r>
    </w:p>
    <w:p w14:paraId="022949DF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географические и навигационные особенности морских путей (например, проливы, мелководье) оказывают наибольшее влияние на логистику и безопасность судоходства?</w:t>
      </w:r>
    </w:p>
    <w:p w14:paraId="05038F69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навигационные карты и пособия используются при планировании безопасного маршрута.</w:t>
      </w:r>
    </w:p>
    <w:p w14:paraId="74A166BE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нормативно-правовые акты, регулирующие перевозку опасных грузов на водном транспорте в РФ.</w:t>
      </w:r>
    </w:p>
    <w:p w14:paraId="6EEF6F50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требования безопасности необходимо соблюдать при организации перевозки пассажиров на речном судне?</w:t>
      </w:r>
    </w:p>
    <w:p w14:paraId="728E3B22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процедуру обеспечения сохранности скоропортящихся грузов при их транспортировке водным транспортом.</w:t>
      </w:r>
    </w:p>
    <w:p w14:paraId="557F76EB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применяются государственные регламенты и экологические стандарты при планировании нового морского маршрута?</w:t>
      </w:r>
    </w:p>
    <w:p w14:paraId="1602010C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международные конвенции (например, СОЛАС-74, МАРПОЛ 73/78) устанавливают требования к безопасности на море?</w:t>
      </w:r>
    </w:p>
    <w:p w14:paraId="65EEDD82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организовать электронный документооборот с использованием цифрового коносамента для ускорения процесса выдачи груза в порту?</w:t>
      </w:r>
    </w:p>
    <w:p w14:paraId="17B4AE41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технологии обеспечивают прозрачность и безопасность цепочек поставок при использовании электронного документооборота?</w:t>
      </w:r>
    </w:p>
    <w:p w14:paraId="098DA7EB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три ключевых фактора, которые необходимо учесть при расчете оптимальных условий фрахта.</w:t>
      </w:r>
    </w:p>
    <w:p w14:paraId="1A6F8D9B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сбалансировать ставку фрахта, сроки доставки и степень загрузки судна для достижения максимальной рентабельности рейса?</w:t>
      </w:r>
    </w:p>
    <w:p w14:paraId="449845BB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преимущества перехода от бумажного документооборота к электронному в управленческой деятельности судоходной компании.</w:t>
      </w:r>
    </w:p>
    <w:p w14:paraId="20B7E948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технологии цифровизации позволяют отслеживать местоположение груза и судна в режиме реального времени на всем пути следования?</w:t>
      </w:r>
    </w:p>
    <w:p w14:paraId="4A7D3A89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применять автоматизированные системы для мониторинга технического состояния основных узлов и агрегатов судна?</w:t>
      </w:r>
    </w:p>
    <w:p w14:paraId="413B6945" w14:textId="77777777" w:rsidR="00E06D7C" w:rsidRPr="00736A0A" w:rsidRDefault="00E06D7C" w:rsidP="00E06D7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 с помощью систем мониторинга флота можно контролировать расход топлива и принимать меры по его оптимизации.</w:t>
      </w:r>
    </w:p>
    <w:p w14:paraId="08E251D3" w14:textId="77777777" w:rsidR="00C40BAE" w:rsidRDefault="00C40BAE" w:rsidP="00001E61">
      <w:pPr>
        <w:spacing w:before="24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R="00C40BA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F27D6"/>
    <w:multiLevelType w:val="hybridMultilevel"/>
    <w:tmpl w:val="017EA3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FD"/>
    <w:rsid w:val="00001E61"/>
    <w:rsid w:val="00252D92"/>
    <w:rsid w:val="00296607"/>
    <w:rsid w:val="00467F38"/>
    <w:rsid w:val="00471411"/>
    <w:rsid w:val="00506B8C"/>
    <w:rsid w:val="006368EE"/>
    <w:rsid w:val="00664ED3"/>
    <w:rsid w:val="007743FD"/>
    <w:rsid w:val="009471C7"/>
    <w:rsid w:val="00A54585"/>
    <w:rsid w:val="00AD6543"/>
    <w:rsid w:val="00B76202"/>
    <w:rsid w:val="00BB26E0"/>
    <w:rsid w:val="00C40BAE"/>
    <w:rsid w:val="00D15EA8"/>
    <w:rsid w:val="00D23C8A"/>
    <w:rsid w:val="00D9520B"/>
    <w:rsid w:val="00DF706C"/>
    <w:rsid w:val="00E0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2798C"/>
  <w15:docId w15:val="{D104505C-5E13-4EA7-9536-C9F7A807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1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471411"/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Шепелин Генадий Ильич</cp:lastModifiedBy>
  <cp:revision>5</cp:revision>
  <dcterms:created xsi:type="dcterms:W3CDTF">2025-07-03T16:36:00Z</dcterms:created>
  <dcterms:modified xsi:type="dcterms:W3CDTF">2025-12-23T11:49:00Z</dcterms:modified>
</cp:coreProperties>
</file>