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римерные оценочные материалы, применяемые при</w:t>
      </w:r>
    </w:p>
    <w:p w:rsidR="00B4239F" w:rsidRPr="00E1065A" w:rsidRDefault="00B4239F" w:rsidP="00B4239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проведении промежуточной аттестации по</w:t>
      </w:r>
    </w:p>
    <w:p w:rsidR="00B4239F" w:rsidRPr="00713D4F" w:rsidRDefault="00B4239F" w:rsidP="00713D4F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F84077">
        <w:rPr>
          <w:rFonts w:ascii="Times New Roman" w:eastAsia="Times New Roman" w:hAnsi="Times New Roman"/>
          <w:b/>
          <w:sz w:val="28"/>
          <w:szCs w:val="28"/>
          <w:lang w:eastAsia="ru-RU"/>
        </w:rPr>
        <w:t>преддипломной</w:t>
      </w:r>
      <w:r w:rsidRPr="00C766F6">
        <w:rPr>
          <w:rFonts w:ascii="Times New Roman" w:eastAsia="Times New Roman" w:hAnsi="Times New Roman"/>
          <w:b/>
          <w:sz w:val="28"/>
          <w:szCs w:val="28"/>
          <w:lang w:eastAsia="ru-RU"/>
        </w:rPr>
        <w:t>) практик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E1065A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713D4F" w:rsidRDefault="00713D4F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D201DC" w:rsidRDefault="00D201DC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201DC">
        <w:rPr>
          <w:rFonts w:ascii="Times New Roman" w:hAnsi="Times New Roman"/>
          <w:b/>
          <w:noProof/>
          <w:sz w:val="28"/>
          <w:szCs w:val="28"/>
        </w:rPr>
        <w:t>Структура отчёта по практике (разделы отчета)</w:t>
      </w:r>
    </w:p>
    <w:p w:rsidR="00B379DB" w:rsidRPr="00D201DC" w:rsidRDefault="00B379DB" w:rsidP="001B4045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</w:rPr>
      </w:pPr>
    </w:p>
    <w:p w:rsidR="004473C8" w:rsidRPr="004473C8" w:rsidRDefault="004473C8" w:rsidP="004473C8">
      <w:pPr>
        <w:spacing w:before="100" w:beforeAutospacing="1" w:after="100" w:afterAutospacing="1" w:line="240" w:lineRule="atLeast"/>
        <w:rPr>
          <w:rFonts w:ascii="Times New Roman" w:eastAsia="Times New Roman" w:hAnsi="Times New Roman"/>
          <w:sz w:val="28"/>
          <w:szCs w:val="20"/>
        </w:rPr>
      </w:pPr>
      <w:r w:rsidRPr="004473C8">
        <w:rPr>
          <w:rFonts w:ascii="Times New Roman" w:eastAsia="Times New Roman" w:hAnsi="Times New Roman"/>
          <w:noProof/>
          <w:sz w:val="28"/>
          <w:szCs w:val="20"/>
        </w:rPr>
        <w:t xml:space="preserve">Обучающиеся в период прохождения практики выполняют индивидуальные задания руководителя дипломного проекта. </w:t>
      </w:r>
      <w:r w:rsidRPr="004473C8">
        <w:rPr>
          <w:rFonts w:ascii="Times New Roman" w:eastAsia="Times New Roman" w:hAnsi="Times New Roman"/>
          <w:sz w:val="28"/>
          <w:szCs w:val="20"/>
        </w:rPr>
        <w:t>Организационное собрание, инструктаж по т/б. Сбор и обработка материала по теме дипломного проекта. Подготовка и оформление отчётных материалов по теме практики в соответствии с тематикой дипломного проекта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со следующими требованиями, установленными для оформления отчетной документации по практике.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Структура отчёта включает в себя: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титульный лист;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содержание;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 основную структуру пояснительной записки, в соответствии с индивидуальным заданием;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заключение;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список используемой литературы; </w:t>
      </w:r>
    </w:p>
    <w:p w:rsidR="004473C8" w:rsidRPr="004473C8" w:rsidRDefault="004473C8" w:rsidP="004473C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73C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приложение/я (при необходимости). </w:t>
      </w:r>
    </w:p>
    <w:p w:rsidR="00BE1136" w:rsidRPr="00BE1136" w:rsidRDefault="00BE1136" w:rsidP="00BE11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1E5C" w:rsidRPr="00271E5C" w:rsidRDefault="00271E5C" w:rsidP="00271E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71E5C">
        <w:rPr>
          <w:rFonts w:ascii="Times New Roman" w:hAnsi="Times New Roman"/>
          <w:b/>
          <w:sz w:val="28"/>
          <w:szCs w:val="28"/>
        </w:rPr>
        <w:t>Пояснения по оформлению отчета</w:t>
      </w:r>
    </w:p>
    <w:p w:rsidR="004473C8" w:rsidRDefault="004473C8" w:rsidP="00DB3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1136">
        <w:rPr>
          <w:rFonts w:ascii="Times New Roman" w:hAnsi="Times New Roman"/>
          <w:sz w:val="28"/>
          <w:szCs w:val="28"/>
        </w:rPr>
        <w:t xml:space="preserve">Отчет по </w:t>
      </w:r>
      <w:r>
        <w:rPr>
          <w:rFonts w:ascii="Times New Roman" w:hAnsi="Times New Roman"/>
          <w:sz w:val="28"/>
          <w:szCs w:val="28"/>
        </w:rPr>
        <w:t>преддипломной</w:t>
      </w:r>
      <w:r w:rsidRPr="00BE1136">
        <w:rPr>
          <w:rFonts w:ascii="Times New Roman" w:hAnsi="Times New Roman"/>
          <w:sz w:val="28"/>
          <w:szCs w:val="28"/>
        </w:rPr>
        <w:t xml:space="preserve"> практике оформляется студентами на листах формата А4 в соответствии с ГОСТ, регламентирующего общие требования к текстовым документам</w:t>
      </w:r>
    </w:p>
    <w:p w:rsidR="004473C8" w:rsidRDefault="004473C8" w:rsidP="00DB38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1DC" w:rsidRPr="00DB383A" w:rsidRDefault="00DB383A" w:rsidP="00DB383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B383A">
        <w:rPr>
          <w:rFonts w:ascii="Times New Roman" w:hAnsi="Times New Roman"/>
          <w:b/>
          <w:sz w:val="28"/>
          <w:szCs w:val="28"/>
        </w:rPr>
        <w:t>4. Критерии оценки результатов защиты отчета по практике</w:t>
      </w:r>
    </w:p>
    <w:p w:rsidR="00D201DC" w:rsidRDefault="00D201DC" w:rsidP="001B40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0475" w:rsidRP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t>По окончании практики ст</w:t>
      </w:r>
      <w:r>
        <w:rPr>
          <w:rFonts w:ascii="Times New Roman" w:hAnsi="Times New Roman"/>
          <w:sz w:val="28"/>
          <w:szCs w:val="28"/>
        </w:rPr>
        <w:t>удент составляет письменный отче</w:t>
      </w:r>
      <w:r w:rsidRPr="000B0475">
        <w:rPr>
          <w:rFonts w:ascii="Times New Roman" w:hAnsi="Times New Roman"/>
          <w:sz w:val="28"/>
          <w:szCs w:val="28"/>
        </w:rPr>
        <w:t>т и представляет его руководителю от кафедры</w:t>
      </w:r>
      <w:r w:rsidR="00462AC4">
        <w:rPr>
          <w:rFonts w:ascii="Times New Roman" w:hAnsi="Times New Roman"/>
          <w:sz w:val="28"/>
          <w:szCs w:val="28"/>
        </w:rPr>
        <w:t>.</w:t>
      </w:r>
      <w:r w:rsidRPr="000B04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Содержание отче</w:t>
      </w:r>
      <w:r w:rsidRPr="000B0475">
        <w:rPr>
          <w:rFonts w:ascii="Times New Roman" w:hAnsi="Times New Roman"/>
          <w:sz w:val="28"/>
          <w:szCs w:val="28"/>
        </w:rPr>
        <w:t>та студента определяется программой практики и инди</w:t>
      </w:r>
      <w:r>
        <w:rPr>
          <w:rFonts w:ascii="Times New Roman" w:hAnsi="Times New Roman"/>
          <w:sz w:val="28"/>
          <w:szCs w:val="28"/>
        </w:rPr>
        <w:t>видуальным заданием. Отче</w:t>
      </w:r>
      <w:r w:rsidRPr="000B0475">
        <w:rPr>
          <w:rFonts w:ascii="Times New Roman" w:hAnsi="Times New Roman"/>
          <w:sz w:val="28"/>
          <w:szCs w:val="28"/>
        </w:rPr>
        <w:t>т студента о практике рассматривается руководителями практики от производства и кафедры.</w:t>
      </w:r>
    </w:p>
    <w:p w:rsidR="000B0475" w:rsidRDefault="000B0475" w:rsidP="000B0475">
      <w:pPr>
        <w:pStyle w:val="a4"/>
        <w:spacing w:after="0" w:line="240" w:lineRule="auto"/>
        <w:ind w:left="20" w:right="60" w:firstLine="7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заче</w:t>
      </w:r>
      <w:r w:rsidRPr="000B0475">
        <w:rPr>
          <w:rFonts w:ascii="Times New Roman" w:hAnsi="Times New Roman"/>
          <w:sz w:val="28"/>
          <w:szCs w:val="28"/>
        </w:rPr>
        <w:t>та по практике организуется руководителем практики от университета и предприятия с выставлением дифференцированной оценки по результатам его работы в период практики, а также содержания и оформления отчёта.</w:t>
      </w:r>
    </w:p>
    <w:p w:rsidR="00DB383A" w:rsidRDefault="000B0475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475">
        <w:rPr>
          <w:rFonts w:ascii="Times New Roman" w:hAnsi="Times New Roman"/>
          <w:sz w:val="28"/>
          <w:szCs w:val="28"/>
        </w:rPr>
        <w:lastRenderedPageBreak/>
        <w:t>Оценка по практике учитывается при подведении итогов работы студента за семестр и назначении стипендий наравне с оценками по другим теоретическими дисциплинам.</w:t>
      </w: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Шкала оценивания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Критерии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доклад полностью соответствует закреплению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профессиональных компетенций; доклад студента </w:t>
            </w:r>
          </w:p>
          <w:p w:rsidR="00B379DB" w:rsidRPr="00E1065A" w:rsidRDefault="00B379DB" w:rsidP="00AD129B">
            <w:pPr>
              <w:tabs>
                <w:tab w:val="left" w:pos="176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Хорошо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</w:t>
            </w: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379DB" w:rsidRPr="00E1065A" w:rsidTr="00AD129B">
        <w:tc>
          <w:tcPr>
            <w:tcW w:w="2850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Неудовлетворительно</w:t>
            </w:r>
          </w:p>
          <w:p w:rsidR="00B379DB" w:rsidRPr="00E1065A" w:rsidRDefault="00B379DB" w:rsidP="00AD12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(Не зачтено)</w:t>
            </w:r>
          </w:p>
        </w:tc>
        <w:tc>
          <w:tcPr>
            <w:tcW w:w="6495" w:type="dxa"/>
            <w:shd w:val="clear" w:color="auto" w:fill="auto"/>
          </w:tcPr>
          <w:p w:rsidR="00B379DB" w:rsidRPr="00E1065A" w:rsidRDefault="00B379DB" w:rsidP="00AD12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106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379DB" w:rsidRDefault="00B379DB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2AC4" w:rsidRPr="000B0475" w:rsidRDefault="00462AC4" w:rsidP="000B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01DC" w:rsidRDefault="00462AC4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62AC4">
        <w:rPr>
          <w:rFonts w:ascii="Times New Roman" w:hAnsi="Times New Roman"/>
          <w:b/>
          <w:sz w:val="28"/>
          <w:szCs w:val="28"/>
        </w:rPr>
        <w:t>5. Примерный перечень типовых тем индивидуальных заданий или конкретное индивидуальное задание на практику</w:t>
      </w:r>
    </w:p>
    <w:p w:rsidR="00B379DB" w:rsidRPr="00462AC4" w:rsidRDefault="00B379DB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1. История предприятия, на котором проходила практика.</w:t>
      </w:r>
    </w:p>
    <w:p w:rsidR="00F84077" w:rsidRPr="00F84077" w:rsidRDefault="00F84077" w:rsidP="00F84077">
      <w:pPr>
        <w:spacing w:before="100" w:beforeAutospacing="1" w:after="0" w:line="240" w:lineRule="atLeast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2.Традиции предприятия в освоении новой техники.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3.Степень ответственности персонала за соблюдение правил и норм охраны труда и техники безопасности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4.  Организация </w:t>
      </w:r>
      <w:proofErr w:type="spellStart"/>
      <w:r w:rsidRPr="00F84077">
        <w:rPr>
          <w:rFonts w:ascii="Times New Roman" w:eastAsia="Times New Roman" w:hAnsi="Times New Roman"/>
          <w:sz w:val="28"/>
          <w:szCs w:val="20"/>
        </w:rPr>
        <w:t>нормоконтроля</w:t>
      </w:r>
      <w:proofErr w:type="spellEnd"/>
      <w:r w:rsidRPr="00F84077">
        <w:rPr>
          <w:rFonts w:ascii="Times New Roman" w:eastAsia="Times New Roman" w:hAnsi="Times New Roman"/>
          <w:sz w:val="28"/>
          <w:szCs w:val="20"/>
        </w:rPr>
        <w:t xml:space="preserve"> на предприятии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5.Организация инженерного труда на заводе. Повышение квалификации инженерно-технического персонала. Стимулирование труда инженерных работников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6.  Научная организация труда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7. Контроль за состоянием и работой технических средств на предприятии</w:t>
      </w:r>
    </w:p>
    <w:p w:rsidR="00F84077" w:rsidRPr="00F84077" w:rsidRDefault="00F84077" w:rsidP="00F84077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8. Функции инженерно-технических работников цеха, завода в вопросах совершенствования технологии ремонтных работ и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обеспечения  качества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выпускаемой продукции</w:t>
      </w:r>
    </w:p>
    <w:p w:rsidR="00F84077" w:rsidRPr="00F84077" w:rsidRDefault="00F84077" w:rsidP="00F84077">
      <w:pPr>
        <w:spacing w:after="0" w:line="30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9.Типовая методика испытаний отдельных узлов и агрегатов ЭПС после ремонта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lastRenderedPageBreak/>
        <w:t>10.Технология сборки тяговых двигателей. Виды поэтапного контроля. Средства механизации сборочного процесса. Методы и средства контроля ремонта колесных пар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11. Социальная значимость информационных технологий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12. Социальная значимость инженерно-технического персонала предприятия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13.Степень ответственности персонала за соблюдение правил и норм охраны труда и техники безопасности.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14.Меры защиты от прикосновения к токоведущим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частям .</w:t>
      </w:r>
      <w:proofErr w:type="gramEnd"/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15.Противопожарная профилактика на предприятии.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16.Контроль загазованности воздуха.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17.Вентиляционные и отопительные устройства на предприятии и их профилактика.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18.Организация охраны труда на предприятии. Условия труда при ремонте механической части электровозов.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19.Опасность поражения током на рабочем месте.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20.Защита от прикосновения к токоведущим частям.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21.Доврачебная помощь пострадавшим при несчастных случаях.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22.Индивидуальные средства защиты на рабочих местах. 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23. Назначение заземления на электровозе, в цехе. 1. Типовая методика испытаний отдельных узлов и агрегатов ЭПС после ремонта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24. Нормы контроля за правильностью выполнения технологического процесса.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25.Методы неразрушающего контроля при изготовлении узлов ЭПС.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26.Системы диагностики тягового электрооборудования.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27. Система стандартизации, ее цели и задачи.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28.Государственная система обеспечения единства измерений (ГСИ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) ,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ее цели и задачи . 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29.Метрологическая служба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предприятии .</w:t>
      </w:r>
      <w:proofErr w:type="gramEnd"/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30.Единая система конструкторской документации (ЕСКД), ее цели и задачи.</w:t>
      </w:r>
    </w:p>
    <w:p w:rsidR="00F84077" w:rsidRPr="00F84077" w:rsidRDefault="00F84077" w:rsidP="00F84077">
      <w:pPr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31.Контрольно-испытательная группа (КИГ) на предприятии, ее цели и задачи</w:t>
      </w:r>
    </w:p>
    <w:p w:rsidR="00F84077" w:rsidRPr="00F84077" w:rsidRDefault="00F84077" w:rsidP="00F84077">
      <w:pPr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32.АРМ на объекте практики.</w:t>
      </w:r>
    </w:p>
    <w:p w:rsidR="00F84077" w:rsidRPr="00F84077" w:rsidRDefault="00F84077" w:rsidP="00F84077">
      <w:pPr>
        <w:spacing w:after="0"/>
        <w:contextualSpacing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33. Возможности использования измерительной информации для управления производством и качеством выпускаемой продукции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34.</w:t>
      </w:r>
      <w:r w:rsidRPr="00F84077">
        <w:rPr>
          <w:rFonts w:ascii="Times New Roman" w:eastAsia="Times New Roman" w:hAnsi="Times New Roman"/>
          <w:bCs/>
          <w:sz w:val="28"/>
          <w:szCs w:val="20"/>
        </w:rPr>
        <w:t xml:space="preserve"> Интерактивные технологии (диалоговые), имеющиеся на предприятии.</w:t>
      </w:r>
      <w:r w:rsidRPr="00F84077">
        <w:rPr>
          <w:rFonts w:ascii="Times New Roman" w:eastAsia="Times New Roman" w:hAnsi="Times New Roman"/>
          <w:sz w:val="28"/>
          <w:szCs w:val="20"/>
        </w:rPr>
        <w:t xml:space="preserve"> 35.Изучение опыта машинистов в области рационального вождения поездов.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36.Методика учета и расхода электроэнергии в депо.</w:t>
      </w:r>
    </w:p>
    <w:p w:rsidR="00F84077" w:rsidRPr="00F84077" w:rsidRDefault="00F84077" w:rsidP="00F8407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37.Мероприятия по экономии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сырья ,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материалов , энергии.</w:t>
      </w:r>
    </w:p>
    <w:p w:rsidR="00F84077" w:rsidRPr="00F84077" w:rsidRDefault="00F84077" w:rsidP="00F84077">
      <w:pPr>
        <w:spacing w:after="0"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38.Влияние нагрузки на ось и на силу сцепления электровоза?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lastRenderedPageBreak/>
        <w:t xml:space="preserve">39. Потери в электротяговых характеристиках двигателя. 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40. 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Определение  КПД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электровоза 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41.Влияение уровня напряжения в контактной сети на скоростную и тяговую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характеристики  тяговых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двигателей?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42.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Влияние  допусков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в конструкции  колёсно-моторного блока (КМБ) на электротяговые и тяговые  характеристики двигателей.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43. Ограничения электротяговых и тяговых характеристик ЭПС.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44. Процесс изменения силовой схемы ЭПС при переходе в режим реостатного торможения с самовозбуждением.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45. Процесс изменения силовой схемы ЭПС при переходе в режим реостатного торможения с независимым возбуждением.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46.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Определение  удельных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ускоряющих и замедляющих сил в режимах тяги, выбега, механического и электрического торможения. 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47. Способы определения максимальной масса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поезда ?</w:t>
      </w:r>
      <w:proofErr w:type="gramEnd"/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48 Определение руководящего подъёма и расчетной силы тяги. 49.Государственная система обеспечения единства измерений (ГСИ), ее цели и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задачи .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50.Метрологическая служба завода.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51. Единая система конструкторской документации (ЕСКД), ее цели и задачи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52.Организация </w:t>
      </w:r>
      <w:proofErr w:type="spellStart"/>
      <w:r w:rsidRPr="00F84077">
        <w:rPr>
          <w:rFonts w:ascii="Times New Roman" w:eastAsia="Times New Roman" w:hAnsi="Times New Roman"/>
          <w:sz w:val="28"/>
          <w:szCs w:val="20"/>
        </w:rPr>
        <w:t>нормоконтроля</w:t>
      </w:r>
      <w:proofErr w:type="spellEnd"/>
      <w:r w:rsidRPr="00F84077">
        <w:rPr>
          <w:rFonts w:ascii="Times New Roman" w:eastAsia="Times New Roman" w:hAnsi="Times New Roman"/>
          <w:sz w:val="28"/>
          <w:szCs w:val="20"/>
        </w:rPr>
        <w:t xml:space="preserve"> на заводе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53.Нормативными документы открытого акционерного общества «Российские железные дороги» (ОАО «РЖД») по ремонту и техническому обслуживанию подвижного состава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54.Контрольно-испытательная группа (КИГ) на предприятии, ее цели и задачи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55.Возможности использования измерительной информации для управления производством и качеством выпускаемой продукции. Математические методы расчета показателей надёжности ЭПС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56. Статистические методы, используемые для </w:t>
      </w:r>
      <w:proofErr w:type="gramStart"/>
      <w:r w:rsidRPr="00F84077">
        <w:rPr>
          <w:rFonts w:ascii="Times New Roman" w:eastAsia="Times New Roman" w:hAnsi="Times New Roman"/>
          <w:sz w:val="28"/>
          <w:szCs w:val="20"/>
        </w:rPr>
        <w:t>оценки  надёжности</w:t>
      </w:r>
      <w:proofErr w:type="gramEnd"/>
      <w:r w:rsidRPr="00F84077">
        <w:rPr>
          <w:rFonts w:ascii="Times New Roman" w:eastAsia="Times New Roman" w:hAnsi="Times New Roman"/>
          <w:sz w:val="28"/>
          <w:szCs w:val="20"/>
        </w:rPr>
        <w:t xml:space="preserve"> ЭПС.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57. Показатели безопасности ЭПС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58. Показатели надёжности неремонтируемых изделий.</w:t>
      </w:r>
    </w:p>
    <w:p w:rsidR="00F84077" w:rsidRPr="00F84077" w:rsidRDefault="00F84077" w:rsidP="00F84077">
      <w:pPr>
        <w:framePr w:hSpace="180" w:wrap="around" w:vAnchor="text" w:hAnchor="text" w:y="1"/>
        <w:spacing w:after="0"/>
        <w:suppressOverlap/>
        <w:jc w:val="both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59. Показатели надёжности ремонтируемых изделий.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60. Комплексные показатели надёжности ЭПС.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 xml:space="preserve"> 61.Планирование и контроль качества выпускаемой продукции.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62.Методика испытаний электровоза (электропоезда) после ремонта.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63.Обеспечение высокого качества ремонта ЭПС при минимальных трудовых и материальных затратах.</w:t>
      </w:r>
    </w:p>
    <w:p w:rsidR="00F84077" w:rsidRPr="00F84077" w:rsidRDefault="00F84077" w:rsidP="00F84077">
      <w:pPr>
        <w:framePr w:hSpace="180" w:wrap="around" w:vAnchor="text" w:hAnchor="text" w:y="1"/>
        <w:overflowPunct w:val="0"/>
        <w:autoSpaceDE w:val="0"/>
        <w:autoSpaceDN w:val="0"/>
        <w:adjustRightInd w:val="0"/>
        <w:spacing w:after="0" w:line="300" w:lineRule="auto"/>
        <w:suppressOverlap/>
        <w:jc w:val="both"/>
        <w:textAlignment w:val="baseline"/>
        <w:rPr>
          <w:rFonts w:ascii="Times New Roman" w:eastAsia="Times New Roman" w:hAnsi="Times New Roman"/>
          <w:sz w:val="28"/>
          <w:szCs w:val="20"/>
        </w:rPr>
      </w:pPr>
      <w:r w:rsidRPr="00F84077">
        <w:rPr>
          <w:rFonts w:ascii="Times New Roman" w:eastAsia="Times New Roman" w:hAnsi="Times New Roman"/>
          <w:sz w:val="28"/>
          <w:szCs w:val="20"/>
        </w:rPr>
        <w:t>64.Методы неразрушающего контроля при изготовлении узлов ЭПС.</w:t>
      </w:r>
    </w:p>
    <w:p w:rsidR="00B379DB" w:rsidRPr="00462AC4" w:rsidRDefault="00F84077" w:rsidP="00F84077">
      <w:pPr>
        <w:pStyle w:val="a4"/>
        <w:spacing w:line="300" w:lineRule="auto"/>
        <w:ind w:left="20" w:right="20" w:firstLine="740"/>
        <w:rPr>
          <w:rFonts w:ascii="Times New Roman" w:hAnsi="Times New Roman"/>
          <w:sz w:val="28"/>
          <w:szCs w:val="28"/>
        </w:rPr>
      </w:pPr>
      <w:r w:rsidRPr="00F84077">
        <w:rPr>
          <w:rFonts w:ascii="Times New Roman" w:hAnsi="Times New Roman"/>
          <w:sz w:val="28"/>
          <w:szCs w:val="20"/>
        </w:rPr>
        <w:t>65.Системы диагностики тягового электрооборудования</w:t>
      </w:r>
    </w:p>
    <w:p w:rsidR="00F84077" w:rsidRDefault="00F84077" w:rsidP="00F84077">
      <w:pPr>
        <w:tabs>
          <w:tab w:val="left" w:pos="851"/>
        </w:tabs>
        <w:spacing w:after="0" w:line="276" w:lineRule="auto"/>
        <w:ind w:left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Бланк индивидуального задания на практику: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обучающегося: 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Специальность / направление подготовки: 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Специализация / профиль / направленность</w:t>
      </w:r>
      <w:bookmarkStart w:id="0" w:name="_GoBack"/>
      <w:bookmarkEnd w:id="0"/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: 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Учебная группа: 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Вид практики: _____________________________________________________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Срок прохождения практики: 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Объект практики: __________________________________________________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3D4F">
              <w:rPr>
                <w:rFonts w:ascii="Times New Roman" w:eastAsia="Times New Roman" w:hAnsi="Times New Roman"/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13D4F" w:rsidRPr="00713D4F" w:rsidTr="006C7B9A">
        <w:tc>
          <w:tcPr>
            <w:tcW w:w="5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713D4F" w:rsidRPr="00713D4F" w:rsidRDefault="00713D4F" w:rsidP="00713D4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                       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от университета          ___________                                 ФИО        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(</w:t>
      </w:r>
      <w:proofErr w:type="gramStart"/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подпись)   </w:t>
      </w:r>
      <w:proofErr w:type="gramEnd"/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(должность)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713D4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Default="00713D4F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84077" w:rsidRPr="00713D4F" w:rsidRDefault="00F84077" w:rsidP="00713D4F">
      <w:pPr>
        <w:spacing w:line="276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Образец оформления титульного листа отчета по практике: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713D4F" w:rsidRPr="00713D4F" w:rsidRDefault="00713D4F" w:rsidP="00713D4F">
      <w:pPr>
        <w:spacing w:line="259" w:lineRule="auto"/>
        <w:ind w:left="-1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3D4F"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РОССИЙСКИЙ УНИВЕРСИТЕТ ТРАНСПОРТА РУТ (МИИТ)</w:t>
      </w:r>
    </w:p>
    <w:p w:rsidR="00713D4F" w:rsidRPr="00713D4F" w:rsidRDefault="00713D4F" w:rsidP="00713D4F">
      <w:pPr>
        <w:spacing w:line="276" w:lineRule="auto"/>
        <w:ind w:left="142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Кафедра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Электропоезда и локомотивы</w:t>
      </w: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F84077">
        <w:rPr>
          <w:rFonts w:ascii="Times New Roman" w:eastAsia="Times New Roman" w:hAnsi="Times New Roman"/>
          <w:b/>
          <w:sz w:val="28"/>
          <w:szCs w:val="28"/>
          <w:lang w:eastAsia="ru-RU"/>
        </w:rPr>
        <w:t>преддипломной</w:t>
      </w:r>
      <w:r w:rsidRPr="00713D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практике </w:t>
      </w: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Выполнил: _______________________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университета: 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>Руководитель практики от организации: _____________________</w:t>
      </w: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ind w:left="4678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3D4F" w:rsidRPr="00713D4F" w:rsidRDefault="00713D4F" w:rsidP="00713D4F">
      <w:pPr>
        <w:spacing w:line="276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3D4F">
        <w:rPr>
          <w:rFonts w:ascii="Times New Roman" w:eastAsia="Times New Roman" w:hAnsi="Times New Roman"/>
          <w:sz w:val="28"/>
          <w:szCs w:val="28"/>
          <w:lang w:eastAsia="ru-RU"/>
        </w:rPr>
        <w:t xml:space="preserve">Москва 2023 г. </w:t>
      </w:r>
    </w:p>
    <w:p w:rsidR="00713D4F" w:rsidRPr="00C127FD" w:rsidRDefault="00713D4F" w:rsidP="001B40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713D4F" w:rsidRPr="00C127FD" w:rsidSect="0038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940041C"/>
    <w:multiLevelType w:val="hybridMultilevel"/>
    <w:tmpl w:val="C5A624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F6190"/>
    <w:multiLevelType w:val="hybridMultilevel"/>
    <w:tmpl w:val="AF527642"/>
    <w:lvl w:ilvl="0" w:tplc="8B48B1EE">
      <w:start w:val="1"/>
      <w:numFmt w:val="decimal"/>
      <w:lvlText w:val="%1."/>
      <w:lvlJc w:val="left"/>
      <w:pPr>
        <w:tabs>
          <w:tab w:val="num" w:pos="624"/>
        </w:tabs>
        <w:ind w:left="720" w:hanging="436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16"/>
    <w:rsid w:val="000B0475"/>
    <w:rsid w:val="00194716"/>
    <w:rsid w:val="001B0295"/>
    <w:rsid w:val="001B4045"/>
    <w:rsid w:val="001F4F8C"/>
    <w:rsid w:val="002303A2"/>
    <w:rsid w:val="00271E5C"/>
    <w:rsid w:val="0038339B"/>
    <w:rsid w:val="004473C8"/>
    <w:rsid w:val="00462AC4"/>
    <w:rsid w:val="004700D2"/>
    <w:rsid w:val="004A224A"/>
    <w:rsid w:val="0059591B"/>
    <w:rsid w:val="00614571"/>
    <w:rsid w:val="00713D4F"/>
    <w:rsid w:val="00987E8C"/>
    <w:rsid w:val="00A36A9F"/>
    <w:rsid w:val="00B379DB"/>
    <w:rsid w:val="00B4239F"/>
    <w:rsid w:val="00BE1136"/>
    <w:rsid w:val="00C127FD"/>
    <w:rsid w:val="00C96012"/>
    <w:rsid w:val="00D201DC"/>
    <w:rsid w:val="00DB383A"/>
    <w:rsid w:val="00E67BC3"/>
    <w:rsid w:val="00E91C42"/>
    <w:rsid w:val="00F84077"/>
    <w:rsid w:val="00F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80941-C578-4AD2-AB55-39886948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45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045"/>
    <w:pPr>
      <w:ind w:left="720"/>
      <w:contextualSpacing/>
    </w:pPr>
  </w:style>
  <w:style w:type="paragraph" w:styleId="a4">
    <w:name w:val="Body Text"/>
    <w:basedOn w:val="a"/>
    <w:link w:val="a5"/>
    <w:rsid w:val="00E67BC3"/>
    <w:pPr>
      <w:spacing w:after="120" w:line="276" w:lineRule="auto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67BC3"/>
    <w:rPr>
      <w:rFonts w:ascii="Calibri" w:eastAsia="Times New Roman" w:hAnsi="Calibri" w:cs="Times New Roman"/>
    </w:rPr>
  </w:style>
  <w:style w:type="paragraph" w:customStyle="1" w:styleId="1">
    <w:name w:val="Обычный1"/>
    <w:rsid w:val="00BE1136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rsid w:val="001F4F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713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53B14-7FB3-4B25-A0DD-9B94ED4E4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Васильев</dc:creator>
  <cp:lastModifiedBy>Корзина Инна Валерьевна</cp:lastModifiedBy>
  <cp:revision>5</cp:revision>
  <dcterms:created xsi:type="dcterms:W3CDTF">2024-05-19T14:50:00Z</dcterms:created>
  <dcterms:modified xsi:type="dcterms:W3CDTF">2026-06-22T14:55:00Z</dcterms:modified>
</cp:coreProperties>
</file>