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0F6586" w:rsidRPr="000F6586">
        <w:rPr>
          <w:rFonts w:ascii="Arial" w:hAnsi="Arial" w:cs="Arial"/>
          <w:sz w:val="28"/>
          <w:szCs w:val="28"/>
        </w:rPr>
        <w:t>СОВРЕМЕННЫЕ МЕТОДЫ МОДЕЛИРОВАНИЯ СТРОИТЕЛЬНЫХ КОНСТРУКЦИЙ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0F6586" w:rsidRDefault="000F6586" w:rsidP="000F6586">
      <w:pPr>
        <w:spacing w:after="36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(Часть 1)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</w:t>
      </w:r>
      <w:r w:rsidR="000E2863">
        <w:rPr>
          <w:rFonts w:eastAsia="Calibri"/>
          <w:sz w:val="28"/>
          <w:szCs w:val="28"/>
          <w:lang w:eastAsia="en-US"/>
        </w:rPr>
        <w:t>(зачет).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математической модели механической системы с участием операций дифференцирования.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Что такое закон состояния и какова его роль в математической модели объекта или явления?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Поясните физическую суть модели конструктивного материала с использованием понятия «континуум».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Поясните физическую суть понятий «перемещение», «деформация» и «напряжение» и их роль в моделировании строительных конструкций.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В чём заключается моделирование строительной конструкции для оценки её прочности?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 xml:space="preserve">В чём заключается моделирование строительной конструкции для оценки её </w:t>
      </w:r>
      <w:proofErr w:type="spellStart"/>
      <w:r w:rsidRPr="007A2FEC">
        <w:rPr>
          <w:sz w:val="28"/>
          <w:szCs w:val="28"/>
        </w:rPr>
        <w:t>деформативности</w:t>
      </w:r>
      <w:proofErr w:type="spellEnd"/>
      <w:r w:rsidRPr="007A2FEC">
        <w:rPr>
          <w:sz w:val="28"/>
          <w:szCs w:val="28"/>
        </w:rPr>
        <w:t>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примеры задач анализа и задач синтеза, решаемых в строительстве.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примеры прямых и обратных задач анализа в строительстве.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 xml:space="preserve">Приведите примеры формулировок и решения задач анализа при расчёте строительных конструкций. 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математической модели в задаче синтеза.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постановки задачи оптимального проектирования в форме задачи вариационного исчисления.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lastRenderedPageBreak/>
        <w:t>Приведите пример постановки задачи оптимального проектирования в форме задачи математического программирования.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В чём заключается принцип минимума  при моделировании объектов и явлений?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вариационной постановки задачи  расчета строительной конструкции.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 xml:space="preserve">Приведите пример решения задачи на нахождение условий минимума. 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В чём заключается принцип сохранения  при моделировании объектов и явлений?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постановки задачи  расчета строительной конструкции на основе принципа сохранения.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решения задачи расчета строительной конструкции, сформулированной на основе принципа сохранения.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решения задачи оптимального проектирования методом вариационного исчисления.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Поясните понятия «функция цели» и «ограничения» и их роль в задаче математического программирования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решения задачи оптимального проектирования методом математического программирования.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Поясните физическую суть математической модели теплового поля.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Поясните понятие «тепловой поток» и его роль в законе состояния модели теплового поля.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пример формулировки и решения задачи теплопроводности в строительстве.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Что представляет собой расчётная модель строительной конструкции при её моделировании методом конечных элементов? Приведите пример конечно-элементной расчетной модели.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Какое количество степеней свободы у расчётной компьютерной модели сооружения?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Перечислите типы конечных элементов при расчёте строительных конструкций.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lastRenderedPageBreak/>
        <w:t>Что такое функция формы и какова её роль в алгоритме метода конечных элементов?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Как описывается пространственная ориентация конечных элементов в расчётной модели конструкции?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Как описывается взаимоположение конечных элементов при построении глобальной матрицы жёсткости расчётной модели.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Как задаются условия закрепления (опирания) ко</w:t>
      </w:r>
      <w:r w:rsidR="0084097A">
        <w:rPr>
          <w:sz w:val="28"/>
          <w:szCs w:val="28"/>
        </w:rPr>
        <w:t>н</w:t>
      </w:r>
      <w:r w:rsidRPr="007A2FEC">
        <w:rPr>
          <w:sz w:val="28"/>
          <w:szCs w:val="28"/>
        </w:rPr>
        <w:t>струкции в алгоритме метода конечных элементов.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алгоритм расчёта строительной конструкции на действие статической нагрузки методом конечных элементов.</w:t>
      </w:r>
    </w:p>
    <w:p w:rsidR="007A2FEC" w:rsidRP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алгоритм определения частот и форм свободных колебаний строительной конструкции методом конечных элементов.</w:t>
      </w:r>
    </w:p>
    <w:p w:rsidR="007A2FEC" w:rsidRDefault="007A2FEC" w:rsidP="007A2FEC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A2FEC">
        <w:rPr>
          <w:sz w:val="28"/>
          <w:szCs w:val="28"/>
        </w:rPr>
        <w:t>Приведите алгоритм расчёта строительной конструкции на устойчивость методом конечных элементов.</w:t>
      </w:r>
    </w:p>
    <w:p w:rsidR="000E2863" w:rsidRDefault="000E2863" w:rsidP="000E2863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проведении промежуточной аттестации обучающемуся предлагается дать ответы на два вопроса, приведённых в билете, из нижеприведённого списка.</w:t>
      </w:r>
    </w:p>
    <w:p w:rsidR="000E2863" w:rsidRDefault="000E2863" w:rsidP="000E2863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  <w:r>
        <w:rPr>
          <w:rFonts w:eastAsia="Calibri"/>
          <w:b/>
          <w:sz w:val="28"/>
          <w:szCs w:val="28"/>
          <w:lang w:eastAsia="en-US"/>
        </w:rPr>
        <w:t xml:space="preserve"> (экзамен)</w:t>
      </w:r>
      <w:bookmarkStart w:id="0" w:name="_GoBack"/>
      <w:bookmarkEnd w:id="0"/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модели конструкции, здания, сооружения. Фундаментальные законы </w:t>
      </w:r>
      <w:proofErr w:type="gramStart"/>
      <w:r>
        <w:rPr>
          <w:sz w:val="28"/>
          <w:szCs w:val="28"/>
        </w:rPr>
        <w:t>природы  в</w:t>
      </w:r>
      <w:proofErr w:type="gramEnd"/>
      <w:r>
        <w:rPr>
          <w:sz w:val="28"/>
          <w:szCs w:val="28"/>
        </w:rPr>
        <w:t xml:space="preserve"> построении математических моделей объектов и явлений. Закон состояния.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Модель строительного материала. Континуума, представление физических свойств континуума.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Напряжённо-деформированное состояние, как результат моделирования конструкции для оценки её прочности, </w:t>
      </w:r>
      <w:proofErr w:type="spellStart"/>
      <w:r>
        <w:rPr>
          <w:sz w:val="28"/>
          <w:szCs w:val="28"/>
        </w:rPr>
        <w:t>деформативности</w:t>
      </w:r>
      <w:proofErr w:type="spellEnd"/>
      <w:r>
        <w:rPr>
          <w:sz w:val="28"/>
          <w:szCs w:val="28"/>
        </w:rPr>
        <w:t>, безопасности и др. Формулировки задач механики деформируемого твёрдого тела. Примеры.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анализа и синтеза в строительстве. Постановка задач анализа в строительстве. Прямые и обратные задачи анализа </w:t>
      </w:r>
      <w:proofErr w:type="gramStart"/>
      <w:r>
        <w:rPr>
          <w:sz w:val="28"/>
          <w:szCs w:val="28"/>
        </w:rPr>
        <w:t>в  строительстве</w:t>
      </w:r>
      <w:proofErr w:type="gramEnd"/>
      <w:r>
        <w:rPr>
          <w:sz w:val="28"/>
          <w:szCs w:val="28"/>
        </w:rPr>
        <w:t>. Примеры.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анализа и синтеза в строительстве. Постановка задач оптимального управления в форме задач вариационного исчисления в строительстве. Примеры формулировок и решения задач синтеза. 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 анализа и синтеза в строительстве. Постановка задач оптимального управления в форме задач математического программирования в строительстве. Примеры формулировок и решения задач синтеза.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gramStart"/>
      <w:r>
        <w:rPr>
          <w:sz w:val="28"/>
          <w:szCs w:val="28"/>
        </w:rPr>
        <w:t>минимума  в</w:t>
      </w:r>
      <w:proofErr w:type="gramEnd"/>
      <w:r>
        <w:rPr>
          <w:sz w:val="28"/>
          <w:szCs w:val="28"/>
        </w:rPr>
        <w:t xml:space="preserve"> моделировании объектов и явлений. Вариационные основы постановки задач моделирования зданий и сооружений.  Примеры вариационных постановок </w:t>
      </w:r>
      <w:proofErr w:type="gramStart"/>
      <w:r>
        <w:rPr>
          <w:sz w:val="28"/>
          <w:szCs w:val="28"/>
        </w:rPr>
        <w:t>задач  расчета</w:t>
      </w:r>
      <w:proofErr w:type="gramEnd"/>
      <w:r>
        <w:rPr>
          <w:sz w:val="28"/>
          <w:szCs w:val="28"/>
        </w:rPr>
        <w:t xml:space="preserve"> строительных конструкций.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сохранения в формулировках задач механики. Примеры постановок </w:t>
      </w:r>
      <w:proofErr w:type="gramStart"/>
      <w:r>
        <w:rPr>
          <w:sz w:val="28"/>
          <w:szCs w:val="28"/>
        </w:rPr>
        <w:t>задач  расчета</w:t>
      </w:r>
      <w:proofErr w:type="gramEnd"/>
      <w:r>
        <w:rPr>
          <w:sz w:val="28"/>
          <w:szCs w:val="28"/>
        </w:rPr>
        <w:t xml:space="preserve"> строительных конструкций на основе принципа сохранения.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задачи вариационного исчисления. Методы решения задач вариационного исчисления. Вариационные задачи оптимального проектирования в строительстве. Примеры.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задачи математического программирования. Функция цели, ограничения. Задачи математического программирования в строительстве.  Примеры.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Расчётная компьютерная модель сооружения при его расчёте методом конечных элементов.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Математическая формулировка задачи расчета сооружений методом конечных элементов.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Переход к дискретной математической модели сооружения в алгоритме метода конечных элементов.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Степени свободы расчётной компьютерной модели сооружения.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Функция формы и ее назначение в алгоритме метода конечных элементов.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Учёт произвольной пространственной ориентации конечных элементов в алгоритме МКЭ.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Матрицы жёсткости конечных элементов и глобальная матрица жёсткости расчётной модели.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Учёт взаимоположения конечных элементов при построении глобальной матрицы жёсткости расчётной модели.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минимума дискретного выражения изменения энергии. 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разрешающей системы уравнений в алгоритме метода конечных элементов.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Матрица жесткости стержневого конечного элемента, работающего на изгиб. 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балки на изгиб методом конечных элементов. Пример.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Матрица жесткости стержневого конечного элемента, работающего на растяжение - сжатие. Физическая суть элементов матрицы.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Матрица жесткости стержневого конечного элемента при расчете плоских рам. 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плоской рамы на изгиб методом конечных элементов. Пример.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плоской фермы на изгиб методом конечных элементов. Пример.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плоской рамы на устойчивость методом конечных элементов. Пример.</w:t>
      </w:r>
    </w:p>
    <w:p w:rsidR="000E2863" w:rsidRDefault="000E2863" w:rsidP="000E2863">
      <w:pPr>
        <w:numPr>
          <w:ilvl w:val="0"/>
          <w:numId w:val="16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частот и форм свободных колебаний плоской фермы </w:t>
      </w:r>
      <w:proofErr w:type="gramStart"/>
      <w:r>
        <w:rPr>
          <w:sz w:val="28"/>
          <w:szCs w:val="28"/>
        </w:rPr>
        <w:t>на методом</w:t>
      </w:r>
      <w:proofErr w:type="gramEnd"/>
      <w:r>
        <w:rPr>
          <w:sz w:val="28"/>
          <w:szCs w:val="28"/>
        </w:rPr>
        <w:t xml:space="preserve"> конечных элементов. Пример.</w:t>
      </w:r>
    </w:p>
    <w:p w:rsidR="000E2863" w:rsidRDefault="000E2863" w:rsidP="000E2863">
      <w:pPr>
        <w:tabs>
          <w:tab w:val="left" w:pos="1276"/>
        </w:tabs>
        <w:spacing w:after="120" w:line="276" w:lineRule="auto"/>
        <w:jc w:val="both"/>
        <w:rPr>
          <w:sz w:val="28"/>
          <w:szCs w:val="28"/>
        </w:rPr>
      </w:pPr>
    </w:p>
    <w:sectPr w:rsidR="000E2863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EA" w:rsidRDefault="00B211EA" w:rsidP="00431935">
      <w:r>
        <w:separator/>
      </w:r>
    </w:p>
  </w:endnote>
  <w:endnote w:type="continuationSeparator" w:id="0">
    <w:p w:rsidR="00B211EA" w:rsidRDefault="00B211EA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84097A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EA" w:rsidRDefault="00B211EA" w:rsidP="00431935">
      <w:r>
        <w:separator/>
      </w:r>
    </w:p>
  </w:footnote>
  <w:footnote w:type="continuationSeparator" w:id="0">
    <w:p w:rsidR="00B211EA" w:rsidRDefault="00B211EA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E2863"/>
    <w:rsid w:val="000F6586"/>
    <w:rsid w:val="000F682B"/>
    <w:rsid w:val="00293DFC"/>
    <w:rsid w:val="00327227"/>
    <w:rsid w:val="003979A5"/>
    <w:rsid w:val="003A192B"/>
    <w:rsid w:val="003C1FF4"/>
    <w:rsid w:val="003D3187"/>
    <w:rsid w:val="00431935"/>
    <w:rsid w:val="004D7C56"/>
    <w:rsid w:val="00510206"/>
    <w:rsid w:val="00533B77"/>
    <w:rsid w:val="00564CFF"/>
    <w:rsid w:val="00575CDF"/>
    <w:rsid w:val="005E498D"/>
    <w:rsid w:val="0068180D"/>
    <w:rsid w:val="006B38B3"/>
    <w:rsid w:val="006D6382"/>
    <w:rsid w:val="00714D85"/>
    <w:rsid w:val="0075095F"/>
    <w:rsid w:val="0078505E"/>
    <w:rsid w:val="007A2FEC"/>
    <w:rsid w:val="007F4E2B"/>
    <w:rsid w:val="0084097A"/>
    <w:rsid w:val="0084531B"/>
    <w:rsid w:val="0094649A"/>
    <w:rsid w:val="009D1C2C"/>
    <w:rsid w:val="00A26BE1"/>
    <w:rsid w:val="00B211EA"/>
    <w:rsid w:val="00B63082"/>
    <w:rsid w:val="00B646FD"/>
    <w:rsid w:val="00B85956"/>
    <w:rsid w:val="00BB462B"/>
    <w:rsid w:val="00BD5343"/>
    <w:rsid w:val="00BF38B0"/>
    <w:rsid w:val="00C47A2E"/>
    <w:rsid w:val="00C92E2C"/>
    <w:rsid w:val="00D673B2"/>
    <w:rsid w:val="00DD1A5B"/>
    <w:rsid w:val="00E054DE"/>
    <w:rsid w:val="00E90F5F"/>
    <w:rsid w:val="00F41D5C"/>
    <w:rsid w:val="00F91DB5"/>
    <w:rsid w:val="00FA1848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0A6D"/>
  <w15:docId w15:val="{32FBA66E-CEAC-46FD-9C34-66E206C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BEBA-125E-4197-95CC-0E67722A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2022-01-13T09:38:00Z</dcterms:created>
  <dcterms:modified xsi:type="dcterms:W3CDTF">2025-10-23T16:28:00Z</dcterms:modified>
</cp:coreProperties>
</file>