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6C" w:rsidRDefault="0099686C" w:rsidP="0099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оценочные материалы, применяемые при</w:t>
      </w:r>
    </w:p>
    <w:p w:rsidR="0099686C" w:rsidRDefault="0099686C" w:rsidP="0099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проведении промежуточной </w:t>
      </w:r>
      <w:r w:rsidRPr="00242F09">
        <w:rPr>
          <w:b/>
          <w:sz w:val="28"/>
          <w:szCs w:val="28"/>
        </w:rPr>
        <w:t>аттестации</w:t>
      </w:r>
      <w:r>
        <w:rPr>
          <w:b/>
          <w:sz w:val="28"/>
          <w:szCs w:val="28"/>
        </w:rPr>
        <w:t xml:space="preserve"> по</w:t>
      </w:r>
    </w:p>
    <w:p w:rsidR="0099686C" w:rsidRDefault="0099686C" w:rsidP="0099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F2F6A">
        <w:rPr>
          <w:b/>
          <w:sz w:val="28"/>
          <w:szCs w:val="28"/>
        </w:rPr>
        <w:t>Технологической</w:t>
      </w:r>
      <w:r>
        <w:rPr>
          <w:b/>
          <w:sz w:val="28"/>
          <w:szCs w:val="28"/>
        </w:rPr>
        <w:t xml:space="preserve"> практике»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 w:rsidRPr="009E6DE6">
        <w:rPr>
          <w:sz w:val="28"/>
          <w:szCs w:val="28"/>
        </w:rPr>
        <w:t>При проведении промежуточной аттестации обучающемуся требуется предоставить и защитить отчет с выполненным индивидуальным заданием, а также документы, подтверждающие зачисление на ознакомительную практику: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 зачислении на практику;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рабочий график (план) прохождения ознакомительной практики;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 w:rsidRPr="00DF01A6">
        <w:rPr>
          <w:sz w:val="28"/>
          <w:szCs w:val="28"/>
        </w:rPr>
        <w:t xml:space="preserve">Материал, необходимый для </w:t>
      </w:r>
      <w:r>
        <w:rPr>
          <w:sz w:val="28"/>
          <w:szCs w:val="28"/>
        </w:rPr>
        <w:t>подготовки отчета по ознакомительной практике</w:t>
      </w:r>
      <w:r w:rsidRPr="00DF01A6">
        <w:rPr>
          <w:sz w:val="28"/>
          <w:szCs w:val="28"/>
        </w:rPr>
        <w:t xml:space="preserve">, собирается в течение всего периода прохождения практики. Вне зависимости от объекта практики в соответствии с </w:t>
      </w:r>
      <w:r>
        <w:rPr>
          <w:sz w:val="28"/>
          <w:szCs w:val="28"/>
        </w:rPr>
        <w:t>индивидуальным заданием</w:t>
      </w:r>
      <w:r w:rsidRPr="00DF01A6">
        <w:rPr>
          <w:sz w:val="28"/>
          <w:szCs w:val="28"/>
        </w:rPr>
        <w:t xml:space="preserve"> обучающийся должен выполнить следующее: 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 w:rsidRPr="00540E1E">
        <w:rPr>
          <w:sz w:val="28"/>
          <w:szCs w:val="28"/>
        </w:rPr>
        <w:t>- описать предметную область в рамках выполняемого задания;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 w:rsidRPr="00540E1E">
        <w:rPr>
          <w:sz w:val="28"/>
          <w:szCs w:val="28"/>
        </w:rPr>
        <w:t>- описать проблему решаемой задачи;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 w:rsidRPr="00540E1E">
        <w:rPr>
          <w:sz w:val="28"/>
          <w:szCs w:val="28"/>
        </w:rPr>
        <w:t>- изучить методологию;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E1E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отчет</w:t>
      </w:r>
      <w:r w:rsidRPr="00540E1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заданием.</w:t>
      </w:r>
    </w:p>
    <w:p w:rsidR="00540E1E" w:rsidRDefault="00540E1E" w:rsidP="0054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Прохождение инструктажа по охране труда и технике безопасности.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проводится ответственным за технику безопасности в организации, где обучающийся проходит практику. В результате прохождения инструктажа обучающийся обязан расписаться в журнале о прохождении инструктажа по технике безопасности.</w:t>
      </w:r>
    </w:p>
    <w:p w:rsidR="00540E1E" w:rsidRPr="00242F09" w:rsidRDefault="00540E1E" w:rsidP="00540E1E">
      <w:pPr>
        <w:ind w:firstLine="709"/>
        <w:jc w:val="center"/>
        <w:rPr>
          <w:b/>
          <w:bCs/>
          <w:sz w:val="28"/>
          <w:szCs w:val="28"/>
        </w:rPr>
      </w:pPr>
      <w:r w:rsidRPr="00242F09">
        <w:rPr>
          <w:b/>
          <w:bCs/>
          <w:sz w:val="28"/>
          <w:szCs w:val="28"/>
        </w:rPr>
        <w:t>Подготовка отчета по практике.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должен быть сформирован в соответствии со следующими требованиями, установленными для оформления отчетной документации по практике. Структура отчёта включает в себя: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основную структуру пояснительной записки, в соответствии с индивидуальным заданием;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используемой литературы;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приложение/я (при необходимости).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подпунктов в главах допускается применение не менее двух подпунктов. При наличии рисунков, таблиц, диаграмм и т.д. – обязательное упоминание в тексте отчета. Рисунки, таблицы, диаграммы и т.д. должны иметь нумерацию и наименование. Шрифт: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кегль: 14. Текст не «жирный», не «курсивом» (жирным только наименование глав, содержания, заключения, списка используемой литературы и приложения). Интервал – множитель 1,5. Выравнивание текста по ширине. Поля: левое – 3 см, правое – 1,5 см, нижнее – 2 см, верхнее – 2 см. Отступов над / под текстом / абзацем быть не должно, только выдержанный интервал. Нумерация страниц в нижнем колонтитуле 10 шрифтом,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(нумерация начинается с «содержания»). Оформление таблиц и рисунков согласно ГОСТ 7.32-2017. </w:t>
      </w:r>
    </w:p>
    <w:p w:rsidR="00540E1E" w:rsidRDefault="00540E1E" w:rsidP="0054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 отчета по практике.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отчетов по практике проводится в отведенное время, назначенное руководителем практики от университета, по возможности приглашаются на защиту представители организации-места прохождения практики.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отчета должны быть озвучены цель и задачи практики, названа организация-место прохождения практики, кратко освещены действия, которые выполнял или в которых принимал участие обучающийся, сделаны выводы о том, какие навыки приобретены в процессе прохождения практики. В процессе защиты руководитель практики от университета вправе задавать уточняющие вопросы по отчету, оценка озвучивается руководителем практики от университета по окончании защиты.</w:t>
      </w:r>
    </w:p>
    <w:p w:rsidR="00540E1E" w:rsidRDefault="00540E1E" w:rsidP="0054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защиты отчета по практики.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6495"/>
      </w:tblGrid>
      <w:tr w:rsidR="00540E1E" w:rsidTr="006B21A8">
        <w:tc>
          <w:tcPr>
            <w:tcW w:w="2850" w:type="dxa"/>
          </w:tcPr>
          <w:p w:rsidR="00540E1E" w:rsidRPr="00B14663" w:rsidRDefault="00540E1E" w:rsidP="006B21A8">
            <w:pPr>
              <w:jc w:val="center"/>
              <w:rPr>
                <w:sz w:val="28"/>
                <w:szCs w:val="28"/>
                <w:highlight w:val="yellow"/>
              </w:rPr>
            </w:pPr>
            <w:r w:rsidRPr="00242F09">
              <w:rPr>
                <w:sz w:val="28"/>
                <w:szCs w:val="28"/>
              </w:rPr>
              <w:t>Шкала оценивания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защите отчета по практике представляемый </w:t>
            </w:r>
          </w:p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полностью соответствует закреплению</w:t>
            </w:r>
          </w:p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профессиональных компетенций; доклад студента </w:t>
            </w:r>
          </w:p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может точно донести </w:t>
            </w:r>
            <w:r>
              <w:rPr>
                <w:sz w:val="28"/>
                <w:szCs w:val="28"/>
              </w:rPr>
              <w:lastRenderedPageBreak/>
              <w:t>результаты своей работы, проделанной в рамках практики; студент четко и грамотно отвечает на вопросы руководителя практики от университета.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Хорошо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защите отчета по практике представляемый доклад полностью соответствует закреплению профессиональных компетенций; доклад студента 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защите отчета по практике представляемый доклад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защите отчета по практике представляемый доклад не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не соответствует содержанию отчета; во время доклада студент не использует профессиональную </w:t>
            </w:r>
            <w:r>
              <w:rPr>
                <w:sz w:val="28"/>
                <w:szCs w:val="28"/>
              </w:rPr>
              <w:lastRenderedPageBreak/>
              <w:t>терминологию; работа студента выполнена не самостоятельно или не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</w:t>
            </w:r>
          </w:p>
        </w:tc>
      </w:tr>
    </w:tbl>
    <w:p w:rsidR="0099686C" w:rsidRDefault="0099686C" w:rsidP="00540E1E">
      <w:pPr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99686C" w:rsidRPr="00C00FD6" w:rsidRDefault="0099686C" w:rsidP="0099686C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C00FD6">
        <w:rPr>
          <w:rFonts w:eastAsia="Calibri"/>
          <w:sz w:val="28"/>
          <w:szCs w:val="28"/>
        </w:rPr>
        <w:t>Оценивание знаний, умений и навыков по результатам прохождения практики осуществляется посредством использования следующих видов оценочных средств:</w:t>
      </w:r>
    </w:p>
    <w:tbl>
      <w:tblPr>
        <w:tblStyle w:val="a4"/>
        <w:tblW w:w="9498" w:type="dxa"/>
        <w:jc w:val="center"/>
        <w:tblInd w:w="0" w:type="dxa"/>
        <w:tblLook w:val="04A0" w:firstRow="1" w:lastRow="0" w:firstColumn="1" w:lastColumn="0" w:noHBand="0" w:noVBand="1"/>
      </w:tblPr>
      <w:tblGrid>
        <w:gridCol w:w="9498"/>
      </w:tblGrid>
      <w:tr w:rsidR="0099686C" w:rsidRPr="00C00FD6" w:rsidTr="00125BD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86C" w:rsidRPr="00C00FD6" w:rsidRDefault="0099686C" w:rsidP="0099686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 отчета о прохождении практики;</w:t>
            </w:r>
            <w:r w:rsidRPr="00C00FD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9686C" w:rsidRPr="00C00FD6" w:rsidTr="00125BD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86C" w:rsidRPr="00C00FD6" w:rsidRDefault="0099686C" w:rsidP="0099686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C00FD6">
              <w:rPr>
                <w:rFonts w:eastAsia="Calibri"/>
                <w:sz w:val="28"/>
                <w:szCs w:val="28"/>
              </w:rPr>
              <w:t>Защита отчета по практике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99686C" w:rsidRDefault="0099686C" w:rsidP="0099686C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99686C" w:rsidRPr="00CF186D" w:rsidRDefault="0099686C" w:rsidP="0099686C">
      <w:pPr>
        <w:spacing w:after="0"/>
        <w:ind w:left="360"/>
        <w:jc w:val="both"/>
        <w:rPr>
          <w:rFonts w:eastAsia="Calibri"/>
          <w:sz w:val="28"/>
          <w:szCs w:val="28"/>
        </w:rPr>
      </w:pPr>
      <w:r w:rsidRPr="00CF186D">
        <w:rPr>
          <w:rFonts w:eastAsia="Calibri"/>
          <w:sz w:val="28"/>
          <w:szCs w:val="28"/>
        </w:rPr>
        <w:t>Примерный перечень индивидуальных заданий на практику: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Проанализировать, как изменение величины кредиторской задолженности может повлияет на деятельность организации;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нормативно-правов</w:t>
      </w:r>
      <w:r>
        <w:rPr>
          <w:sz w:val="28"/>
          <w:szCs w:val="28"/>
        </w:rPr>
        <w:t>ую</w:t>
      </w:r>
      <w:r w:rsidRPr="00CF186D"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 w:rsidRPr="00CF186D">
        <w:rPr>
          <w:sz w:val="28"/>
          <w:szCs w:val="28"/>
        </w:rPr>
        <w:t>, регламентирующ</w:t>
      </w:r>
      <w:r>
        <w:rPr>
          <w:sz w:val="28"/>
          <w:szCs w:val="28"/>
        </w:rPr>
        <w:t>ую</w:t>
      </w:r>
      <w:r w:rsidRPr="00CF186D">
        <w:rPr>
          <w:sz w:val="28"/>
          <w:szCs w:val="28"/>
        </w:rPr>
        <w:t xml:space="preserve"> деятельность организации - базы практики;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Устав организации, Положения о структурном подразделении, осуществляющи</w:t>
      </w:r>
      <w:r>
        <w:rPr>
          <w:sz w:val="28"/>
          <w:szCs w:val="28"/>
        </w:rPr>
        <w:t>м обеспечение экономической деятельности</w:t>
      </w:r>
      <w:r w:rsidRPr="00CF186D">
        <w:rPr>
          <w:sz w:val="28"/>
          <w:szCs w:val="28"/>
        </w:rPr>
        <w:t xml:space="preserve"> организации;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представления об источниках и видах экономических угроз организации - базы практики;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метод</w:t>
      </w:r>
      <w:r>
        <w:rPr>
          <w:sz w:val="28"/>
          <w:szCs w:val="28"/>
        </w:rPr>
        <w:t>ы</w:t>
      </w:r>
      <w:r w:rsidRPr="00CF186D">
        <w:rPr>
          <w:sz w:val="28"/>
          <w:szCs w:val="28"/>
        </w:rPr>
        <w:t xml:space="preserve"> оценки угроз экономической безопасности организации;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метод</w:t>
      </w:r>
      <w:r>
        <w:rPr>
          <w:sz w:val="28"/>
          <w:szCs w:val="28"/>
        </w:rPr>
        <w:t>ы</w:t>
      </w:r>
      <w:r w:rsidRPr="00CF186D">
        <w:rPr>
          <w:sz w:val="28"/>
          <w:szCs w:val="28"/>
        </w:rPr>
        <w:t xml:space="preserve"> разработки управленческих решений с учетом</w:t>
      </w:r>
      <w:r>
        <w:rPr>
          <w:sz w:val="28"/>
          <w:szCs w:val="28"/>
        </w:rPr>
        <w:t xml:space="preserve"> финансовых угроз и рисков</w:t>
      </w:r>
      <w:r w:rsidRPr="00CF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CF186D">
        <w:rPr>
          <w:sz w:val="28"/>
          <w:szCs w:val="28"/>
        </w:rPr>
        <w:t>организации-базы практики;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ресурсны</w:t>
      </w:r>
      <w:r>
        <w:rPr>
          <w:sz w:val="28"/>
          <w:szCs w:val="28"/>
        </w:rPr>
        <w:t xml:space="preserve">е </w:t>
      </w:r>
      <w:r w:rsidRPr="00CF186D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CF186D">
        <w:rPr>
          <w:sz w:val="28"/>
          <w:szCs w:val="28"/>
        </w:rPr>
        <w:t xml:space="preserve"> организации в решении вопросов обеспечения </w:t>
      </w:r>
      <w:r>
        <w:rPr>
          <w:sz w:val="28"/>
          <w:szCs w:val="28"/>
        </w:rPr>
        <w:t>финансово-экономической деятельности</w:t>
      </w:r>
      <w:r w:rsidRPr="00CF186D">
        <w:rPr>
          <w:sz w:val="28"/>
          <w:szCs w:val="28"/>
        </w:rPr>
        <w:t>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информаци</w:t>
      </w:r>
      <w:r>
        <w:rPr>
          <w:sz w:val="28"/>
          <w:szCs w:val="28"/>
        </w:rPr>
        <w:t>ю</w:t>
      </w:r>
      <w:r w:rsidRPr="00CF186D">
        <w:rPr>
          <w:sz w:val="28"/>
          <w:szCs w:val="28"/>
        </w:rPr>
        <w:t xml:space="preserve"> об эффективности мероприятий в области </w:t>
      </w:r>
      <w:r>
        <w:rPr>
          <w:sz w:val="28"/>
          <w:szCs w:val="28"/>
        </w:rPr>
        <w:t xml:space="preserve">управления финансово-экономической деятельностью </w:t>
      </w:r>
      <w:r w:rsidRPr="00CF186D">
        <w:rPr>
          <w:sz w:val="28"/>
          <w:szCs w:val="28"/>
        </w:rPr>
        <w:t>организации-базы практики.</w:t>
      </w:r>
    </w:p>
    <w:p w:rsidR="0099686C" w:rsidRDefault="0099686C" w:rsidP="0099686C">
      <w:pPr>
        <w:jc w:val="right"/>
        <w:rPr>
          <w:b/>
          <w:sz w:val="28"/>
          <w:szCs w:val="28"/>
        </w:rPr>
      </w:pPr>
    </w:p>
    <w:p w:rsidR="00031CA4" w:rsidRDefault="00031CA4"/>
    <w:sectPr w:rsidR="0003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BFC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8FE"/>
    <w:multiLevelType w:val="hybridMultilevel"/>
    <w:tmpl w:val="19AA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1E4A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08"/>
    <w:rsid w:val="00031CA4"/>
    <w:rsid w:val="002F2F6A"/>
    <w:rsid w:val="00540E1E"/>
    <w:rsid w:val="00615D08"/>
    <w:rsid w:val="009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EC20"/>
  <w15:chartTrackingRefBased/>
  <w15:docId w15:val="{9CEF49B4-B85A-4DA3-903A-8208785D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6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6C"/>
    <w:pPr>
      <w:ind w:left="720"/>
      <w:contextualSpacing/>
    </w:pPr>
  </w:style>
  <w:style w:type="table" w:styleId="a4">
    <w:name w:val="Table Grid"/>
    <w:basedOn w:val="a1"/>
    <w:uiPriority w:val="39"/>
    <w:rsid w:val="0099686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686C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2024-03-15T08:34:00Z</dcterms:created>
  <dcterms:modified xsi:type="dcterms:W3CDTF">2024-03-15T08:34:00Z</dcterms:modified>
</cp:coreProperties>
</file>