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777" w:rsidRPr="00291CA7" w:rsidRDefault="004A7777" w:rsidP="004A7777">
      <w:pPr>
        <w:jc w:val="center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4A7777" w:rsidRPr="00291CA7" w:rsidRDefault="004A7777" w:rsidP="004A7777">
      <w:pPr>
        <w:jc w:val="center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>«</w:t>
      </w:r>
      <w:r w:rsidR="00F87FE6" w:rsidRPr="00F87FE6">
        <w:rPr>
          <w:rFonts w:cs="Times New Roman"/>
          <w:sz w:val="28"/>
          <w:szCs w:val="28"/>
        </w:rPr>
        <w:t>Тяговые электрические машины</w:t>
      </w:r>
      <w:r w:rsidRPr="00291CA7">
        <w:rPr>
          <w:rFonts w:cs="Times New Roman"/>
          <w:sz w:val="28"/>
          <w:szCs w:val="28"/>
        </w:rPr>
        <w:t>».</w:t>
      </w:r>
    </w:p>
    <w:p w:rsidR="004A7777" w:rsidRPr="00291CA7" w:rsidRDefault="004A7777" w:rsidP="004A7777">
      <w:pPr>
        <w:jc w:val="both"/>
        <w:rPr>
          <w:rFonts w:cs="Times New Roman"/>
          <w:sz w:val="28"/>
          <w:szCs w:val="28"/>
        </w:rPr>
      </w:pPr>
    </w:p>
    <w:p w:rsidR="004A7777" w:rsidRPr="00291CA7" w:rsidRDefault="004A7777" w:rsidP="004A7777">
      <w:pPr>
        <w:jc w:val="both"/>
        <w:rPr>
          <w:rFonts w:cs="Times New Roman"/>
          <w:sz w:val="28"/>
          <w:szCs w:val="28"/>
        </w:rPr>
      </w:pPr>
      <w:r w:rsidRPr="00291CA7">
        <w:rPr>
          <w:rFonts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291CA7">
        <w:rPr>
          <w:rFonts w:cs="Times New Roman"/>
          <w:sz w:val="28"/>
          <w:szCs w:val="28"/>
        </w:rPr>
        <w:t>обучающемуся  предлагается</w:t>
      </w:r>
      <w:proofErr w:type="gramEnd"/>
      <w:r w:rsidRPr="00291CA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ответить на</w:t>
      </w:r>
      <w:r w:rsidRPr="00291CA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 вопроса</w:t>
      </w:r>
      <w:r w:rsidRPr="00291CA7">
        <w:rPr>
          <w:rFonts w:cs="Times New Roman"/>
          <w:sz w:val="28"/>
          <w:szCs w:val="28"/>
        </w:rPr>
        <w:t xml:space="preserve"> из списка</w:t>
      </w:r>
    </w:p>
    <w:p w:rsidR="004A7777" w:rsidRPr="004A7777" w:rsidRDefault="004A7777" w:rsidP="008307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307C6" w:rsidRPr="008307C6" w:rsidRDefault="008307C6" w:rsidP="008307C6">
      <w:pPr>
        <w:jc w:val="both"/>
        <w:rPr>
          <w:rFonts w:ascii="Times New Roman" w:hAnsi="Times New Roman" w:cs="Times New Roman"/>
          <w:sz w:val="28"/>
          <w:szCs w:val="28"/>
        </w:rPr>
      </w:pPr>
      <w:r w:rsidRPr="008307C6">
        <w:rPr>
          <w:rFonts w:ascii="Times New Roman" w:hAnsi="Times New Roman" w:cs="Times New Roman"/>
          <w:sz w:val="28"/>
          <w:szCs w:val="28"/>
        </w:rPr>
        <w:t>Пример</w:t>
      </w:r>
      <w:r w:rsidR="00F87FE6">
        <w:rPr>
          <w:rFonts w:ascii="Times New Roman" w:hAnsi="Times New Roman" w:cs="Times New Roman"/>
          <w:sz w:val="28"/>
          <w:szCs w:val="28"/>
        </w:rPr>
        <w:t>ный перечень вопросов на</w:t>
      </w:r>
      <w:r w:rsidR="00F87FE6" w:rsidRPr="00BA2F4B">
        <w:rPr>
          <w:rFonts w:ascii="Times New Roman" w:hAnsi="Times New Roman" w:cs="Times New Roman"/>
          <w:sz w:val="28"/>
          <w:szCs w:val="28"/>
        </w:rPr>
        <w:t xml:space="preserve"> </w:t>
      </w:r>
      <w:r w:rsidR="00150F35">
        <w:rPr>
          <w:rFonts w:ascii="Times New Roman" w:hAnsi="Times New Roman" w:cs="Times New Roman"/>
          <w:sz w:val="28"/>
          <w:szCs w:val="28"/>
        </w:rPr>
        <w:t>экзамен</w:t>
      </w:r>
      <w:bookmarkStart w:id="0" w:name="_GoBack"/>
      <w:bookmarkEnd w:id="0"/>
      <w:r w:rsidRPr="008307C6">
        <w:rPr>
          <w:rFonts w:ascii="Times New Roman" w:hAnsi="Times New Roman" w:cs="Times New Roman"/>
          <w:sz w:val="28"/>
          <w:szCs w:val="28"/>
        </w:rPr>
        <w:t>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1. Характеристики и свойства тяговых электрических машин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 Условия работы и параметры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 Технические требования к тяговым электрическим машинам.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 Связь между параметрами конструкции и электромагнитными нагрузками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4 Номинальные и предельные параметры тяговых электрических 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5 Характеристики и свойства коллекторных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6 Расчет характеристик коллекторного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7 Зависимость между основными параметрами тягового электрического двигателя и зубчатой передачи.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2. Токосъем в коллекторных тяговых электродвигателях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8 Токосъем в тяговых коллекторных электродвигателях.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9 Коммутация коллекторных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10 Расчет магнитной цепи коллекторного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11 Потенциальные условия на коллекторе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lastRenderedPageBreak/>
        <w:t>12 Причины возникновения кругового огня на коллекторе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 xml:space="preserve">Тема 3. </w:t>
      </w:r>
      <w:proofErr w:type="spellStart"/>
      <w:r w:rsidRPr="00F87FE6">
        <w:rPr>
          <w:rFonts w:ascii="Times New Roman" w:hAnsi="Times New Roman" w:cs="Times New Roman"/>
          <w:sz w:val="28"/>
          <w:szCs w:val="28"/>
        </w:rPr>
        <w:t>Бесколлекторные</w:t>
      </w:r>
      <w:proofErr w:type="spellEnd"/>
      <w:r w:rsidRPr="00F87FE6">
        <w:rPr>
          <w:rFonts w:ascii="Times New Roman" w:hAnsi="Times New Roman" w:cs="Times New Roman"/>
          <w:sz w:val="28"/>
          <w:szCs w:val="28"/>
        </w:rPr>
        <w:t xml:space="preserve"> тяговые электродвигатели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 xml:space="preserve">13 Достоинства и недостатки </w:t>
      </w:r>
      <w:proofErr w:type="spellStart"/>
      <w:r w:rsidRPr="00F87FE6">
        <w:rPr>
          <w:rFonts w:ascii="Times New Roman" w:hAnsi="Times New Roman" w:cs="Times New Roman"/>
          <w:sz w:val="28"/>
          <w:szCs w:val="28"/>
        </w:rPr>
        <w:t>бесколлекторных</w:t>
      </w:r>
      <w:proofErr w:type="spellEnd"/>
      <w:r w:rsidRPr="00F87FE6">
        <w:rPr>
          <w:rFonts w:ascii="Times New Roman" w:hAnsi="Times New Roman" w:cs="Times New Roman"/>
          <w:sz w:val="28"/>
          <w:szCs w:val="28"/>
        </w:rPr>
        <w:t xml:space="preserve">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 xml:space="preserve">14 Формирование вращающейся магнитодвижущей силы статорной обмоткой </w:t>
      </w:r>
      <w:proofErr w:type="spellStart"/>
      <w:r w:rsidRPr="00F87FE6">
        <w:rPr>
          <w:rFonts w:ascii="Times New Roman" w:hAnsi="Times New Roman" w:cs="Times New Roman"/>
          <w:sz w:val="28"/>
          <w:szCs w:val="28"/>
        </w:rPr>
        <w:t>бесколлекторного</w:t>
      </w:r>
      <w:proofErr w:type="spellEnd"/>
      <w:r w:rsidRPr="00F87FE6">
        <w:rPr>
          <w:rFonts w:ascii="Times New Roman" w:hAnsi="Times New Roman" w:cs="Times New Roman"/>
          <w:sz w:val="28"/>
          <w:szCs w:val="28"/>
        </w:rPr>
        <w:t xml:space="preserve"> тягового электродвигателя.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15 Порядок расчета асинхронного тягового 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16 Частотное управление асинхронными тяговыми электродвигателями.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17 Поле предельных тяговых и тормозных характеристик электроподвижного состава с асинхронными двигателями.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18 Векторное управление асинхронными тяговыми электродвигателями и прямое саморегулирование.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19 Схемы силовых электрических цепей питания асинхронных тяговых электродвигателей современного электроподвижного состава.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4. Неустановившиеся процессы в тяговых электрических машинах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20 Виды переходных процессов в тяговых электродвигателях. Переходные процессы при коротком замыкании.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21 Факторы, особенности схем и конструкции тяговых электродвигателей, влияющие на переходные процессы.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22 Аналитические методы исследования и оценки переходных процессов в тяговых электродвигателях.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5. Конструкция тяговых электродвигателей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lastRenderedPageBreak/>
        <w:t>23 Конструкция элементов остова коллекторных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24 Обмотки якорей коллекторных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25 Механическая прочность узлов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26 Конструкция обмоток статора асинхронного тягового двигателя.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 xml:space="preserve">27 Конструкция ротора </w:t>
      </w:r>
      <w:proofErr w:type="spellStart"/>
      <w:r w:rsidRPr="00F87FE6">
        <w:rPr>
          <w:rFonts w:ascii="Times New Roman" w:hAnsi="Times New Roman" w:cs="Times New Roman"/>
          <w:sz w:val="28"/>
          <w:szCs w:val="28"/>
        </w:rPr>
        <w:t>бесколлекторных</w:t>
      </w:r>
      <w:proofErr w:type="spellEnd"/>
      <w:r w:rsidRPr="00F87FE6">
        <w:rPr>
          <w:rFonts w:ascii="Times New Roman" w:hAnsi="Times New Roman" w:cs="Times New Roman"/>
          <w:sz w:val="28"/>
          <w:szCs w:val="28"/>
        </w:rPr>
        <w:t xml:space="preserve"> тяговых электродвигателей (асинхронных и синхронных).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28 Конструкция вспомогательных машин.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29 Перспективные разработки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30 Трудности и успехи проектирования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31 Вопросы надежности тяговых электродвигателей.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32 Современные технологии изготовления тяговых электрических машин.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6. Вспомогательные электрические машины и тяговые трансформаторы электроподвижного состава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33 Вспомогательные тяговые электрические машины.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34 Принципы расчета вспомогательных электрических машин.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35 Тяговые трансформаторы электроподвижного состава.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Тема 7. Вентиляция, нагревание и охлаждение тяговых электрических машин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36 Нагревание и вентиляция тяговых электрических машин.</w:t>
      </w:r>
    </w:p>
    <w:p w:rsidR="00F87FE6" w:rsidRPr="00F87FE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37 Испытания тяговых электрических машин.</w:t>
      </w:r>
    </w:p>
    <w:p w:rsidR="008307C6" w:rsidRPr="008307C6" w:rsidRDefault="00F87FE6" w:rsidP="00F87FE6">
      <w:pPr>
        <w:jc w:val="both"/>
        <w:rPr>
          <w:rFonts w:ascii="Times New Roman" w:hAnsi="Times New Roman" w:cs="Times New Roman"/>
          <w:sz w:val="28"/>
          <w:szCs w:val="28"/>
        </w:rPr>
      </w:pPr>
      <w:r w:rsidRPr="00F87FE6">
        <w:rPr>
          <w:rFonts w:ascii="Times New Roman" w:hAnsi="Times New Roman" w:cs="Times New Roman"/>
          <w:sz w:val="28"/>
          <w:szCs w:val="28"/>
        </w:rPr>
        <w:t>38 Современные методы и средства технической диагностики тяговых электрических машин.</w:t>
      </w:r>
    </w:p>
    <w:sectPr w:rsidR="008307C6" w:rsidRPr="00830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B35"/>
    <w:rsid w:val="00150F35"/>
    <w:rsid w:val="001E271C"/>
    <w:rsid w:val="003D7B35"/>
    <w:rsid w:val="004A7777"/>
    <w:rsid w:val="008307C6"/>
    <w:rsid w:val="00BA2F4B"/>
    <w:rsid w:val="00F8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1FF8"/>
  <w15:docId w15:val="{DCE9F5BF-A06B-4BF5-A907-FC54E654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Ma-a-a-a-a-a-ax</cp:lastModifiedBy>
  <cp:revision>3</cp:revision>
  <dcterms:created xsi:type="dcterms:W3CDTF">2024-05-04T20:27:00Z</dcterms:created>
  <dcterms:modified xsi:type="dcterms:W3CDTF">2025-12-03T20:12:00Z</dcterms:modified>
</cp:coreProperties>
</file>