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E9" w:rsidRPr="00F8237C" w:rsidRDefault="00F8237C" w:rsidP="00F823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F8237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Примерные оценочные материалы, применяемые при проведении</w:t>
      </w:r>
    </w:p>
    <w:p w:rsidR="00025DE9" w:rsidRPr="00F8237C" w:rsidRDefault="00F8237C" w:rsidP="00F823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F8237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промежуточной аттестации по дисциплине (модулю)</w:t>
      </w:r>
    </w:p>
    <w:p w:rsidR="00025DE9" w:rsidRDefault="00F823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F8237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«Управление ценообразованием в организации»</w:t>
      </w:r>
    </w:p>
    <w:p w:rsidR="00F8237C" w:rsidRDefault="00F823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При проведении промежуточной аттестации обучающемуся предлагается дать ответы на 2 вопроса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из нижеприведенного списка</w:t>
      </w:r>
    </w:p>
    <w:p w:rsidR="00F8237C" w:rsidRPr="00F8237C" w:rsidRDefault="00F823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Примерный перечень вопросов 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Система цен в экономике и принципы их дифференциации.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Сущность, цели и принципы разработки ценовой стратегии предприятия.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Последовательность и содержание этапов процесса разработки ценовой стратегии предприятия.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Функции цен: регулирования и контроля, измерительная, стимулирующая.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Виды ценовых стратегий и условия их применения. 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Стратегия «премиального ценообразования» и условия ее применения.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Стратегия «ценового прорыва» и условия ее применения. 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Стратегия «нейтрального ценообразования» и условия ее применения.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Роль эластичности спроса при выборе ценовой стратегии.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Взаимосвязь стратегии маркетинговой деятельности и ценовой стратегии в системе управления предприятием.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Применение ценовых стратегий на различных этапах жизненного цикла товара (ЖЦТ).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Применение внутренней и внешней маркетинговой информации в разработке ценовой стратегии предприятия.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Тактические инструменты реализации ценовой стратегии.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Законодательная база государственного регулирования цен в РФ.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Формы и методы государственного регулирования цен.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Ценообразование в сфере услуг.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Ценообразование на научно-техническую продукцию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Ценообразование в лесном хозяйстве и лесозаготовительной промышленности.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Трансфертное ценообразование.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Порядок формирования цены в условиях рынка.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 xml:space="preserve"> Ценообразование и рынок.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Взаимодействие спроса и предложения; цена равновесия.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Эластичность спроса и предложения.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Рыночная конъюнктура цены.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Классификация цен по сферам товарного обращения.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Классификация цен по срокам действия.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Классификация цен по способу отражения транспортных расходов.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Классификация цен по формам продаж.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Классификация цен по стадиям продаж.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Классификация цен по степени регулирования.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Классификация цен по степени устойчивости во времени.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Мировые цены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Преимущества и недостатки затратного ценообразования.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Необходимая информация для ценообразования.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Ценообразование в процессе жизненного цикла товара.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Установление норматива рентабельности при установлении "затратной цены".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Цены и денежное обращение.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 xml:space="preserve"> Взаимодействие цен и финансов.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Прямые методы государственного регулирования цен.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Контроль за соблюдением государственной дисциплины цен.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Регулирование цен в зарубежных странах.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Учѐтно-измерительная функция цены.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lastRenderedPageBreak/>
        <w:t>Установление цены на новый товар (стратегия прочного внедрения на рынок).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Налог на добавленную стоимость, его связь с ценой.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Таможенные пошлины и ценообразование.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Налог на прибыль, его влияние на цены.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Установление цены на новый товар-имитатор (позиционирование товара по показателям качества и цены).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Акцизы, их взаимодействие на уровень цен.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Установление цены на новый товар (стратегия "снятия сливок").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Установление цен на побочные продукты производства и вторичные ресурсы.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Ценовая политика и ценовая стратегия фирмы.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Формирование цены на продукцию производственно-технического назначения.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Особенность ценообразования на продукцию (услуги) естественных монополий РФ.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 xml:space="preserve"> Формирование цен с помощью торговых надбавок.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Определение объѐма выпуска, обеспечивающего фирме получение максимальной прибыли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Формирование цен с помощью торговых скидок.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Стимулирующая функция цены.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Факторы, определяющие чувствительность покупателей к уровню цен.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Распределительная функция цены.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Цены и инфляция.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Формирование цен с помощью нормативов рентабельности.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Цены и налогообложение.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Ценностный (рыночный) подход к ценообразованию.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Регулирующая (сбалансирования спроса и предложения) функция цены.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Формирование политики цен фирмы.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Функция цены как средства рационального размещения производства.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Ведущие теории цен и ценообразования (затратная, маржинальная или предельной полезности, выявленных предпочтений)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Ценообразование в рамках товарной номенклатуры.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Понятие и сущность цены в рыночной экономике.</w:t>
      </w:r>
    </w:p>
    <w:p w:rsidR="00025DE9" w:rsidRDefault="00F8237C">
      <w:pPr>
        <w:pStyle w:val="a3"/>
        <w:numPr>
          <w:ilvl w:val="0"/>
          <w:numId w:val="3"/>
        </w:numPr>
        <w:shd w:val="clear" w:color="auto" w:fill="FFFFFF"/>
        <w:ind w:left="567" w:hanging="50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Себестоимость как база оптовой цены, еѐ характеристика.</w:t>
      </w:r>
    </w:p>
    <w:p w:rsidR="00025DE9" w:rsidRDefault="00025DE9">
      <w:pPr>
        <w:pStyle w:val="a3"/>
        <w:shd w:val="clear" w:color="auto" w:fill="FFFFFF"/>
        <w:ind w:left="567"/>
        <w:rPr>
          <w:rFonts w:eastAsia="Times New Roman"/>
          <w:color w:val="000000"/>
          <w:sz w:val="23"/>
          <w:szCs w:val="23"/>
          <w:lang w:eastAsia="ru-RU"/>
        </w:rPr>
      </w:pPr>
    </w:p>
    <w:sectPr w:rsidR="0002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CB7"/>
    <w:multiLevelType w:val="hybridMultilevel"/>
    <w:tmpl w:val="DDAE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353B"/>
    <w:multiLevelType w:val="hybridMultilevel"/>
    <w:tmpl w:val="C55C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4664"/>
    <w:multiLevelType w:val="hybridMultilevel"/>
    <w:tmpl w:val="0A0E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65717"/>
    <w:multiLevelType w:val="hybridMultilevel"/>
    <w:tmpl w:val="18745C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DE9"/>
    <w:rsid w:val="00025DE9"/>
    <w:rsid w:val="00B41740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rmal (Web)"/>
    <w:basedOn w:val="a"/>
    <w:link w:val="a6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B7059-E453-4471-95C5-551EE89B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Оленина Ольга Анатольевна</cp:lastModifiedBy>
  <cp:revision>7</cp:revision>
  <dcterms:created xsi:type="dcterms:W3CDTF">2021-05-01T21:37:00Z</dcterms:created>
  <dcterms:modified xsi:type="dcterms:W3CDTF">2024-05-03T14:56:00Z</dcterms:modified>
</cp:coreProperties>
</file>