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33" w:rsidRPr="00306133" w:rsidRDefault="00306133" w:rsidP="003061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:rsidR="00306133" w:rsidRPr="00306133" w:rsidRDefault="00306133" w:rsidP="003061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промежуточной аттестации по дисциплине (модулю)</w:t>
      </w:r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306133" w:rsidRPr="00306133" w:rsidRDefault="00306133" w:rsidP="003061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«Управление </w:t>
      </w:r>
      <w:r w:rsidR="00ED2F73">
        <w:rPr>
          <w:rFonts w:ascii="Times New Roman" w:hAnsi="Times New Roman" w:cs="Times New Roman"/>
          <w:b/>
          <w:sz w:val="28"/>
          <w:szCs w:val="28"/>
          <w:lang w:val="ru-RU"/>
        </w:rPr>
        <w:t>проектами</w:t>
      </w:r>
      <w:bookmarkStart w:id="0" w:name="_GoBack"/>
      <w:bookmarkEnd w:id="0"/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06133" w:rsidRPr="00306133" w:rsidRDefault="00306133" w:rsidP="003061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sz w:val="28"/>
          <w:szCs w:val="28"/>
          <w:lang w:val="ru-RU"/>
        </w:rPr>
        <w:t>При проведении промежуточной аттестации обучающемуся предлаг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ается дать ответы на 2 вопроса </w:t>
      </w:r>
      <w:r w:rsidRPr="00306133">
        <w:rPr>
          <w:rFonts w:ascii="Times New Roman" w:hAnsi="Times New Roman" w:cs="Times New Roman"/>
          <w:sz w:val="28"/>
          <w:szCs w:val="28"/>
          <w:lang w:val="ru-RU"/>
        </w:rPr>
        <w:t>из нижеприведенного списка.</w:t>
      </w:r>
    </w:p>
    <w:p w:rsidR="00266697" w:rsidRPr="00266697" w:rsidRDefault="00266697" w:rsidP="00266697">
      <w:pPr>
        <w:tabs>
          <w:tab w:val="left" w:pos="10980"/>
        </w:tabs>
        <w:spacing w:after="0" w:line="360" w:lineRule="auto"/>
        <w:ind w:right="6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D2F73" w:rsidRPr="00ED2F73" w:rsidRDefault="00ED2F73" w:rsidP="00ED2F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Примерный перечень вопросов: </w:t>
      </w:r>
      <w:r w:rsidRPr="00ED2F73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br/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проект и управление проектами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Взаимосвязь управления проектами и функционального менеджмента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Классификация типов проектов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Цель и стратегия проектов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Результат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Проектный цикл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Структуризация проектов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Функции и подсистемы управления проектами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Участники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инвестиционного замысла (идеи)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Предварительный анализ осуществимости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Проектный анализ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Технико-экономическое обоснование (проект) строительства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Оценка эффективности инвестиционных проектов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Структура разбиения работ (СРР)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основных вех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Сетевое планирования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Оценка стоимости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Бюджетирование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Методы контроля стоимости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Контроль и регулирования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Мониторинг работ по проекту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Принятие решений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Управление изменениями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Выход из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Взаимосвязь объемов, продолжительности и стоимости работ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Ресурсы проекта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Процессы управления ресурсами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Формирование и развитие команды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Риск и неопределенность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Анализ проектных рисков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Качественный анализ рисков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Количественный анализ рисков</w:t>
      </w:r>
    </w:p>
    <w:p w:rsidR="00ED2F73" w:rsidRPr="00ED2F73" w:rsidRDefault="00ED2F73" w:rsidP="00ED2F73">
      <w:pPr>
        <w:numPr>
          <w:ilvl w:val="0"/>
          <w:numId w:val="2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Методы снижения рисков</w:t>
      </w:r>
    </w:p>
    <w:p w:rsidR="00ED2F73" w:rsidRPr="00ED2F73" w:rsidRDefault="00ED2F73" w:rsidP="00ED2F73">
      <w:pPr>
        <w:numPr>
          <w:ilvl w:val="0"/>
          <w:numId w:val="2"/>
        </w:numPr>
        <w:shd w:val="clear" w:color="auto" w:fill="FFFFFF"/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2F73"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работ по управления рисками</w:t>
      </w:r>
    </w:p>
    <w:p w:rsidR="00306133" w:rsidRPr="001D7966" w:rsidRDefault="00306133" w:rsidP="00306133">
      <w:pPr>
        <w:tabs>
          <w:tab w:val="left" w:pos="10980"/>
        </w:tabs>
        <w:spacing w:after="0" w:line="360" w:lineRule="auto"/>
        <w:ind w:right="6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306133" w:rsidRPr="001D7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2A14"/>
    <w:multiLevelType w:val="hybridMultilevel"/>
    <w:tmpl w:val="F8D2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395B"/>
    <w:multiLevelType w:val="hybridMultilevel"/>
    <w:tmpl w:val="32B2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33"/>
    <w:rsid w:val="00266697"/>
    <w:rsid w:val="00306133"/>
    <w:rsid w:val="007F6F75"/>
    <w:rsid w:val="008668BF"/>
    <w:rsid w:val="00E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5A2"/>
  <w15:chartTrackingRefBased/>
  <w15:docId w15:val="{284EFFD1-9733-433A-9F9C-31651A5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2</cp:revision>
  <dcterms:created xsi:type="dcterms:W3CDTF">2022-03-12T16:56:00Z</dcterms:created>
  <dcterms:modified xsi:type="dcterms:W3CDTF">2022-03-12T16:56:00Z</dcterms:modified>
</cp:coreProperties>
</file>