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B8" w:rsidRPr="008F1B5A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7915B8" w:rsidRPr="0005390B" w:rsidRDefault="007915B8" w:rsidP="003315A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604A5B">
        <w:rPr>
          <w:b/>
          <w:sz w:val="28"/>
          <w:szCs w:val="28"/>
        </w:rPr>
        <w:t>Управление собственностью</w:t>
      </w:r>
      <w:r w:rsidRPr="0005390B">
        <w:rPr>
          <w:b/>
          <w:sz w:val="28"/>
          <w:szCs w:val="28"/>
        </w:rPr>
        <w:t>»</w:t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7915B8" w:rsidRPr="007915B8" w:rsidRDefault="007915B8" w:rsidP="007915B8">
      <w:pPr>
        <w:spacing w:line="276" w:lineRule="auto"/>
        <w:contextualSpacing/>
        <w:jc w:val="both"/>
        <w:rPr>
          <w:szCs w:val="24"/>
        </w:rPr>
      </w:pPr>
      <w:r w:rsidRPr="0005390B">
        <w:rPr>
          <w:sz w:val="28"/>
          <w:szCs w:val="28"/>
        </w:rPr>
        <w:tab/>
      </w:r>
      <w:r w:rsidRPr="007915B8">
        <w:rPr>
          <w:szCs w:val="24"/>
        </w:rPr>
        <w:t xml:space="preserve">При проведении промежуточной аттестации </w:t>
      </w:r>
      <w:r w:rsidR="00C84767">
        <w:rPr>
          <w:szCs w:val="24"/>
        </w:rPr>
        <w:t>(экзамена</w:t>
      </w:r>
      <w:r w:rsidR="00ED2CDA">
        <w:rPr>
          <w:szCs w:val="24"/>
        </w:rPr>
        <w:t xml:space="preserve">) </w:t>
      </w:r>
      <w:r w:rsidRPr="007915B8">
        <w:rPr>
          <w:szCs w:val="24"/>
        </w:rPr>
        <w:t>обучающемуся предлагается дать ответы на 2 вопроса из нижеприведенного списка.</w:t>
      </w:r>
    </w:p>
    <w:p w:rsidR="007915B8" w:rsidRPr="007915B8" w:rsidRDefault="007915B8" w:rsidP="007915B8">
      <w:pPr>
        <w:spacing w:line="276" w:lineRule="auto"/>
        <w:ind w:firstLine="709"/>
        <w:contextualSpacing/>
        <w:jc w:val="center"/>
        <w:rPr>
          <w:szCs w:val="24"/>
        </w:rPr>
      </w:pPr>
    </w:p>
    <w:p w:rsidR="007915B8" w:rsidRPr="00604A5B" w:rsidRDefault="007915B8" w:rsidP="007915B8">
      <w:pPr>
        <w:spacing w:line="276" w:lineRule="auto"/>
        <w:ind w:firstLine="709"/>
        <w:contextualSpacing/>
        <w:jc w:val="center"/>
        <w:rPr>
          <w:szCs w:val="24"/>
        </w:rPr>
      </w:pPr>
      <w:r w:rsidRPr="00604A5B">
        <w:rPr>
          <w:szCs w:val="24"/>
        </w:rPr>
        <w:t>Примерный перечень вопросов</w:t>
      </w:r>
    </w:p>
    <w:p w:rsidR="00094F9F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color w:val="000000"/>
          <w:szCs w:val="24"/>
          <w:shd w:val="clear" w:color="auto" w:fill="FFFFFF"/>
        </w:rPr>
        <w:t>Собственность: понятие и роль в экономическом развитии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color w:val="000000"/>
          <w:szCs w:val="24"/>
          <w:shd w:val="clear" w:color="auto" w:fill="FFFFFF"/>
        </w:rPr>
        <w:t>Понятие экономической трактовки права собственности. Субъекты и объекты собственно</w:t>
      </w:r>
      <w:bookmarkStart w:id="0" w:name="_GoBack"/>
      <w:bookmarkEnd w:id="0"/>
      <w:r w:rsidRPr="00604A5B">
        <w:rPr>
          <w:color w:val="000000"/>
          <w:szCs w:val="24"/>
          <w:shd w:val="clear" w:color="auto" w:fill="FFFFFF"/>
        </w:rPr>
        <w:t>ст</w:t>
      </w:r>
      <w:r w:rsidRPr="00604A5B">
        <w:rPr>
          <w:color w:val="000000"/>
          <w:szCs w:val="24"/>
          <w:shd w:val="clear" w:color="auto" w:fill="FFFFFF"/>
        </w:rPr>
        <w:t>и.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color w:val="000000"/>
          <w:szCs w:val="24"/>
          <w:shd w:val="clear" w:color="auto" w:fill="FFFFFF"/>
        </w:rPr>
        <w:t>Роль государства в регулировании прав собственника</w:t>
      </w:r>
      <w:r w:rsidRPr="00604A5B">
        <w:rPr>
          <w:color w:val="000000"/>
          <w:szCs w:val="24"/>
          <w:shd w:val="clear" w:color="auto" w:fill="FFFFFF"/>
        </w:rPr>
        <w:t>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color w:val="000000"/>
          <w:szCs w:val="24"/>
        </w:rPr>
        <w:t xml:space="preserve">Отличия трех правовых режимов </w:t>
      </w:r>
      <w:proofErr w:type="gramStart"/>
      <w:r w:rsidRPr="00604A5B">
        <w:rPr>
          <w:color w:val="000000"/>
          <w:szCs w:val="24"/>
        </w:rPr>
        <w:t>собственности( частная</w:t>
      </w:r>
      <w:proofErr w:type="gramEnd"/>
      <w:r w:rsidRPr="00604A5B">
        <w:rPr>
          <w:color w:val="000000"/>
          <w:szCs w:val="24"/>
        </w:rPr>
        <w:t>, государственная и общая)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Управление собственностью: понятие и значение на современном этапе развития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Основные характеристики частной и корпоративной собственности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Основные характеристики предприятий государственной собственности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Специфика государственной собственности.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Цель и задачи управления собственностью.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Объекты государственной собственности и их классификация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Сущность и элементы системы управления государственной собственностью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Функции и свойства системы управления госсобственностью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Недвижимость: понятие, состав, специфика рынка,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Управление недвижимостью государства, регистрация прав.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Имущественные комплексы (предприятия) понятие, состав, характеристика имущественных объектов государства;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Управление имущественными комплексами государственных унитарных предприятий.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Акционерная собственность государства. Участие государства в хозяйствующих субъектах.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Управление пакетами акций, оценка эффективности управления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Экономический механизм регулирования отношений аренды, арендная плата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Доверительное управление государственной собственностью. Договор доверительного управления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Государственное регулирование отношений доверительного управления имуществом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Учет объектов собственности: цель и задачи.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Реестр государственного имущества, основные характеристики имущества.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Организация и оценка государственного имущества, субъекты и объекты оценки</w:t>
      </w:r>
    </w:p>
    <w:p w:rsidR="00604A5B" w:rsidRPr="00604A5B" w:rsidRDefault="00604A5B" w:rsidP="00604A5B">
      <w:pPr>
        <w:pStyle w:val="a3"/>
        <w:numPr>
          <w:ilvl w:val="0"/>
          <w:numId w:val="3"/>
        </w:numPr>
        <w:spacing w:after="200" w:line="276" w:lineRule="auto"/>
        <w:rPr>
          <w:szCs w:val="24"/>
        </w:rPr>
      </w:pPr>
      <w:r w:rsidRPr="00604A5B">
        <w:rPr>
          <w:rFonts w:eastAsia="Times New Roman"/>
          <w:color w:val="000000"/>
          <w:szCs w:val="24"/>
          <w:lang w:eastAsia="ru-RU"/>
        </w:rPr>
        <w:t>Оценка рыночной стоимости предприятий с использованием доходного подхода</w:t>
      </w:r>
    </w:p>
    <w:sectPr w:rsidR="00604A5B" w:rsidRPr="0060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A80"/>
    <w:multiLevelType w:val="hybridMultilevel"/>
    <w:tmpl w:val="A63CD42C"/>
    <w:lvl w:ilvl="0" w:tplc="24289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809"/>
    <w:multiLevelType w:val="multilevel"/>
    <w:tmpl w:val="A536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32FD6"/>
    <w:multiLevelType w:val="hybridMultilevel"/>
    <w:tmpl w:val="E60A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119A"/>
    <w:multiLevelType w:val="multilevel"/>
    <w:tmpl w:val="011E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175BD"/>
    <w:multiLevelType w:val="multilevel"/>
    <w:tmpl w:val="6138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54A04"/>
    <w:multiLevelType w:val="multilevel"/>
    <w:tmpl w:val="7644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F432D"/>
    <w:multiLevelType w:val="multilevel"/>
    <w:tmpl w:val="9ED2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3652B"/>
    <w:multiLevelType w:val="multilevel"/>
    <w:tmpl w:val="D1D4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93E2D"/>
    <w:multiLevelType w:val="hybridMultilevel"/>
    <w:tmpl w:val="2EFA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C8"/>
    <w:rsid w:val="0000189C"/>
    <w:rsid w:val="00001E53"/>
    <w:rsid w:val="0000290B"/>
    <w:rsid w:val="00002D99"/>
    <w:rsid w:val="00003326"/>
    <w:rsid w:val="000061E0"/>
    <w:rsid w:val="000074C5"/>
    <w:rsid w:val="0000771E"/>
    <w:rsid w:val="00011085"/>
    <w:rsid w:val="00011142"/>
    <w:rsid w:val="00011C7F"/>
    <w:rsid w:val="00012F6A"/>
    <w:rsid w:val="00013494"/>
    <w:rsid w:val="000136E7"/>
    <w:rsid w:val="000152CF"/>
    <w:rsid w:val="00015F65"/>
    <w:rsid w:val="00017134"/>
    <w:rsid w:val="00020022"/>
    <w:rsid w:val="00024FC8"/>
    <w:rsid w:val="00026305"/>
    <w:rsid w:val="00026856"/>
    <w:rsid w:val="000303E7"/>
    <w:rsid w:val="000320FA"/>
    <w:rsid w:val="00033939"/>
    <w:rsid w:val="000356C3"/>
    <w:rsid w:val="00036C8D"/>
    <w:rsid w:val="00037275"/>
    <w:rsid w:val="000404AA"/>
    <w:rsid w:val="000415EE"/>
    <w:rsid w:val="00042979"/>
    <w:rsid w:val="000500E8"/>
    <w:rsid w:val="00050E42"/>
    <w:rsid w:val="00051DBB"/>
    <w:rsid w:val="00055430"/>
    <w:rsid w:val="0005636B"/>
    <w:rsid w:val="000564E7"/>
    <w:rsid w:val="00057CB7"/>
    <w:rsid w:val="00061619"/>
    <w:rsid w:val="00063AEE"/>
    <w:rsid w:val="00064088"/>
    <w:rsid w:val="0006606D"/>
    <w:rsid w:val="00066AA4"/>
    <w:rsid w:val="00071D72"/>
    <w:rsid w:val="00075C52"/>
    <w:rsid w:val="00075FD5"/>
    <w:rsid w:val="00080470"/>
    <w:rsid w:val="0008344B"/>
    <w:rsid w:val="00084F9B"/>
    <w:rsid w:val="00091A02"/>
    <w:rsid w:val="00091A69"/>
    <w:rsid w:val="00092A38"/>
    <w:rsid w:val="00092AF6"/>
    <w:rsid w:val="00094F9F"/>
    <w:rsid w:val="00095752"/>
    <w:rsid w:val="00095C11"/>
    <w:rsid w:val="000A101D"/>
    <w:rsid w:val="000A1AE0"/>
    <w:rsid w:val="000A24C0"/>
    <w:rsid w:val="000A317D"/>
    <w:rsid w:val="000A47EF"/>
    <w:rsid w:val="000A55ED"/>
    <w:rsid w:val="000B0F59"/>
    <w:rsid w:val="000B2732"/>
    <w:rsid w:val="000B2D68"/>
    <w:rsid w:val="000B6B6F"/>
    <w:rsid w:val="000B75A4"/>
    <w:rsid w:val="000C314E"/>
    <w:rsid w:val="000C4AA8"/>
    <w:rsid w:val="000C4C76"/>
    <w:rsid w:val="000C595D"/>
    <w:rsid w:val="000D1102"/>
    <w:rsid w:val="000D33CB"/>
    <w:rsid w:val="000D418C"/>
    <w:rsid w:val="000D52CD"/>
    <w:rsid w:val="000D603A"/>
    <w:rsid w:val="000D7454"/>
    <w:rsid w:val="000E0634"/>
    <w:rsid w:val="000E0CDC"/>
    <w:rsid w:val="000E1678"/>
    <w:rsid w:val="000E267B"/>
    <w:rsid w:val="000E32E7"/>
    <w:rsid w:val="000E35AA"/>
    <w:rsid w:val="000E371E"/>
    <w:rsid w:val="000E54C7"/>
    <w:rsid w:val="000E5985"/>
    <w:rsid w:val="000F37CB"/>
    <w:rsid w:val="000F4F61"/>
    <w:rsid w:val="000F5B0F"/>
    <w:rsid w:val="000F662D"/>
    <w:rsid w:val="000F6C63"/>
    <w:rsid w:val="000F70C5"/>
    <w:rsid w:val="000F7481"/>
    <w:rsid w:val="00100710"/>
    <w:rsid w:val="00100DAE"/>
    <w:rsid w:val="00101E54"/>
    <w:rsid w:val="00102275"/>
    <w:rsid w:val="00104AF2"/>
    <w:rsid w:val="00105A28"/>
    <w:rsid w:val="001077E1"/>
    <w:rsid w:val="00110847"/>
    <w:rsid w:val="00111C67"/>
    <w:rsid w:val="00113244"/>
    <w:rsid w:val="00114A8E"/>
    <w:rsid w:val="001158BA"/>
    <w:rsid w:val="00115E74"/>
    <w:rsid w:val="00116D28"/>
    <w:rsid w:val="00120538"/>
    <w:rsid w:val="00121ED0"/>
    <w:rsid w:val="00121F00"/>
    <w:rsid w:val="001228AA"/>
    <w:rsid w:val="0012440A"/>
    <w:rsid w:val="001256A9"/>
    <w:rsid w:val="00125FBC"/>
    <w:rsid w:val="00126992"/>
    <w:rsid w:val="001277AD"/>
    <w:rsid w:val="001317DA"/>
    <w:rsid w:val="00132187"/>
    <w:rsid w:val="001321A3"/>
    <w:rsid w:val="00135BE8"/>
    <w:rsid w:val="00136066"/>
    <w:rsid w:val="00137B5C"/>
    <w:rsid w:val="00140397"/>
    <w:rsid w:val="001440D4"/>
    <w:rsid w:val="00145406"/>
    <w:rsid w:val="00145C2A"/>
    <w:rsid w:val="0014677D"/>
    <w:rsid w:val="00146F68"/>
    <w:rsid w:val="0014761D"/>
    <w:rsid w:val="0015086A"/>
    <w:rsid w:val="001530D4"/>
    <w:rsid w:val="0015325C"/>
    <w:rsid w:val="0015496C"/>
    <w:rsid w:val="001567A1"/>
    <w:rsid w:val="001578F6"/>
    <w:rsid w:val="001608BD"/>
    <w:rsid w:val="001612F4"/>
    <w:rsid w:val="001732B4"/>
    <w:rsid w:val="00173F06"/>
    <w:rsid w:val="001752A1"/>
    <w:rsid w:val="001761B6"/>
    <w:rsid w:val="00176C27"/>
    <w:rsid w:val="00180E1A"/>
    <w:rsid w:val="00187012"/>
    <w:rsid w:val="0019017A"/>
    <w:rsid w:val="001905D3"/>
    <w:rsid w:val="00191329"/>
    <w:rsid w:val="0019164C"/>
    <w:rsid w:val="00194067"/>
    <w:rsid w:val="0019466C"/>
    <w:rsid w:val="00194F7C"/>
    <w:rsid w:val="00195358"/>
    <w:rsid w:val="00195DB3"/>
    <w:rsid w:val="00196A79"/>
    <w:rsid w:val="00196DC1"/>
    <w:rsid w:val="001A0C78"/>
    <w:rsid w:val="001A11ED"/>
    <w:rsid w:val="001A1FD3"/>
    <w:rsid w:val="001A29FF"/>
    <w:rsid w:val="001A3468"/>
    <w:rsid w:val="001A5CC0"/>
    <w:rsid w:val="001A740D"/>
    <w:rsid w:val="001B3024"/>
    <w:rsid w:val="001B38B9"/>
    <w:rsid w:val="001B5F7D"/>
    <w:rsid w:val="001B71F6"/>
    <w:rsid w:val="001B777F"/>
    <w:rsid w:val="001C05CA"/>
    <w:rsid w:val="001C2C57"/>
    <w:rsid w:val="001C38F3"/>
    <w:rsid w:val="001C3BBA"/>
    <w:rsid w:val="001C424B"/>
    <w:rsid w:val="001C441D"/>
    <w:rsid w:val="001D0B45"/>
    <w:rsid w:val="001D26DE"/>
    <w:rsid w:val="001D6E45"/>
    <w:rsid w:val="001D76EC"/>
    <w:rsid w:val="001E2EA5"/>
    <w:rsid w:val="001E3B2A"/>
    <w:rsid w:val="001E480D"/>
    <w:rsid w:val="001E5BF8"/>
    <w:rsid w:val="001E5CBB"/>
    <w:rsid w:val="001F0324"/>
    <w:rsid w:val="001F0A41"/>
    <w:rsid w:val="001F1D89"/>
    <w:rsid w:val="001F2AE2"/>
    <w:rsid w:val="001F2EF6"/>
    <w:rsid w:val="001F3668"/>
    <w:rsid w:val="001F3710"/>
    <w:rsid w:val="001F3F0A"/>
    <w:rsid w:val="001F4B50"/>
    <w:rsid w:val="001F589D"/>
    <w:rsid w:val="001F609A"/>
    <w:rsid w:val="001F7337"/>
    <w:rsid w:val="0020062A"/>
    <w:rsid w:val="00202F3F"/>
    <w:rsid w:val="0020451D"/>
    <w:rsid w:val="00205073"/>
    <w:rsid w:val="00207B6C"/>
    <w:rsid w:val="00207CF3"/>
    <w:rsid w:val="002136B9"/>
    <w:rsid w:val="00213EE5"/>
    <w:rsid w:val="002153E5"/>
    <w:rsid w:val="00215919"/>
    <w:rsid w:val="0021614C"/>
    <w:rsid w:val="00216ABB"/>
    <w:rsid w:val="00217105"/>
    <w:rsid w:val="00217152"/>
    <w:rsid w:val="0022006B"/>
    <w:rsid w:val="00221DB4"/>
    <w:rsid w:val="00222D95"/>
    <w:rsid w:val="00224EA1"/>
    <w:rsid w:val="0022504B"/>
    <w:rsid w:val="0022639C"/>
    <w:rsid w:val="00226C23"/>
    <w:rsid w:val="002279A4"/>
    <w:rsid w:val="00230FAC"/>
    <w:rsid w:val="002328F3"/>
    <w:rsid w:val="00232A8D"/>
    <w:rsid w:val="00233283"/>
    <w:rsid w:val="00233D14"/>
    <w:rsid w:val="002343EC"/>
    <w:rsid w:val="00234850"/>
    <w:rsid w:val="00237495"/>
    <w:rsid w:val="002410A7"/>
    <w:rsid w:val="00243914"/>
    <w:rsid w:val="00243AD1"/>
    <w:rsid w:val="00250A18"/>
    <w:rsid w:val="00251DA1"/>
    <w:rsid w:val="002545D5"/>
    <w:rsid w:val="00254B92"/>
    <w:rsid w:val="00262254"/>
    <w:rsid w:val="002629B2"/>
    <w:rsid w:val="00262BBF"/>
    <w:rsid w:val="00263D12"/>
    <w:rsid w:val="00264439"/>
    <w:rsid w:val="00264B52"/>
    <w:rsid w:val="00265780"/>
    <w:rsid w:val="002707EC"/>
    <w:rsid w:val="0027436A"/>
    <w:rsid w:val="002749E0"/>
    <w:rsid w:val="00276609"/>
    <w:rsid w:val="00277945"/>
    <w:rsid w:val="00277C94"/>
    <w:rsid w:val="00277CFB"/>
    <w:rsid w:val="00280073"/>
    <w:rsid w:val="00283EA4"/>
    <w:rsid w:val="00284C3A"/>
    <w:rsid w:val="0028577E"/>
    <w:rsid w:val="00285B5C"/>
    <w:rsid w:val="00287375"/>
    <w:rsid w:val="00287571"/>
    <w:rsid w:val="0028791F"/>
    <w:rsid w:val="0029339D"/>
    <w:rsid w:val="002936E5"/>
    <w:rsid w:val="00295DF8"/>
    <w:rsid w:val="002A1EB3"/>
    <w:rsid w:val="002A25D2"/>
    <w:rsid w:val="002A352B"/>
    <w:rsid w:val="002A40A2"/>
    <w:rsid w:val="002A5158"/>
    <w:rsid w:val="002A53CE"/>
    <w:rsid w:val="002A55B3"/>
    <w:rsid w:val="002A5B41"/>
    <w:rsid w:val="002B0FC6"/>
    <w:rsid w:val="002B1FD9"/>
    <w:rsid w:val="002B26F6"/>
    <w:rsid w:val="002B337E"/>
    <w:rsid w:val="002B5D67"/>
    <w:rsid w:val="002B66A8"/>
    <w:rsid w:val="002B6E19"/>
    <w:rsid w:val="002B765A"/>
    <w:rsid w:val="002B7EFF"/>
    <w:rsid w:val="002C0C1B"/>
    <w:rsid w:val="002C1798"/>
    <w:rsid w:val="002C2389"/>
    <w:rsid w:val="002C4723"/>
    <w:rsid w:val="002C545D"/>
    <w:rsid w:val="002C6B26"/>
    <w:rsid w:val="002D2D4E"/>
    <w:rsid w:val="002D3AFA"/>
    <w:rsid w:val="002D3D87"/>
    <w:rsid w:val="002D5E4E"/>
    <w:rsid w:val="002D7D56"/>
    <w:rsid w:val="002E00F9"/>
    <w:rsid w:val="002E141A"/>
    <w:rsid w:val="002E1C1D"/>
    <w:rsid w:val="002E29E7"/>
    <w:rsid w:val="002E3289"/>
    <w:rsid w:val="002E6C79"/>
    <w:rsid w:val="002E6D89"/>
    <w:rsid w:val="002E6EC7"/>
    <w:rsid w:val="002F0A58"/>
    <w:rsid w:val="002F2554"/>
    <w:rsid w:val="002F2C13"/>
    <w:rsid w:val="002F3735"/>
    <w:rsid w:val="002F41E6"/>
    <w:rsid w:val="002F4D44"/>
    <w:rsid w:val="002F5489"/>
    <w:rsid w:val="00302519"/>
    <w:rsid w:val="0030297F"/>
    <w:rsid w:val="003041B9"/>
    <w:rsid w:val="00306048"/>
    <w:rsid w:val="003100A6"/>
    <w:rsid w:val="003124F7"/>
    <w:rsid w:val="00313DA1"/>
    <w:rsid w:val="0031596F"/>
    <w:rsid w:val="00316B70"/>
    <w:rsid w:val="00325A64"/>
    <w:rsid w:val="003315A4"/>
    <w:rsid w:val="003350FC"/>
    <w:rsid w:val="00335904"/>
    <w:rsid w:val="00335CF2"/>
    <w:rsid w:val="003363F9"/>
    <w:rsid w:val="003404B2"/>
    <w:rsid w:val="0034198F"/>
    <w:rsid w:val="0034387F"/>
    <w:rsid w:val="00347C5A"/>
    <w:rsid w:val="003524E3"/>
    <w:rsid w:val="00352EDB"/>
    <w:rsid w:val="003532DE"/>
    <w:rsid w:val="0035578F"/>
    <w:rsid w:val="00356C2A"/>
    <w:rsid w:val="00357529"/>
    <w:rsid w:val="00357D77"/>
    <w:rsid w:val="00360206"/>
    <w:rsid w:val="00360A22"/>
    <w:rsid w:val="003613BC"/>
    <w:rsid w:val="00363AAC"/>
    <w:rsid w:val="00363C23"/>
    <w:rsid w:val="003642B6"/>
    <w:rsid w:val="00364334"/>
    <w:rsid w:val="0036735C"/>
    <w:rsid w:val="0037014D"/>
    <w:rsid w:val="003728D7"/>
    <w:rsid w:val="00373934"/>
    <w:rsid w:val="00373CC9"/>
    <w:rsid w:val="0037507A"/>
    <w:rsid w:val="003751B2"/>
    <w:rsid w:val="003756FD"/>
    <w:rsid w:val="00380830"/>
    <w:rsid w:val="00382E93"/>
    <w:rsid w:val="0038323A"/>
    <w:rsid w:val="00384579"/>
    <w:rsid w:val="00385FCE"/>
    <w:rsid w:val="003869CE"/>
    <w:rsid w:val="0039084F"/>
    <w:rsid w:val="00392657"/>
    <w:rsid w:val="00392722"/>
    <w:rsid w:val="00393558"/>
    <w:rsid w:val="00393EE9"/>
    <w:rsid w:val="00394E56"/>
    <w:rsid w:val="0039546C"/>
    <w:rsid w:val="003961D6"/>
    <w:rsid w:val="003973A2"/>
    <w:rsid w:val="003A05E2"/>
    <w:rsid w:val="003A15D9"/>
    <w:rsid w:val="003A4134"/>
    <w:rsid w:val="003A5BF8"/>
    <w:rsid w:val="003B017F"/>
    <w:rsid w:val="003B085E"/>
    <w:rsid w:val="003B1B6B"/>
    <w:rsid w:val="003B1B77"/>
    <w:rsid w:val="003B1ED7"/>
    <w:rsid w:val="003B2D7C"/>
    <w:rsid w:val="003B35D7"/>
    <w:rsid w:val="003B3A39"/>
    <w:rsid w:val="003B3A8F"/>
    <w:rsid w:val="003B4091"/>
    <w:rsid w:val="003B4C71"/>
    <w:rsid w:val="003B4CE0"/>
    <w:rsid w:val="003B6109"/>
    <w:rsid w:val="003C1EF7"/>
    <w:rsid w:val="003C35B6"/>
    <w:rsid w:val="003C375A"/>
    <w:rsid w:val="003C3915"/>
    <w:rsid w:val="003C43F7"/>
    <w:rsid w:val="003C5C10"/>
    <w:rsid w:val="003C5D87"/>
    <w:rsid w:val="003D0E5E"/>
    <w:rsid w:val="003D37C0"/>
    <w:rsid w:val="003D568E"/>
    <w:rsid w:val="003D5B42"/>
    <w:rsid w:val="003D64C4"/>
    <w:rsid w:val="003D6548"/>
    <w:rsid w:val="003D7D3D"/>
    <w:rsid w:val="003E03F4"/>
    <w:rsid w:val="003E13A8"/>
    <w:rsid w:val="003E3B93"/>
    <w:rsid w:val="003E53A1"/>
    <w:rsid w:val="003E6D0F"/>
    <w:rsid w:val="003E728E"/>
    <w:rsid w:val="003E7619"/>
    <w:rsid w:val="003E78F9"/>
    <w:rsid w:val="003F007A"/>
    <w:rsid w:val="003F13A4"/>
    <w:rsid w:val="003F6DDE"/>
    <w:rsid w:val="003F740C"/>
    <w:rsid w:val="003F78D6"/>
    <w:rsid w:val="003F7E28"/>
    <w:rsid w:val="00400D46"/>
    <w:rsid w:val="0040121A"/>
    <w:rsid w:val="0040435E"/>
    <w:rsid w:val="00405567"/>
    <w:rsid w:val="00406E81"/>
    <w:rsid w:val="004109BA"/>
    <w:rsid w:val="00412447"/>
    <w:rsid w:val="00413657"/>
    <w:rsid w:val="004144FC"/>
    <w:rsid w:val="00415D25"/>
    <w:rsid w:val="004173F8"/>
    <w:rsid w:val="00417827"/>
    <w:rsid w:val="004208FB"/>
    <w:rsid w:val="004217CA"/>
    <w:rsid w:val="004221CB"/>
    <w:rsid w:val="00422DDB"/>
    <w:rsid w:val="00430888"/>
    <w:rsid w:val="00434D05"/>
    <w:rsid w:val="00435277"/>
    <w:rsid w:val="00435C23"/>
    <w:rsid w:val="00437B37"/>
    <w:rsid w:val="00437D78"/>
    <w:rsid w:val="0044433E"/>
    <w:rsid w:val="004453E6"/>
    <w:rsid w:val="00445BF9"/>
    <w:rsid w:val="004473AA"/>
    <w:rsid w:val="0044754D"/>
    <w:rsid w:val="00451B4F"/>
    <w:rsid w:val="00453C44"/>
    <w:rsid w:val="004548BC"/>
    <w:rsid w:val="00457394"/>
    <w:rsid w:val="00460CD5"/>
    <w:rsid w:val="00462D9A"/>
    <w:rsid w:val="00463ED5"/>
    <w:rsid w:val="004667FE"/>
    <w:rsid w:val="00466FF5"/>
    <w:rsid w:val="0046772A"/>
    <w:rsid w:val="00470A84"/>
    <w:rsid w:val="00471998"/>
    <w:rsid w:val="00471D48"/>
    <w:rsid w:val="00471E2D"/>
    <w:rsid w:val="00473DFE"/>
    <w:rsid w:val="0047466A"/>
    <w:rsid w:val="0047606F"/>
    <w:rsid w:val="00481A4F"/>
    <w:rsid w:val="00485115"/>
    <w:rsid w:val="004854F3"/>
    <w:rsid w:val="00485A72"/>
    <w:rsid w:val="00485A78"/>
    <w:rsid w:val="004876BA"/>
    <w:rsid w:val="004913AD"/>
    <w:rsid w:val="0049256A"/>
    <w:rsid w:val="004933C2"/>
    <w:rsid w:val="004949E2"/>
    <w:rsid w:val="00495CA5"/>
    <w:rsid w:val="0049749C"/>
    <w:rsid w:val="004A3A29"/>
    <w:rsid w:val="004A6FEE"/>
    <w:rsid w:val="004B1848"/>
    <w:rsid w:val="004B25DE"/>
    <w:rsid w:val="004B3700"/>
    <w:rsid w:val="004B446B"/>
    <w:rsid w:val="004B47F8"/>
    <w:rsid w:val="004B49D4"/>
    <w:rsid w:val="004B5739"/>
    <w:rsid w:val="004B57E2"/>
    <w:rsid w:val="004B6C69"/>
    <w:rsid w:val="004B7641"/>
    <w:rsid w:val="004C0422"/>
    <w:rsid w:val="004C0D53"/>
    <w:rsid w:val="004C3141"/>
    <w:rsid w:val="004C3715"/>
    <w:rsid w:val="004C3B71"/>
    <w:rsid w:val="004C6A3C"/>
    <w:rsid w:val="004C76DD"/>
    <w:rsid w:val="004C7C17"/>
    <w:rsid w:val="004D080F"/>
    <w:rsid w:val="004D0A96"/>
    <w:rsid w:val="004D280B"/>
    <w:rsid w:val="004D2B44"/>
    <w:rsid w:val="004D35FA"/>
    <w:rsid w:val="004D3F72"/>
    <w:rsid w:val="004D4F8E"/>
    <w:rsid w:val="004D56F0"/>
    <w:rsid w:val="004D57D8"/>
    <w:rsid w:val="004D7925"/>
    <w:rsid w:val="004D79F3"/>
    <w:rsid w:val="004E01F6"/>
    <w:rsid w:val="004E28FB"/>
    <w:rsid w:val="004E4803"/>
    <w:rsid w:val="004E4FCB"/>
    <w:rsid w:val="004E7A13"/>
    <w:rsid w:val="004F2B91"/>
    <w:rsid w:val="004F47FF"/>
    <w:rsid w:val="004F4D2F"/>
    <w:rsid w:val="0050350D"/>
    <w:rsid w:val="00504563"/>
    <w:rsid w:val="00504778"/>
    <w:rsid w:val="00505232"/>
    <w:rsid w:val="00505919"/>
    <w:rsid w:val="00505E2C"/>
    <w:rsid w:val="005076F7"/>
    <w:rsid w:val="005102B2"/>
    <w:rsid w:val="00511336"/>
    <w:rsid w:val="00514244"/>
    <w:rsid w:val="00514CAE"/>
    <w:rsid w:val="005151C3"/>
    <w:rsid w:val="00517B8E"/>
    <w:rsid w:val="00522676"/>
    <w:rsid w:val="00524CF4"/>
    <w:rsid w:val="00526ABA"/>
    <w:rsid w:val="0053088C"/>
    <w:rsid w:val="00530C2B"/>
    <w:rsid w:val="00532577"/>
    <w:rsid w:val="005355CA"/>
    <w:rsid w:val="00535E63"/>
    <w:rsid w:val="00536491"/>
    <w:rsid w:val="00537423"/>
    <w:rsid w:val="00540012"/>
    <w:rsid w:val="00540B8C"/>
    <w:rsid w:val="005421D8"/>
    <w:rsid w:val="005460EE"/>
    <w:rsid w:val="005472B1"/>
    <w:rsid w:val="00547EAB"/>
    <w:rsid w:val="00550421"/>
    <w:rsid w:val="00551F51"/>
    <w:rsid w:val="005542F6"/>
    <w:rsid w:val="00560118"/>
    <w:rsid w:val="00560DE1"/>
    <w:rsid w:val="005639EB"/>
    <w:rsid w:val="00566F89"/>
    <w:rsid w:val="00571579"/>
    <w:rsid w:val="005727DE"/>
    <w:rsid w:val="005729ED"/>
    <w:rsid w:val="00573268"/>
    <w:rsid w:val="005736CE"/>
    <w:rsid w:val="00573F06"/>
    <w:rsid w:val="005773DD"/>
    <w:rsid w:val="00581460"/>
    <w:rsid w:val="005823D4"/>
    <w:rsid w:val="00582CD5"/>
    <w:rsid w:val="005855F0"/>
    <w:rsid w:val="005858E7"/>
    <w:rsid w:val="00586949"/>
    <w:rsid w:val="00587B64"/>
    <w:rsid w:val="00587D24"/>
    <w:rsid w:val="005900DB"/>
    <w:rsid w:val="00592E92"/>
    <w:rsid w:val="00596378"/>
    <w:rsid w:val="005966F7"/>
    <w:rsid w:val="0059710D"/>
    <w:rsid w:val="0059765C"/>
    <w:rsid w:val="005A04F4"/>
    <w:rsid w:val="005A065D"/>
    <w:rsid w:val="005A1767"/>
    <w:rsid w:val="005A1F82"/>
    <w:rsid w:val="005A1FC0"/>
    <w:rsid w:val="005A3786"/>
    <w:rsid w:val="005A3942"/>
    <w:rsid w:val="005A3DC3"/>
    <w:rsid w:val="005A4C6A"/>
    <w:rsid w:val="005A57A7"/>
    <w:rsid w:val="005A6CA5"/>
    <w:rsid w:val="005B0CB2"/>
    <w:rsid w:val="005B1372"/>
    <w:rsid w:val="005B2714"/>
    <w:rsid w:val="005B3298"/>
    <w:rsid w:val="005B7614"/>
    <w:rsid w:val="005B7D09"/>
    <w:rsid w:val="005C0F5A"/>
    <w:rsid w:val="005C4D96"/>
    <w:rsid w:val="005C67FA"/>
    <w:rsid w:val="005C726E"/>
    <w:rsid w:val="005D0D3A"/>
    <w:rsid w:val="005D219B"/>
    <w:rsid w:val="005D2C2F"/>
    <w:rsid w:val="005D5ADC"/>
    <w:rsid w:val="005E0A0A"/>
    <w:rsid w:val="005E0E9D"/>
    <w:rsid w:val="005E1D0F"/>
    <w:rsid w:val="005E2043"/>
    <w:rsid w:val="005E5D30"/>
    <w:rsid w:val="005E5FAC"/>
    <w:rsid w:val="005E65E4"/>
    <w:rsid w:val="005E6EE7"/>
    <w:rsid w:val="005E73FC"/>
    <w:rsid w:val="005E7A96"/>
    <w:rsid w:val="005F0ACA"/>
    <w:rsid w:val="005F1254"/>
    <w:rsid w:val="005F1348"/>
    <w:rsid w:val="005F295E"/>
    <w:rsid w:val="005F2BBA"/>
    <w:rsid w:val="005F2EAA"/>
    <w:rsid w:val="00600E2B"/>
    <w:rsid w:val="00600FF1"/>
    <w:rsid w:val="00601E08"/>
    <w:rsid w:val="00602FA6"/>
    <w:rsid w:val="00604177"/>
    <w:rsid w:val="00604A5B"/>
    <w:rsid w:val="00605071"/>
    <w:rsid w:val="00605F5E"/>
    <w:rsid w:val="00605F82"/>
    <w:rsid w:val="006071D9"/>
    <w:rsid w:val="00610666"/>
    <w:rsid w:val="0061142A"/>
    <w:rsid w:val="00611B22"/>
    <w:rsid w:val="00611EA6"/>
    <w:rsid w:val="00613508"/>
    <w:rsid w:val="00614885"/>
    <w:rsid w:val="0061734B"/>
    <w:rsid w:val="00617615"/>
    <w:rsid w:val="006222CB"/>
    <w:rsid w:val="00625BA3"/>
    <w:rsid w:val="006268A1"/>
    <w:rsid w:val="006274DC"/>
    <w:rsid w:val="00630A4C"/>
    <w:rsid w:val="00633F36"/>
    <w:rsid w:val="00641CC9"/>
    <w:rsid w:val="00643448"/>
    <w:rsid w:val="00645C88"/>
    <w:rsid w:val="00646056"/>
    <w:rsid w:val="006465FA"/>
    <w:rsid w:val="0064723B"/>
    <w:rsid w:val="006505E5"/>
    <w:rsid w:val="006505E6"/>
    <w:rsid w:val="00650820"/>
    <w:rsid w:val="00652DE0"/>
    <w:rsid w:val="006544DA"/>
    <w:rsid w:val="0065567C"/>
    <w:rsid w:val="0066166C"/>
    <w:rsid w:val="00661AF4"/>
    <w:rsid w:val="00662859"/>
    <w:rsid w:val="00664CFE"/>
    <w:rsid w:val="00665BA3"/>
    <w:rsid w:val="0066665E"/>
    <w:rsid w:val="00666EDB"/>
    <w:rsid w:val="0066782E"/>
    <w:rsid w:val="00667EEF"/>
    <w:rsid w:val="00670434"/>
    <w:rsid w:val="00670C26"/>
    <w:rsid w:val="0067111A"/>
    <w:rsid w:val="006726AA"/>
    <w:rsid w:val="006751B4"/>
    <w:rsid w:val="006751E4"/>
    <w:rsid w:val="00675902"/>
    <w:rsid w:val="00676798"/>
    <w:rsid w:val="00676B52"/>
    <w:rsid w:val="0067726E"/>
    <w:rsid w:val="006800C4"/>
    <w:rsid w:val="00680811"/>
    <w:rsid w:val="006819D0"/>
    <w:rsid w:val="00681EF4"/>
    <w:rsid w:val="006848BF"/>
    <w:rsid w:val="0068773E"/>
    <w:rsid w:val="006904CF"/>
    <w:rsid w:val="00693CC8"/>
    <w:rsid w:val="0069494A"/>
    <w:rsid w:val="00695F2E"/>
    <w:rsid w:val="006A26B3"/>
    <w:rsid w:val="006A2F3B"/>
    <w:rsid w:val="006A3554"/>
    <w:rsid w:val="006A38C6"/>
    <w:rsid w:val="006A3C6B"/>
    <w:rsid w:val="006A3D61"/>
    <w:rsid w:val="006A457B"/>
    <w:rsid w:val="006A4C2E"/>
    <w:rsid w:val="006A5A13"/>
    <w:rsid w:val="006A674D"/>
    <w:rsid w:val="006A7466"/>
    <w:rsid w:val="006A7930"/>
    <w:rsid w:val="006B03FC"/>
    <w:rsid w:val="006B1A6F"/>
    <w:rsid w:val="006B2231"/>
    <w:rsid w:val="006B2804"/>
    <w:rsid w:val="006B306B"/>
    <w:rsid w:val="006B352A"/>
    <w:rsid w:val="006B3772"/>
    <w:rsid w:val="006B4DC1"/>
    <w:rsid w:val="006B5344"/>
    <w:rsid w:val="006B55F9"/>
    <w:rsid w:val="006B5778"/>
    <w:rsid w:val="006B5D8E"/>
    <w:rsid w:val="006B7ED5"/>
    <w:rsid w:val="006C0F35"/>
    <w:rsid w:val="006C1779"/>
    <w:rsid w:val="006C2CD0"/>
    <w:rsid w:val="006C3DA2"/>
    <w:rsid w:val="006C40FF"/>
    <w:rsid w:val="006C7723"/>
    <w:rsid w:val="006D0DA5"/>
    <w:rsid w:val="006D20E8"/>
    <w:rsid w:val="006E1448"/>
    <w:rsid w:val="006E27A1"/>
    <w:rsid w:val="006E3B3E"/>
    <w:rsid w:val="006E5047"/>
    <w:rsid w:val="006E6B2D"/>
    <w:rsid w:val="006E739C"/>
    <w:rsid w:val="006E7AA5"/>
    <w:rsid w:val="006F041F"/>
    <w:rsid w:val="006F2BFD"/>
    <w:rsid w:val="007006B1"/>
    <w:rsid w:val="00700A67"/>
    <w:rsid w:val="00701A89"/>
    <w:rsid w:val="007032B6"/>
    <w:rsid w:val="00703959"/>
    <w:rsid w:val="00704556"/>
    <w:rsid w:val="0070472C"/>
    <w:rsid w:val="00704EA5"/>
    <w:rsid w:val="00705256"/>
    <w:rsid w:val="00707402"/>
    <w:rsid w:val="007100F9"/>
    <w:rsid w:val="00710730"/>
    <w:rsid w:val="00710AFF"/>
    <w:rsid w:val="00711D46"/>
    <w:rsid w:val="00712C78"/>
    <w:rsid w:val="007138CD"/>
    <w:rsid w:val="00713D29"/>
    <w:rsid w:val="007143EF"/>
    <w:rsid w:val="0071644E"/>
    <w:rsid w:val="007176A6"/>
    <w:rsid w:val="00721308"/>
    <w:rsid w:val="00722483"/>
    <w:rsid w:val="00723067"/>
    <w:rsid w:val="007230BE"/>
    <w:rsid w:val="00725F9C"/>
    <w:rsid w:val="0073052C"/>
    <w:rsid w:val="00730A26"/>
    <w:rsid w:val="00730DD5"/>
    <w:rsid w:val="007332F1"/>
    <w:rsid w:val="007334F9"/>
    <w:rsid w:val="00734FEA"/>
    <w:rsid w:val="007359C7"/>
    <w:rsid w:val="00735BDA"/>
    <w:rsid w:val="007377AD"/>
    <w:rsid w:val="00742A7E"/>
    <w:rsid w:val="007435C7"/>
    <w:rsid w:val="00745DCD"/>
    <w:rsid w:val="00746C1C"/>
    <w:rsid w:val="00750992"/>
    <w:rsid w:val="00750BB5"/>
    <w:rsid w:val="007519A3"/>
    <w:rsid w:val="00751C33"/>
    <w:rsid w:val="0075366B"/>
    <w:rsid w:val="00753AAB"/>
    <w:rsid w:val="00753C5E"/>
    <w:rsid w:val="00753D91"/>
    <w:rsid w:val="00753E2C"/>
    <w:rsid w:val="007556F7"/>
    <w:rsid w:val="00755873"/>
    <w:rsid w:val="00760BB8"/>
    <w:rsid w:val="00761624"/>
    <w:rsid w:val="00763C87"/>
    <w:rsid w:val="007652DA"/>
    <w:rsid w:val="00766154"/>
    <w:rsid w:val="00766379"/>
    <w:rsid w:val="00766471"/>
    <w:rsid w:val="007669D6"/>
    <w:rsid w:val="007709A2"/>
    <w:rsid w:val="00771A97"/>
    <w:rsid w:val="00771BB1"/>
    <w:rsid w:val="00775C38"/>
    <w:rsid w:val="00777B2F"/>
    <w:rsid w:val="00777CCC"/>
    <w:rsid w:val="00780184"/>
    <w:rsid w:val="007817EB"/>
    <w:rsid w:val="00781D59"/>
    <w:rsid w:val="00781EAA"/>
    <w:rsid w:val="00784EAE"/>
    <w:rsid w:val="007857AA"/>
    <w:rsid w:val="007862AE"/>
    <w:rsid w:val="00787C75"/>
    <w:rsid w:val="00787DE0"/>
    <w:rsid w:val="007915B8"/>
    <w:rsid w:val="00793AD4"/>
    <w:rsid w:val="007943D9"/>
    <w:rsid w:val="007955EB"/>
    <w:rsid w:val="0079634B"/>
    <w:rsid w:val="007A0235"/>
    <w:rsid w:val="007A03E1"/>
    <w:rsid w:val="007A0764"/>
    <w:rsid w:val="007A0D09"/>
    <w:rsid w:val="007A2B6A"/>
    <w:rsid w:val="007A4B13"/>
    <w:rsid w:val="007A52AE"/>
    <w:rsid w:val="007A560A"/>
    <w:rsid w:val="007A7578"/>
    <w:rsid w:val="007A78BA"/>
    <w:rsid w:val="007B0E52"/>
    <w:rsid w:val="007B1330"/>
    <w:rsid w:val="007B140A"/>
    <w:rsid w:val="007B32B6"/>
    <w:rsid w:val="007B4777"/>
    <w:rsid w:val="007B5CF0"/>
    <w:rsid w:val="007B5E42"/>
    <w:rsid w:val="007B672F"/>
    <w:rsid w:val="007C0D90"/>
    <w:rsid w:val="007C0E78"/>
    <w:rsid w:val="007C1C0F"/>
    <w:rsid w:val="007C2191"/>
    <w:rsid w:val="007C2941"/>
    <w:rsid w:val="007C3C95"/>
    <w:rsid w:val="007C5087"/>
    <w:rsid w:val="007C7A97"/>
    <w:rsid w:val="007C7C6D"/>
    <w:rsid w:val="007D02B2"/>
    <w:rsid w:val="007D1313"/>
    <w:rsid w:val="007D2125"/>
    <w:rsid w:val="007D2731"/>
    <w:rsid w:val="007D3732"/>
    <w:rsid w:val="007D5143"/>
    <w:rsid w:val="007D535C"/>
    <w:rsid w:val="007D588D"/>
    <w:rsid w:val="007D6357"/>
    <w:rsid w:val="007D6F53"/>
    <w:rsid w:val="007D7096"/>
    <w:rsid w:val="007D78F7"/>
    <w:rsid w:val="007E0FEC"/>
    <w:rsid w:val="007E1F4A"/>
    <w:rsid w:val="007E4522"/>
    <w:rsid w:val="007E459B"/>
    <w:rsid w:val="007E593D"/>
    <w:rsid w:val="007E7F1D"/>
    <w:rsid w:val="007F0450"/>
    <w:rsid w:val="007F04FD"/>
    <w:rsid w:val="007F0A79"/>
    <w:rsid w:val="007F0CFE"/>
    <w:rsid w:val="007F1326"/>
    <w:rsid w:val="007F16AF"/>
    <w:rsid w:val="007F20DE"/>
    <w:rsid w:val="007F2E68"/>
    <w:rsid w:val="007F3D85"/>
    <w:rsid w:val="007F5232"/>
    <w:rsid w:val="007F5603"/>
    <w:rsid w:val="007F6A35"/>
    <w:rsid w:val="00801421"/>
    <w:rsid w:val="008017C6"/>
    <w:rsid w:val="0080539D"/>
    <w:rsid w:val="008069A6"/>
    <w:rsid w:val="0080742E"/>
    <w:rsid w:val="00811965"/>
    <w:rsid w:val="00811AB7"/>
    <w:rsid w:val="00811E46"/>
    <w:rsid w:val="00815098"/>
    <w:rsid w:val="008162B4"/>
    <w:rsid w:val="00816DCC"/>
    <w:rsid w:val="00817038"/>
    <w:rsid w:val="0081703B"/>
    <w:rsid w:val="0082256D"/>
    <w:rsid w:val="008225D8"/>
    <w:rsid w:val="00822924"/>
    <w:rsid w:val="00823077"/>
    <w:rsid w:val="00825B7E"/>
    <w:rsid w:val="00827F63"/>
    <w:rsid w:val="00831D51"/>
    <w:rsid w:val="0083226B"/>
    <w:rsid w:val="008328E6"/>
    <w:rsid w:val="00832CF5"/>
    <w:rsid w:val="008435C3"/>
    <w:rsid w:val="00844349"/>
    <w:rsid w:val="00844532"/>
    <w:rsid w:val="008448C3"/>
    <w:rsid w:val="0084694E"/>
    <w:rsid w:val="008472DE"/>
    <w:rsid w:val="008512D4"/>
    <w:rsid w:val="00851FD5"/>
    <w:rsid w:val="00852AB4"/>
    <w:rsid w:val="00852F64"/>
    <w:rsid w:val="00853644"/>
    <w:rsid w:val="00853DDF"/>
    <w:rsid w:val="008553C2"/>
    <w:rsid w:val="00855566"/>
    <w:rsid w:val="0085585C"/>
    <w:rsid w:val="008571FF"/>
    <w:rsid w:val="00862EC1"/>
    <w:rsid w:val="008640EC"/>
    <w:rsid w:val="008674E5"/>
    <w:rsid w:val="00871957"/>
    <w:rsid w:val="0087356F"/>
    <w:rsid w:val="008745F5"/>
    <w:rsid w:val="008746F2"/>
    <w:rsid w:val="00874F4E"/>
    <w:rsid w:val="00876679"/>
    <w:rsid w:val="00877D11"/>
    <w:rsid w:val="00880388"/>
    <w:rsid w:val="00880541"/>
    <w:rsid w:val="00881F56"/>
    <w:rsid w:val="00882346"/>
    <w:rsid w:val="00882830"/>
    <w:rsid w:val="00882B82"/>
    <w:rsid w:val="00883F2D"/>
    <w:rsid w:val="0088524B"/>
    <w:rsid w:val="00885D7E"/>
    <w:rsid w:val="0088660B"/>
    <w:rsid w:val="00886644"/>
    <w:rsid w:val="00887D7B"/>
    <w:rsid w:val="00887DCF"/>
    <w:rsid w:val="00890F32"/>
    <w:rsid w:val="008953D5"/>
    <w:rsid w:val="00895AD7"/>
    <w:rsid w:val="008966AA"/>
    <w:rsid w:val="00897643"/>
    <w:rsid w:val="008A4147"/>
    <w:rsid w:val="008A7753"/>
    <w:rsid w:val="008B2CA0"/>
    <w:rsid w:val="008B2DE7"/>
    <w:rsid w:val="008B3BA8"/>
    <w:rsid w:val="008B413B"/>
    <w:rsid w:val="008B5D2A"/>
    <w:rsid w:val="008B6B7E"/>
    <w:rsid w:val="008B6E01"/>
    <w:rsid w:val="008C219E"/>
    <w:rsid w:val="008C298C"/>
    <w:rsid w:val="008C3A6E"/>
    <w:rsid w:val="008C4CEF"/>
    <w:rsid w:val="008C529D"/>
    <w:rsid w:val="008C5452"/>
    <w:rsid w:val="008C5D3D"/>
    <w:rsid w:val="008C5F17"/>
    <w:rsid w:val="008C68C5"/>
    <w:rsid w:val="008D3923"/>
    <w:rsid w:val="008D57F9"/>
    <w:rsid w:val="008D666D"/>
    <w:rsid w:val="008D667E"/>
    <w:rsid w:val="008D6A26"/>
    <w:rsid w:val="008D6E4B"/>
    <w:rsid w:val="008E121F"/>
    <w:rsid w:val="008E255C"/>
    <w:rsid w:val="008E5376"/>
    <w:rsid w:val="008E58BE"/>
    <w:rsid w:val="008F052A"/>
    <w:rsid w:val="008F4893"/>
    <w:rsid w:val="008F504C"/>
    <w:rsid w:val="008F5896"/>
    <w:rsid w:val="008F6F84"/>
    <w:rsid w:val="008F6FBF"/>
    <w:rsid w:val="00900E5B"/>
    <w:rsid w:val="00901A5F"/>
    <w:rsid w:val="0090240A"/>
    <w:rsid w:val="00902695"/>
    <w:rsid w:val="00903ACA"/>
    <w:rsid w:val="0090499A"/>
    <w:rsid w:val="00905061"/>
    <w:rsid w:val="009060F5"/>
    <w:rsid w:val="009067A5"/>
    <w:rsid w:val="00907539"/>
    <w:rsid w:val="00910A15"/>
    <w:rsid w:val="009110BD"/>
    <w:rsid w:val="00911A22"/>
    <w:rsid w:val="00911A99"/>
    <w:rsid w:val="00911F3B"/>
    <w:rsid w:val="009127E4"/>
    <w:rsid w:val="00922D71"/>
    <w:rsid w:val="009232CF"/>
    <w:rsid w:val="00926956"/>
    <w:rsid w:val="00926CA3"/>
    <w:rsid w:val="00927FC5"/>
    <w:rsid w:val="0093017A"/>
    <w:rsid w:val="00930B75"/>
    <w:rsid w:val="0093190B"/>
    <w:rsid w:val="00932930"/>
    <w:rsid w:val="00934FB5"/>
    <w:rsid w:val="00937A6D"/>
    <w:rsid w:val="00941810"/>
    <w:rsid w:val="00941A16"/>
    <w:rsid w:val="00942C95"/>
    <w:rsid w:val="009433AC"/>
    <w:rsid w:val="00947E17"/>
    <w:rsid w:val="009509FF"/>
    <w:rsid w:val="00950A34"/>
    <w:rsid w:val="00952DB8"/>
    <w:rsid w:val="009545FD"/>
    <w:rsid w:val="009552EE"/>
    <w:rsid w:val="00955321"/>
    <w:rsid w:val="009559ED"/>
    <w:rsid w:val="00956754"/>
    <w:rsid w:val="00961234"/>
    <w:rsid w:val="0096124E"/>
    <w:rsid w:val="009623F8"/>
    <w:rsid w:val="00962C1D"/>
    <w:rsid w:val="00964484"/>
    <w:rsid w:val="00964FEA"/>
    <w:rsid w:val="00964FED"/>
    <w:rsid w:val="009669D4"/>
    <w:rsid w:val="00966B55"/>
    <w:rsid w:val="00972759"/>
    <w:rsid w:val="00973384"/>
    <w:rsid w:val="00974777"/>
    <w:rsid w:val="00974D76"/>
    <w:rsid w:val="009752A6"/>
    <w:rsid w:val="009757C6"/>
    <w:rsid w:val="00976CF5"/>
    <w:rsid w:val="00982CBA"/>
    <w:rsid w:val="00983E91"/>
    <w:rsid w:val="00985039"/>
    <w:rsid w:val="0098526E"/>
    <w:rsid w:val="009904FD"/>
    <w:rsid w:val="00991CC4"/>
    <w:rsid w:val="00992182"/>
    <w:rsid w:val="00993A54"/>
    <w:rsid w:val="00993B11"/>
    <w:rsid w:val="00993EDC"/>
    <w:rsid w:val="00995328"/>
    <w:rsid w:val="009966DD"/>
    <w:rsid w:val="00996838"/>
    <w:rsid w:val="009968C7"/>
    <w:rsid w:val="00996FAB"/>
    <w:rsid w:val="009A0163"/>
    <w:rsid w:val="009A0C7E"/>
    <w:rsid w:val="009A1618"/>
    <w:rsid w:val="009A23CA"/>
    <w:rsid w:val="009A37E5"/>
    <w:rsid w:val="009A4A79"/>
    <w:rsid w:val="009A62A7"/>
    <w:rsid w:val="009A662E"/>
    <w:rsid w:val="009B2A07"/>
    <w:rsid w:val="009B3AC8"/>
    <w:rsid w:val="009B446E"/>
    <w:rsid w:val="009B5A62"/>
    <w:rsid w:val="009B7628"/>
    <w:rsid w:val="009B7668"/>
    <w:rsid w:val="009C206E"/>
    <w:rsid w:val="009C4A03"/>
    <w:rsid w:val="009C5218"/>
    <w:rsid w:val="009C59BC"/>
    <w:rsid w:val="009C7A8F"/>
    <w:rsid w:val="009C7F44"/>
    <w:rsid w:val="009D1967"/>
    <w:rsid w:val="009D2D24"/>
    <w:rsid w:val="009D3132"/>
    <w:rsid w:val="009D3D8B"/>
    <w:rsid w:val="009D483D"/>
    <w:rsid w:val="009D7FA0"/>
    <w:rsid w:val="009E06EF"/>
    <w:rsid w:val="009E0ECB"/>
    <w:rsid w:val="009E18DE"/>
    <w:rsid w:val="009E29CE"/>
    <w:rsid w:val="009E426C"/>
    <w:rsid w:val="009E4D8B"/>
    <w:rsid w:val="009E4E9D"/>
    <w:rsid w:val="009E53C0"/>
    <w:rsid w:val="009E572A"/>
    <w:rsid w:val="009E6C87"/>
    <w:rsid w:val="009E74ED"/>
    <w:rsid w:val="009F0BDE"/>
    <w:rsid w:val="009F2DE9"/>
    <w:rsid w:val="009F45FA"/>
    <w:rsid w:val="009F4B90"/>
    <w:rsid w:val="009F53FA"/>
    <w:rsid w:val="009F5D43"/>
    <w:rsid w:val="009F6E57"/>
    <w:rsid w:val="009F7241"/>
    <w:rsid w:val="009F73E1"/>
    <w:rsid w:val="009F78E5"/>
    <w:rsid w:val="00A009BF"/>
    <w:rsid w:val="00A01691"/>
    <w:rsid w:val="00A02EB8"/>
    <w:rsid w:val="00A05A5B"/>
    <w:rsid w:val="00A06CEC"/>
    <w:rsid w:val="00A07F6D"/>
    <w:rsid w:val="00A1029B"/>
    <w:rsid w:val="00A136E6"/>
    <w:rsid w:val="00A13A37"/>
    <w:rsid w:val="00A15F80"/>
    <w:rsid w:val="00A16C66"/>
    <w:rsid w:val="00A17638"/>
    <w:rsid w:val="00A214E7"/>
    <w:rsid w:val="00A21A1F"/>
    <w:rsid w:val="00A24E3E"/>
    <w:rsid w:val="00A25E2E"/>
    <w:rsid w:val="00A26644"/>
    <w:rsid w:val="00A2748E"/>
    <w:rsid w:val="00A27A74"/>
    <w:rsid w:val="00A314C6"/>
    <w:rsid w:val="00A31B0B"/>
    <w:rsid w:val="00A33D5D"/>
    <w:rsid w:val="00A34004"/>
    <w:rsid w:val="00A35936"/>
    <w:rsid w:val="00A36182"/>
    <w:rsid w:val="00A3678E"/>
    <w:rsid w:val="00A36A71"/>
    <w:rsid w:val="00A405B3"/>
    <w:rsid w:val="00A411E6"/>
    <w:rsid w:val="00A41900"/>
    <w:rsid w:val="00A4221E"/>
    <w:rsid w:val="00A46F2E"/>
    <w:rsid w:val="00A505C1"/>
    <w:rsid w:val="00A50EE5"/>
    <w:rsid w:val="00A52644"/>
    <w:rsid w:val="00A54FCC"/>
    <w:rsid w:val="00A5673B"/>
    <w:rsid w:val="00A56F96"/>
    <w:rsid w:val="00A600AB"/>
    <w:rsid w:val="00A603CA"/>
    <w:rsid w:val="00A61678"/>
    <w:rsid w:val="00A61BA5"/>
    <w:rsid w:val="00A61D69"/>
    <w:rsid w:val="00A61D9B"/>
    <w:rsid w:val="00A62482"/>
    <w:rsid w:val="00A65058"/>
    <w:rsid w:val="00A65A27"/>
    <w:rsid w:val="00A664D2"/>
    <w:rsid w:val="00A67E41"/>
    <w:rsid w:val="00A70767"/>
    <w:rsid w:val="00A71606"/>
    <w:rsid w:val="00A71D1C"/>
    <w:rsid w:val="00A720BC"/>
    <w:rsid w:val="00A737E5"/>
    <w:rsid w:val="00A73E21"/>
    <w:rsid w:val="00A77DEB"/>
    <w:rsid w:val="00A80458"/>
    <w:rsid w:val="00A8293D"/>
    <w:rsid w:val="00A82976"/>
    <w:rsid w:val="00A82C08"/>
    <w:rsid w:val="00A82F01"/>
    <w:rsid w:val="00A83050"/>
    <w:rsid w:val="00A83623"/>
    <w:rsid w:val="00A8544A"/>
    <w:rsid w:val="00A858DC"/>
    <w:rsid w:val="00A901CC"/>
    <w:rsid w:val="00A9215C"/>
    <w:rsid w:val="00A92238"/>
    <w:rsid w:val="00A92C90"/>
    <w:rsid w:val="00A92E3A"/>
    <w:rsid w:val="00A960CD"/>
    <w:rsid w:val="00A96FC9"/>
    <w:rsid w:val="00AA10FB"/>
    <w:rsid w:val="00AA1CCD"/>
    <w:rsid w:val="00AA406B"/>
    <w:rsid w:val="00AA5D53"/>
    <w:rsid w:val="00AA6B9C"/>
    <w:rsid w:val="00AA6D8D"/>
    <w:rsid w:val="00AA7332"/>
    <w:rsid w:val="00AA78B3"/>
    <w:rsid w:val="00AB0C86"/>
    <w:rsid w:val="00AB227C"/>
    <w:rsid w:val="00AB2D65"/>
    <w:rsid w:val="00AB324E"/>
    <w:rsid w:val="00AB39A1"/>
    <w:rsid w:val="00AB467E"/>
    <w:rsid w:val="00AB78C4"/>
    <w:rsid w:val="00AB7C9B"/>
    <w:rsid w:val="00AB7EDC"/>
    <w:rsid w:val="00AC216E"/>
    <w:rsid w:val="00AC4339"/>
    <w:rsid w:val="00AC7802"/>
    <w:rsid w:val="00AD095A"/>
    <w:rsid w:val="00AD251C"/>
    <w:rsid w:val="00AD5878"/>
    <w:rsid w:val="00AD6997"/>
    <w:rsid w:val="00AE2A70"/>
    <w:rsid w:val="00AE307D"/>
    <w:rsid w:val="00AE6DA5"/>
    <w:rsid w:val="00AF190F"/>
    <w:rsid w:val="00AF26E8"/>
    <w:rsid w:val="00AF349A"/>
    <w:rsid w:val="00AF43EC"/>
    <w:rsid w:val="00AF51D3"/>
    <w:rsid w:val="00AF5BB3"/>
    <w:rsid w:val="00AF5EF4"/>
    <w:rsid w:val="00AF65CF"/>
    <w:rsid w:val="00AF6770"/>
    <w:rsid w:val="00AF7FAF"/>
    <w:rsid w:val="00AF7FE8"/>
    <w:rsid w:val="00B02A1C"/>
    <w:rsid w:val="00B03059"/>
    <w:rsid w:val="00B0426C"/>
    <w:rsid w:val="00B04CA6"/>
    <w:rsid w:val="00B06003"/>
    <w:rsid w:val="00B07AC2"/>
    <w:rsid w:val="00B10CBA"/>
    <w:rsid w:val="00B114CA"/>
    <w:rsid w:val="00B11A2F"/>
    <w:rsid w:val="00B11FE4"/>
    <w:rsid w:val="00B15B6B"/>
    <w:rsid w:val="00B20412"/>
    <w:rsid w:val="00B2174A"/>
    <w:rsid w:val="00B222D3"/>
    <w:rsid w:val="00B233DF"/>
    <w:rsid w:val="00B24B91"/>
    <w:rsid w:val="00B25E9B"/>
    <w:rsid w:val="00B25EA0"/>
    <w:rsid w:val="00B30F70"/>
    <w:rsid w:val="00B35841"/>
    <w:rsid w:val="00B3604C"/>
    <w:rsid w:val="00B433DD"/>
    <w:rsid w:val="00B44CFE"/>
    <w:rsid w:val="00B453EE"/>
    <w:rsid w:val="00B45506"/>
    <w:rsid w:val="00B46A3A"/>
    <w:rsid w:val="00B51801"/>
    <w:rsid w:val="00B51E2F"/>
    <w:rsid w:val="00B54E67"/>
    <w:rsid w:val="00B553F3"/>
    <w:rsid w:val="00B55853"/>
    <w:rsid w:val="00B56B87"/>
    <w:rsid w:val="00B628A7"/>
    <w:rsid w:val="00B62A95"/>
    <w:rsid w:val="00B630B0"/>
    <w:rsid w:val="00B63C85"/>
    <w:rsid w:val="00B64A0D"/>
    <w:rsid w:val="00B655A6"/>
    <w:rsid w:val="00B65F3C"/>
    <w:rsid w:val="00B67EE5"/>
    <w:rsid w:val="00B72F08"/>
    <w:rsid w:val="00B73201"/>
    <w:rsid w:val="00B77C3B"/>
    <w:rsid w:val="00B8256C"/>
    <w:rsid w:val="00B82F13"/>
    <w:rsid w:val="00B83BE0"/>
    <w:rsid w:val="00B844F0"/>
    <w:rsid w:val="00B84750"/>
    <w:rsid w:val="00B84913"/>
    <w:rsid w:val="00B85D25"/>
    <w:rsid w:val="00B866EC"/>
    <w:rsid w:val="00B86959"/>
    <w:rsid w:val="00B869AC"/>
    <w:rsid w:val="00B86E7C"/>
    <w:rsid w:val="00B86EE8"/>
    <w:rsid w:val="00B87C16"/>
    <w:rsid w:val="00B9073B"/>
    <w:rsid w:val="00B90852"/>
    <w:rsid w:val="00B91C97"/>
    <w:rsid w:val="00B92B73"/>
    <w:rsid w:val="00B9377D"/>
    <w:rsid w:val="00B9525C"/>
    <w:rsid w:val="00B95EC3"/>
    <w:rsid w:val="00B96708"/>
    <w:rsid w:val="00B979EA"/>
    <w:rsid w:val="00BA072B"/>
    <w:rsid w:val="00BA07C4"/>
    <w:rsid w:val="00BA07D9"/>
    <w:rsid w:val="00BA163A"/>
    <w:rsid w:val="00BA2345"/>
    <w:rsid w:val="00BA2808"/>
    <w:rsid w:val="00BA407D"/>
    <w:rsid w:val="00BA4239"/>
    <w:rsid w:val="00BA5101"/>
    <w:rsid w:val="00BA5865"/>
    <w:rsid w:val="00BB0044"/>
    <w:rsid w:val="00BB426B"/>
    <w:rsid w:val="00BB4371"/>
    <w:rsid w:val="00BB50E4"/>
    <w:rsid w:val="00BB52BB"/>
    <w:rsid w:val="00BB7671"/>
    <w:rsid w:val="00BC2854"/>
    <w:rsid w:val="00BC5146"/>
    <w:rsid w:val="00BC538E"/>
    <w:rsid w:val="00BC743E"/>
    <w:rsid w:val="00BC7C3E"/>
    <w:rsid w:val="00BD2970"/>
    <w:rsid w:val="00BD3384"/>
    <w:rsid w:val="00BD3619"/>
    <w:rsid w:val="00BD3E44"/>
    <w:rsid w:val="00BD5649"/>
    <w:rsid w:val="00BD5EFD"/>
    <w:rsid w:val="00BD6322"/>
    <w:rsid w:val="00BD6577"/>
    <w:rsid w:val="00BE29E1"/>
    <w:rsid w:val="00BE3033"/>
    <w:rsid w:val="00BE40D7"/>
    <w:rsid w:val="00BE4F3F"/>
    <w:rsid w:val="00BE693D"/>
    <w:rsid w:val="00BF134A"/>
    <w:rsid w:val="00BF1484"/>
    <w:rsid w:val="00BF2D11"/>
    <w:rsid w:val="00BF3325"/>
    <w:rsid w:val="00BF3513"/>
    <w:rsid w:val="00BF3C3D"/>
    <w:rsid w:val="00BF434B"/>
    <w:rsid w:val="00BF44A9"/>
    <w:rsid w:val="00BF7E5D"/>
    <w:rsid w:val="00C00796"/>
    <w:rsid w:val="00C01691"/>
    <w:rsid w:val="00C0192B"/>
    <w:rsid w:val="00C02F33"/>
    <w:rsid w:val="00C0497A"/>
    <w:rsid w:val="00C0498E"/>
    <w:rsid w:val="00C05287"/>
    <w:rsid w:val="00C07628"/>
    <w:rsid w:val="00C1019B"/>
    <w:rsid w:val="00C105D1"/>
    <w:rsid w:val="00C107B8"/>
    <w:rsid w:val="00C1165E"/>
    <w:rsid w:val="00C12EE8"/>
    <w:rsid w:val="00C15A33"/>
    <w:rsid w:val="00C16450"/>
    <w:rsid w:val="00C164EC"/>
    <w:rsid w:val="00C16803"/>
    <w:rsid w:val="00C16AA3"/>
    <w:rsid w:val="00C216C2"/>
    <w:rsid w:val="00C22040"/>
    <w:rsid w:val="00C2465C"/>
    <w:rsid w:val="00C247ED"/>
    <w:rsid w:val="00C25254"/>
    <w:rsid w:val="00C262EB"/>
    <w:rsid w:val="00C27512"/>
    <w:rsid w:val="00C27CF4"/>
    <w:rsid w:val="00C35F6B"/>
    <w:rsid w:val="00C367A4"/>
    <w:rsid w:val="00C413CA"/>
    <w:rsid w:val="00C4196C"/>
    <w:rsid w:val="00C41A8C"/>
    <w:rsid w:val="00C4392B"/>
    <w:rsid w:val="00C452AF"/>
    <w:rsid w:val="00C460DE"/>
    <w:rsid w:val="00C47D23"/>
    <w:rsid w:val="00C47E90"/>
    <w:rsid w:val="00C51181"/>
    <w:rsid w:val="00C53084"/>
    <w:rsid w:val="00C577CF"/>
    <w:rsid w:val="00C57AEB"/>
    <w:rsid w:val="00C60575"/>
    <w:rsid w:val="00C6272C"/>
    <w:rsid w:val="00C64904"/>
    <w:rsid w:val="00C64A28"/>
    <w:rsid w:val="00C64AEF"/>
    <w:rsid w:val="00C7177A"/>
    <w:rsid w:val="00C71EFA"/>
    <w:rsid w:val="00C72649"/>
    <w:rsid w:val="00C74538"/>
    <w:rsid w:val="00C74A94"/>
    <w:rsid w:val="00C758C9"/>
    <w:rsid w:val="00C75F4A"/>
    <w:rsid w:val="00C76CF5"/>
    <w:rsid w:val="00C76E04"/>
    <w:rsid w:val="00C80855"/>
    <w:rsid w:val="00C84767"/>
    <w:rsid w:val="00C912DB"/>
    <w:rsid w:val="00C91592"/>
    <w:rsid w:val="00C91965"/>
    <w:rsid w:val="00C91AAD"/>
    <w:rsid w:val="00C91AE8"/>
    <w:rsid w:val="00C95BB3"/>
    <w:rsid w:val="00C965FE"/>
    <w:rsid w:val="00C976D7"/>
    <w:rsid w:val="00CA097D"/>
    <w:rsid w:val="00CA14C4"/>
    <w:rsid w:val="00CA2871"/>
    <w:rsid w:val="00CA54D6"/>
    <w:rsid w:val="00CA5F0E"/>
    <w:rsid w:val="00CA65FC"/>
    <w:rsid w:val="00CA6628"/>
    <w:rsid w:val="00CA6FCF"/>
    <w:rsid w:val="00CA76E6"/>
    <w:rsid w:val="00CA7D94"/>
    <w:rsid w:val="00CB004A"/>
    <w:rsid w:val="00CB007C"/>
    <w:rsid w:val="00CB049C"/>
    <w:rsid w:val="00CB0A97"/>
    <w:rsid w:val="00CB0F47"/>
    <w:rsid w:val="00CB3772"/>
    <w:rsid w:val="00CB5DBE"/>
    <w:rsid w:val="00CB6284"/>
    <w:rsid w:val="00CB6D0E"/>
    <w:rsid w:val="00CC0475"/>
    <w:rsid w:val="00CC1406"/>
    <w:rsid w:val="00CC1FC0"/>
    <w:rsid w:val="00CC3958"/>
    <w:rsid w:val="00CC5959"/>
    <w:rsid w:val="00CC6DD4"/>
    <w:rsid w:val="00CC759F"/>
    <w:rsid w:val="00CC7B24"/>
    <w:rsid w:val="00CD0D4B"/>
    <w:rsid w:val="00CD359F"/>
    <w:rsid w:val="00CD6937"/>
    <w:rsid w:val="00CD766E"/>
    <w:rsid w:val="00CD7AD1"/>
    <w:rsid w:val="00CE136C"/>
    <w:rsid w:val="00CE2F3C"/>
    <w:rsid w:val="00CE426D"/>
    <w:rsid w:val="00CE583B"/>
    <w:rsid w:val="00CE7EB1"/>
    <w:rsid w:val="00CF0205"/>
    <w:rsid w:val="00CF0910"/>
    <w:rsid w:val="00CF0B1E"/>
    <w:rsid w:val="00CF4111"/>
    <w:rsid w:val="00CF50EB"/>
    <w:rsid w:val="00CF54B4"/>
    <w:rsid w:val="00CF54BC"/>
    <w:rsid w:val="00D00471"/>
    <w:rsid w:val="00D02023"/>
    <w:rsid w:val="00D03144"/>
    <w:rsid w:val="00D034A6"/>
    <w:rsid w:val="00D0369E"/>
    <w:rsid w:val="00D042FF"/>
    <w:rsid w:val="00D04916"/>
    <w:rsid w:val="00D055A4"/>
    <w:rsid w:val="00D057F7"/>
    <w:rsid w:val="00D06B8A"/>
    <w:rsid w:val="00D1072C"/>
    <w:rsid w:val="00D1175F"/>
    <w:rsid w:val="00D12A57"/>
    <w:rsid w:val="00D132C9"/>
    <w:rsid w:val="00D135DC"/>
    <w:rsid w:val="00D13740"/>
    <w:rsid w:val="00D13809"/>
    <w:rsid w:val="00D160E9"/>
    <w:rsid w:val="00D2174B"/>
    <w:rsid w:val="00D25355"/>
    <w:rsid w:val="00D31908"/>
    <w:rsid w:val="00D33B30"/>
    <w:rsid w:val="00D3444D"/>
    <w:rsid w:val="00D35914"/>
    <w:rsid w:val="00D36041"/>
    <w:rsid w:val="00D41393"/>
    <w:rsid w:val="00D422C5"/>
    <w:rsid w:val="00D4244B"/>
    <w:rsid w:val="00D426EC"/>
    <w:rsid w:val="00D459CF"/>
    <w:rsid w:val="00D506A5"/>
    <w:rsid w:val="00D51464"/>
    <w:rsid w:val="00D51989"/>
    <w:rsid w:val="00D51E74"/>
    <w:rsid w:val="00D54AD4"/>
    <w:rsid w:val="00D56624"/>
    <w:rsid w:val="00D56C87"/>
    <w:rsid w:val="00D57D61"/>
    <w:rsid w:val="00D61D80"/>
    <w:rsid w:val="00D626B5"/>
    <w:rsid w:val="00D62A87"/>
    <w:rsid w:val="00D63593"/>
    <w:rsid w:val="00D65B30"/>
    <w:rsid w:val="00D65BB7"/>
    <w:rsid w:val="00D71FF6"/>
    <w:rsid w:val="00D73480"/>
    <w:rsid w:val="00D741AC"/>
    <w:rsid w:val="00D74508"/>
    <w:rsid w:val="00D81CAA"/>
    <w:rsid w:val="00D82550"/>
    <w:rsid w:val="00D84058"/>
    <w:rsid w:val="00D877FE"/>
    <w:rsid w:val="00D90679"/>
    <w:rsid w:val="00D91B1C"/>
    <w:rsid w:val="00D925C0"/>
    <w:rsid w:val="00D969F7"/>
    <w:rsid w:val="00DA1A3A"/>
    <w:rsid w:val="00DA3490"/>
    <w:rsid w:val="00DA3C08"/>
    <w:rsid w:val="00DA5BD7"/>
    <w:rsid w:val="00DA5CD6"/>
    <w:rsid w:val="00DA78D2"/>
    <w:rsid w:val="00DB0946"/>
    <w:rsid w:val="00DB104B"/>
    <w:rsid w:val="00DB2836"/>
    <w:rsid w:val="00DB2864"/>
    <w:rsid w:val="00DB2C38"/>
    <w:rsid w:val="00DB2EF3"/>
    <w:rsid w:val="00DB2FA9"/>
    <w:rsid w:val="00DB48C2"/>
    <w:rsid w:val="00DB63A3"/>
    <w:rsid w:val="00DB72EC"/>
    <w:rsid w:val="00DB7975"/>
    <w:rsid w:val="00DB7D40"/>
    <w:rsid w:val="00DB7FDF"/>
    <w:rsid w:val="00DC3794"/>
    <w:rsid w:val="00DC407D"/>
    <w:rsid w:val="00DC4392"/>
    <w:rsid w:val="00DC4805"/>
    <w:rsid w:val="00DC6B0B"/>
    <w:rsid w:val="00DC790F"/>
    <w:rsid w:val="00DD7AAB"/>
    <w:rsid w:val="00DE010D"/>
    <w:rsid w:val="00DE15E8"/>
    <w:rsid w:val="00DE5676"/>
    <w:rsid w:val="00DE6BF6"/>
    <w:rsid w:val="00DF0004"/>
    <w:rsid w:val="00DF1D6F"/>
    <w:rsid w:val="00DF2571"/>
    <w:rsid w:val="00DF2667"/>
    <w:rsid w:val="00DF32D3"/>
    <w:rsid w:val="00DF55CB"/>
    <w:rsid w:val="00DF5C39"/>
    <w:rsid w:val="00E01A35"/>
    <w:rsid w:val="00E01FDE"/>
    <w:rsid w:val="00E07B58"/>
    <w:rsid w:val="00E109E9"/>
    <w:rsid w:val="00E10D81"/>
    <w:rsid w:val="00E12936"/>
    <w:rsid w:val="00E13E12"/>
    <w:rsid w:val="00E17923"/>
    <w:rsid w:val="00E2243F"/>
    <w:rsid w:val="00E2330C"/>
    <w:rsid w:val="00E26153"/>
    <w:rsid w:val="00E274B7"/>
    <w:rsid w:val="00E3084D"/>
    <w:rsid w:val="00E30D4D"/>
    <w:rsid w:val="00E30FD6"/>
    <w:rsid w:val="00E31776"/>
    <w:rsid w:val="00E331FA"/>
    <w:rsid w:val="00E36FBF"/>
    <w:rsid w:val="00E413AA"/>
    <w:rsid w:val="00E4232D"/>
    <w:rsid w:val="00E4242E"/>
    <w:rsid w:val="00E449FD"/>
    <w:rsid w:val="00E456D2"/>
    <w:rsid w:val="00E463D2"/>
    <w:rsid w:val="00E467BD"/>
    <w:rsid w:val="00E507C0"/>
    <w:rsid w:val="00E508D0"/>
    <w:rsid w:val="00E510B4"/>
    <w:rsid w:val="00E521E5"/>
    <w:rsid w:val="00E52C19"/>
    <w:rsid w:val="00E531AA"/>
    <w:rsid w:val="00E54340"/>
    <w:rsid w:val="00E55C14"/>
    <w:rsid w:val="00E5709D"/>
    <w:rsid w:val="00E62D54"/>
    <w:rsid w:val="00E62D9C"/>
    <w:rsid w:val="00E6304D"/>
    <w:rsid w:val="00E64BD7"/>
    <w:rsid w:val="00E64F91"/>
    <w:rsid w:val="00E65ADD"/>
    <w:rsid w:val="00E65BF6"/>
    <w:rsid w:val="00E677F0"/>
    <w:rsid w:val="00E67C56"/>
    <w:rsid w:val="00E709ED"/>
    <w:rsid w:val="00E70BBD"/>
    <w:rsid w:val="00E719FE"/>
    <w:rsid w:val="00E7208B"/>
    <w:rsid w:val="00E7325F"/>
    <w:rsid w:val="00E749B3"/>
    <w:rsid w:val="00E74C59"/>
    <w:rsid w:val="00E7562A"/>
    <w:rsid w:val="00E76F85"/>
    <w:rsid w:val="00E772C0"/>
    <w:rsid w:val="00E77ED4"/>
    <w:rsid w:val="00E81132"/>
    <w:rsid w:val="00E8170C"/>
    <w:rsid w:val="00E82FCF"/>
    <w:rsid w:val="00E845F0"/>
    <w:rsid w:val="00E84F61"/>
    <w:rsid w:val="00E87E5B"/>
    <w:rsid w:val="00E9062F"/>
    <w:rsid w:val="00E91904"/>
    <w:rsid w:val="00E92539"/>
    <w:rsid w:val="00E92853"/>
    <w:rsid w:val="00E93563"/>
    <w:rsid w:val="00E937F8"/>
    <w:rsid w:val="00E94226"/>
    <w:rsid w:val="00E94711"/>
    <w:rsid w:val="00E9544E"/>
    <w:rsid w:val="00E95591"/>
    <w:rsid w:val="00EA1E54"/>
    <w:rsid w:val="00EA305E"/>
    <w:rsid w:val="00EA3F1B"/>
    <w:rsid w:val="00EA575A"/>
    <w:rsid w:val="00EA5E9B"/>
    <w:rsid w:val="00EB01AE"/>
    <w:rsid w:val="00EB13BE"/>
    <w:rsid w:val="00EB3C4E"/>
    <w:rsid w:val="00EB4742"/>
    <w:rsid w:val="00EB5F89"/>
    <w:rsid w:val="00EB6301"/>
    <w:rsid w:val="00EB63F1"/>
    <w:rsid w:val="00EB7029"/>
    <w:rsid w:val="00EC0303"/>
    <w:rsid w:val="00EC18E0"/>
    <w:rsid w:val="00EC199C"/>
    <w:rsid w:val="00EC265F"/>
    <w:rsid w:val="00EC3FD2"/>
    <w:rsid w:val="00EC77F1"/>
    <w:rsid w:val="00EC7D07"/>
    <w:rsid w:val="00ED0802"/>
    <w:rsid w:val="00ED0BA0"/>
    <w:rsid w:val="00ED0C5F"/>
    <w:rsid w:val="00ED14B7"/>
    <w:rsid w:val="00ED2CDA"/>
    <w:rsid w:val="00ED6A09"/>
    <w:rsid w:val="00EE1B36"/>
    <w:rsid w:val="00EE43BD"/>
    <w:rsid w:val="00EF09B9"/>
    <w:rsid w:val="00EF0E8E"/>
    <w:rsid w:val="00EF1048"/>
    <w:rsid w:val="00EF201C"/>
    <w:rsid w:val="00EF2218"/>
    <w:rsid w:val="00EF2BEB"/>
    <w:rsid w:val="00EF2BFF"/>
    <w:rsid w:val="00EF512C"/>
    <w:rsid w:val="00EF722B"/>
    <w:rsid w:val="00EF75ED"/>
    <w:rsid w:val="00EF7B51"/>
    <w:rsid w:val="00F023DB"/>
    <w:rsid w:val="00F03446"/>
    <w:rsid w:val="00F038A1"/>
    <w:rsid w:val="00F07EF5"/>
    <w:rsid w:val="00F13800"/>
    <w:rsid w:val="00F13DD7"/>
    <w:rsid w:val="00F14A01"/>
    <w:rsid w:val="00F15EA1"/>
    <w:rsid w:val="00F1671C"/>
    <w:rsid w:val="00F20575"/>
    <w:rsid w:val="00F223AD"/>
    <w:rsid w:val="00F22AE7"/>
    <w:rsid w:val="00F23190"/>
    <w:rsid w:val="00F23A19"/>
    <w:rsid w:val="00F30369"/>
    <w:rsid w:val="00F30C6D"/>
    <w:rsid w:val="00F3167D"/>
    <w:rsid w:val="00F34BE5"/>
    <w:rsid w:val="00F365C2"/>
    <w:rsid w:val="00F409F5"/>
    <w:rsid w:val="00F42289"/>
    <w:rsid w:val="00F42AA3"/>
    <w:rsid w:val="00F43069"/>
    <w:rsid w:val="00F4470C"/>
    <w:rsid w:val="00F44E43"/>
    <w:rsid w:val="00F457F5"/>
    <w:rsid w:val="00F45ADC"/>
    <w:rsid w:val="00F46A87"/>
    <w:rsid w:val="00F479F6"/>
    <w:rsid w:val="00F50306"/>
    <w:rsid w:val="00F51917"/>
    <w:rsid w:val="00F5410E"/>
    <w:rsid w:val="00F546E8"/>
    <w:rsid w:val="00F55AAC"/>
    <w:rsid w:val="00F6168F"/>
    <w:rsid w:val="00F628FE"/>
    <w:rsid w:val="00F65525"/>
    <w:rsid w:val="00F667EC"/>
    <w:rsid w:val="00F71C64"/>
    <w:rsid w:val="00F71E18"/>
    <w:rsid w:val="00F73B60"/>
    <w:rsid w:val="00F73EB2"/>
    <w:rsid w:val="00F76842"/>
    <w:rsid w:val="00F800C6"/>
    <w:rsid w:val="00F80D8D"/>
    <w:rsid w:val="00F80F43"/>
    <w:rsid w:val="00F818E1"/>
    <w:rsid w:val="00F84524"/>
    <w:rsid w:val="00F873C4"/>
    <w:rsid w:val="00F9030C"/>
    <w:rsid w:val="00F90375"/>
    <w:rsid w:val="00F916D1"/>
    <w:rsid w:val="00F91ECC"/>
    <w:rsid w:val="00F943EB"/>
    <w:rsid w:val="00F9512E"/>
    <w:rsid w:val="00F96C30"/>
    <w:rsid w:val="00F97A28"/>
    <w:rsid w:val="00FA017B"/>
    <w:rsid w:val="00FA0AF0"/>
    <w:rsid w:val="00FA0F66"/>
    <w:rsid w:val="00FA1944"/>
    <w:rsid w:val="00FA3F30"/>
    <w:rsid w:val="00FA6D6A"/>
    <w:rsid w:val="00FA7ADF"/>
    <w:rsid w:val="00FB06DA"/>
    <w:rsid w:val="00FB5055"/>
    <w:rsid w:val="00FB6AED"/>
    <w:rsid w:val="00FB77DE"/>
    <w:rsid w:val="00FC08CF"/>
    <w:rsid w:val="00FC0953"/>
    <w:rsid w:val="00FC20A6"/>
    <w:rsid w:val="00FC27E2"/>
    <w:rsid w:val="00FC27EC"/>
    <w:rsid w:val="00FC2BF8"/>
    <w:rsid w:val="00FC4DBA"/>
    <w:rsid w:val="00FC691F"/>
    <w:rsid w:val="00FC72B8"/>
    <w:rsid w:val="00FC7C21"/>
    <w:rsid w:val="00FC7DAE"/>
    <w:rsid w:val="00FD0AF5"/>
    <w:rsid w:val="00FD1056"/>
    <w:rsid w:val="00FD2043"/>
    <w:rsid w:val="00FD2EE6"/>
    <w:rsid w:val="00FD4412"/>
    <w:rsid w:val="00FD4755"/>
    <w:rsid w:val="00FD475B"/>
    <w:rsid w:val="00FD4D48"/>
    <w:rsid w:val="00FD51ED"/>
    <w:rsid w:val="00FD5EFE"/>
    <w:rsid w:val="00FE2577"/>
    <w:rsid w:val="00FE2F45"/>
    <w:rsid w:val="00FE7851"/>
    <w:rsid w:val="00FF1B22"/>
    <w:rsid w:val="00FF476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B46C"/>
  <w15:chartTrackingRefBased/>
  <w15:docId w15:val="{FEC90938-E9A4-424D-9E21-F97CEAE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4A5B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2022-04-24T20:35:00Z</dcterms:created>
  <dcterms:modified xsi:type="dcterms:W3CDTF">2022-04-24T20:52:00Z</dcterms:modified>
</cp:coreProperties>
</file>