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F93" w:rsidRPr="000E1F93" w:rsidRDefault="000E1F93" w:rsidP="000E1F93">
      <w:pPr>
        <w:spacing w:after="120" w:line="360" w:lineRule="auto"/>
        <w:ind w:left="709"/>
        <w:contextualSpacing/>
        <w:jc w:val="center"/>
        <w:rPr>
          <w:b/>
        </w:rPr>
      </w:pPr>
      <w:r w:rsidRPr="000E1F93">
        <w:rPr>
          <w:b/>
          <w:sz w:val="28"/>
          <w:szCs w:val="28"/>
        </w:rPr>
        <w:t xml:space="preserve">Примерные оценочные материалы, применяемые при проведении промежуточной аттестации по дисциплине (модулю) "Устойчивость конструктивных систем при проектных и </w:t>
      </w:r>
      <w:proofErr w:type="spellStart"/>
      <w:r w:rsidRPr="000E1F93">
        <w:rPr>
          <w:b/>
          <w:sz w:val="28"/>
          <w:szCs w:val="28"/>
        </w:rPr>
        <w:t>запроектных</w:t>
      </w:r>
      <w:proofErr w:type="spellEnd"/>
      <w:r w:rsidRPr="000E1F93">
        <w:rPr>
          <w:b/>
          <w:sz w:val="28"/>
          <w:szCs w:val="28"/>
        </w:rPr>
        <w:t xml:space="preserve"> воздействиях"</w:t>
      </w:r>
      <w:bookmarkStart w:id="0" w:name="_GoBack"/>
      <w:bookmarkEnd w:id="0"/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Почему </w:t>
      </w:r>
      <w:proofErr w:type="spellStart"/>
      <w:r w:rsidRPr="004B7436">
        <w:t>многосвязность</w:t>
      </w:r>
      <w:proofErr w:type="spellEnd"/>
      <w:r w:rsidRPr="004B7436">
        <w:t xml:space="preserve"> (избыточность связей) является наиболее эффективным методом защиты от прогрессирующего обрушения?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Создание альтернативных траекторий передачи нагрузки для предотвращения прогрессирующего обрушения зданий.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создание зон пластичности (развития пластических деформаций) повышает стойкость зданий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Конструктивные мероприятия, способствующие предотвращению хрупкого разрушению железобетонных конструкций.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Конструктивные мероприятия, способствующие предотвращению хрупкого разрушению стальных конструкций.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непрерывная арматура (не менее 0,25% площади бетона) перекрытий рассматривается как метод защиты зданий от прогрессирующего обрушения?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для защиты зданий от прогрессирующего обрушения требуется непрерывная арматура в колоннах?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Каким образом обеспечивается непрерывное армирование перекрытий и колонн?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Почему для повышения стойкости многоэтажных зданий к прогрессирующему обрушению предусматривают жесткие блоки – </w:t>
      </w:r>
      <w:proofErr w:type="spellStart"/>
      <w:r w:rsidRPr="004B7436">
        <w:t>аутригерные</w:t>
      </w:r>
      <w:proofErr w:type="spellEnd"/>
      <w:r w:rsidRPr="004B7436">
        <w:t xml:space="preserve"> этажи?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В чём состоит эффект работы перекрытия как висячей системы?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Почему железобетонные монолитные пояса по периметру перекрытий зданий с каменными стенами повышают их стойкость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Какие три наиболее опасных случая удаления вертикальных несущих элементов рассматривают при расчёте зданий на прогрессирующее обрушение?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Какие существуют методы (варианты, постановки) расчёта на прогрессирующее обрушение?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Как на графике «усилие-время» показать динамические </w:t>
      </w:r>
      <w:proofErr w:type="spellStart"/>
      <w:r w:rsidRPr="00E054DE">
        <w:t>догружения</w:t>
      </w:r>
      <w:proofErr w:type="spellEnd"/>
      <w:r w:rsidRPr="00E054DE">
        <w:t>, возникающие при внезапном выключении отдельных элементов (например, при удалении колонны)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 xml:space="preserve">Как можно охарактеризовать стойкость </w:t>
      </w:r>
      <w:proofErr w:type="spellStart"/>
      <w:r w:rsidRPr="004B7436">
        <w:t>большепролётных</w:t>
      </w:r>
      <w:proofErr w:type="spellEnd"/>
      <w:r w:rsidRPr="004B7436">
        <w:t xml:space="preserve"> пространственных железобетонных конструкций (оболочек)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lastRenderedPageBreak/>
        <w:t>Как можно охарактеризовать стойкость крупнопанельных зданий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 можно охарактеризовать стойкость зданий с кирпичными стенами к прогрессирующему обрушению?</w:t>
      </w:r>
    </w:p>
    <w:p w:rsidR="00E054DE" w:rsidRPr="004B7436" w:rsidRDefault="00E054DE" w:rsidP="00E054DE">
      <w:pPr>
        <w:numPr>
          <w:ilvl w:val="0"/>
          <w:numId w:val="15"/>
        </w:numPr>
        <w:tabs>
          <w:tab w:val="num" w:pos="1440"/>
          <w:tab w:val="num" w:pos="2869"/>
        </w:tabs>
        <w:spacing w:after="120" w:line="360" w:lineRule="auto"/>
        <w:ind w:left="709" w:hanging="425"/>
        <w:contextualSpacing/>
        <w:jc w:val="both"/>
      </w:pPr>
      <w:r w:rsidRPr="004B7436">
        <w:t>Как можно охарактеризовать стойкость железобетонных монолитных зданий к прогрессирующему обрушению?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Какие типы конструктивных элементов следует выделять при проектировании защиты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Что является основной задачей проектирования защиты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Какими мерами обеспечивается устойчивость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Изобразите наиболее опасные  расчетные схемы разрушения панельных зданий.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Какая модель используется для расчета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Опишите механизм расчета панельных зданий от прогрессирующего обрушения</w:t>
      </w:r>
      <w:r>
        <w:t xml:space="preserve"> </w:t>
      </w:r>
      <w:r w:rsidRPr="0073219F">
        <w:t>с использованием кинематического метода.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Опишите рациональную систему связей, обеспечивающих защиту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 обеспечивается пластичность элементов сборных соединений панельных зданий.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 xml:space="preserve">Как обеспечить </w:t>
      </w:r>
      <w:proofErr w:type="spellStart"/>
      <w:r w:rsidRPr="0073219F">
        <w:t>неравнопрочность</w:t>
      </w:r>
      <w:proofErr w:type="spellEnd"/>
      <w:r w:rsidRPr="0073219F">
        <w:t xml:space="preserve"> элементов соединений, препятствующих прогрессирующему обрушению.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На какие усилия должны рассчитываться элементы связей, обеспечивающих защиту панельных зданий от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Какими средствами обеспечивается устойчивость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Локальные воздействия при расчетах на устойчивость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Расчетные нагрузки и сопротивления материалов при расчетах на устойчивость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Какая расчетная модель используется для расчета на устойчивость монолитного жилого здания против прогрессирующего обрушения.</w:t>
      </w:r>
    </w:p>
    <w:p w:rsidR="00E054DE" w:rsidRDefault="00E054DE" w:rsidP="00E054DE">
      <w:pPr>
        <w:numPr>
          <w:ilvl w:val="0"/>
          <w:numId w:val="15"/>
        </w:numPr>
        <w:spacing w:after="120" w:line="360" w:lineRule="auto"/>
        <w:ind w:left="709"/>
        <w:contextualSpacing/>
        <w:jc w:val="both"/>
      </w:pPr>
      <w:r w:rsidRPr="0073219F">
        <w:t>Условие обеспечения устойчивости монолитного жилого здания против прогрессирующего обрушения.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lastRenderedPageBreak/>
        <w:t>Каким образом определяются длительная и кратковременная части усилий в элементах монолитных зданий при определении несущей способности.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 производится проверка устойчивости монолитного жилого здания против прогрессирующего обрушения  в случае обеспечения пластичной работы в предельном состоянии.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первый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второй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третий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Опишите четвертый механизм прогрессирующего обрушения при выбранном локальном разрушении монолитного жилого здания.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При каких условиях производится проверка прочности конструктивных элементов, н расположенных над гипотетическим локальным разрушением.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Конструктивные мероприятия, повышающие сопротивление монолитных зданий прогрессирующему обрушению.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На какие усилия должна быть  рассчитана вертикальная междуэтажная арматура колонн монолитных зданий.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Можно ли обеспечить  жизнеспособность большепролетных систем после отказа основных (ключевых) несущих конструктивных элементов.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 обеспечивается безопасность большепролетных сооружений от лавинообразного (прогрессирующего) обрушения конструкций при аварийных воздействиях.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Укажите несколько взаимосвязанных подходов по обеспечению безопасности конструкций от лавинообразного (прогрессирующего) обрушения при аварийных воздействиях.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Какие факторы должны учитываться при принятии решений  о защите большепролетных конструкций от лавинообразного разрушения.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Величина сосредоточенных или распределенных нагрузок на основные ключевые элементы большепролетных конструкций.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Укажите три  возможных варианта расчетов ключевых элементов.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Что должен включать в себя специальный раздел проектной документации с мероприятиями по снижению опасности (предотвращения) аварийных воздействий.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t>Какие дефекты необходимо выявлять при осмотрах металлических конструкций.</w:t>
      </w:r>
    </w:p>
    <w:p w:rsidR="00E054DE" w:rsidRPr="0073219F" w:rsidRDefault="00E054DE" w:rsidP="00E054DE">
      <w:pPr>
        <w:numPr>
          <w:ilvl w:val="0"/>
          <w:numId w:val="15"/>
        </w:numPr>
        <w:spacing w:after="120" w:line="360" w:lineRule="auto"/>
        <w:ind w:left="709" w:hanging="425"/>
        <w:contextualSpacing/>
        <w:jc w:val="both"/>
      </w:pPr>
      <w:r w:rsidRPr="0073219F">
        <w:lastRenderedPageBreak/>
        <w:t>Какие дефекты и повреждений металлических конструкций требуют немедленного устранения.</w:t>
      </w:r>
    </w:p>
    <w:p w:rsidR="00431935" w:rsidRDefault="00E054DE" w:rsidP="00431935">
      <w:pPr>
        <w:spacing w:before="240" w:after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ПРИМЕРЫ ПРАКТИЧЕСКИХ ЗАДАЧ</w:t>
      </w: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3996"/>
        <w:gridCol w:w="3263"/>
        <w:gridCol w:w="2312"/>
      </w:tblGrid>
      <w:tr w:rsidR="00E054DE" w:rsidRPr="00E054DE" w:rsidTr="00E054DE">
        <w:tc>
          <w:tcPr>
            <w:tcW w:w="3996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  <w:sz w:val="20"/>
                <w:szCs w:val="20"/>
              </w:rPr>
              <w:drawing>
                <wp:inline distT="0" distB="0" distL="0" distR="0" wp14:anchorId="198B7B0E" wp14:editId="16FC79B1">
                  <wp:extent cx="2400300" cy="1598295"/>
                  <wp:effectExtent l="0" t="0" r="0" b="1905"/>
                  <wp:docPr id="1" name="Рисунок 1" descr="Северодвинск, Ленина 5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веродвинск, Ленина 5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</w:rPr>
              <w:drawing>
                <wp:inline distT="0" distB="0" distL="0" distR="0" wp14:anchorId="6ED53837" wp14:editId="04DA89AC">
                  <wp:extent cx="1922145" cy="1256665"/>
                  <wp:effectExtent l="0" t="0" r="1905" b="635"/>
                  <wp:docPr id="2" name="Рисунок 2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Merge w:val="restart"/>
          </w:tcPr>
          <w:p w:rsidR="00E054DE" w:rsidRPr="00E054DE" w:rsidRDefault="00E054DE" w:rsidP="00E054DE">
            <w:pPr>
              <w:spacing w:before="120" w:after="120"/>
              <w:rPr>
                <w:b/>
                <w:sz w:val="20"/>
                <w:szCs w:val="20"/>
              </w:rPr>
            </w:pPr>
            <w:r w:rsidRPr="00E054DE">
              <w:rPr>
                <w:b/>
                <w:sz w:val="20"/>
                <w:szCs w:val="20"/>
              </w:rPr>
              <w:t>Экспертная группа 1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E054DE">
              <w:rPr>
                <w:sz w:val="20"/>
                <w:szCs w:val="20"/>
              </w:rPr>
              <w:t>. Каковы наиболее распространённые причины обрушения стальных конструкций?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E054DE">
              <w:rPr>
                <w:sz w:val="20"/>
                <w:szCs w:val="20"/>
              </w:rPr>
              <w:t>. Сейсмическое макро- и микрорайонирование территории для строительства. Определение сейсмичности площадки строительства. Какая сейсмичность требует учёта при проектировании. При какой сейсмичности строительство не допускается?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054DE" w:rsidRPr="00E054DE" w:rsidTr="00E054DE">
        <w:tc>
          <w:tcPr>
            <w:tcW w:w="3996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1. Чем вызваны и насколько опасны такие трещины на фасаде?</w:t>
            </w:r>
          </w:p>
        </w:tc>
        <w:tc>
          <w:tcPr>
            <w:tcW w:w="3263" w:type="dxa"/>
          </w:tcPr>
          <w:p w:rsid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 xml:space="preserve">2. Почему в зданиях с кирпичными стенами при землетрясении чаще всего повреждаются углы, причём зона повреждения увеличивается кверху? 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054DE">
              <w:rPr>
                <w:sz w:val="20"/>
                <w:szCs w:val="20"/>
              </w:rPr>
              <w:t>. От каких факторов зависит преобладающий период собственных колебаний здания?</w:t>
            </w:r>
          </w:p>
        </w:tc>
        <w:tc>
          <w:tcPr>
            <w:tcW w:w="2312" w:type="dxa"/>
            <w:vMerge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:rsidR="00E054DE" w:rsidRDefault="00E054DE" w:rsidP="00E054DE"/>
    <w:p w:rsidR="00E054DE" w:rsidRPr="00E054DE" w:rsidRDefault="00E054DE" w:rsidP="00E054DE"/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4124"/>
        <w:gridCol w:w="3369"/>
        <w:gridCol w:w="2078"/>
      </w:tblGrid>
      <w:tr w:rsidR="00E054DE" w:rsidRPr="00E054DE" w:rsidTr="00C84746">
        <w:tc>
          <w:tcPr>
            <w:tcW w:w="3420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  <w:sz w:val="20"/>
                <w:szCs w:val="20"/>
              </w:rPr>
              <w:drawing>
                <wp:inline distT="0" distB="0" distL="0" distR="0" wp14:anchorId="4BFDF3AE" wp14:editId="687A407C">
                  <wp:extent cx="2481580" cy="3941445"/>
                  <wp:effectExtent l="0" t="0" r="0" b="1905"/>
                  <wp:docPr id="3" name="Рисунок 3" descr="Авария Владиво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Авария Владиво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394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noProof/>
              </w:rPr>
              <w:drawing>
                <wp:inline distT="0" distB="0" distL="0" distR="0" wp14:anchorId="3508D2ED" wp14:editId="2E90ADEF">
                  <wp:extent cx="2002155" cy="3827145"/>
                  <wp:effectExtent l="0" t="0" r="0" b="1905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3827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vMerge w:val="restart"/>
          </w:tcPr>
          <w:p w:rsidR="00E054DE" w:rsidRPr="00E054DE" w:rsidRDefault="00E054DE" w:rsidP="00E054DE">
            <w:pPr>
              <w:spacing w:before="120" w:after="120"/>
              <w:rPr>
                <w:b/>
                <w:sz w:val="20"/>
                <w:szCs w:val="20"/>
              </w:rPr>
            </w:pPr>
            <w:r w:rsidRPr="00E054DE">
              <w:rPr>
                <w:b/>
                <w:sz w:val="20"/>
                <w:szCs w:val="20"/>
              </w:rPr>
              <w:t>Экспертная группа 2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3. Каковы наиболее распространённые причины обрушений зданий в процессе строительства?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4. Как можно охарактеризовать стойкость железобетонных монолитных зданий к прогрессирующему обрушению?</w:t>
            </w:r>
          </w:p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>5. Здания на кинематических опорах.</w:t>
            </w:r>
          </w:p>
        </w:tc>
      </w:tr>
      <w:tr w:rsidR="00E054DE" w:rsidRPr="00E054DE" w:rsidTr="00C84746">
        <w:tc>
          <w:tcPr>
            <w:tcW w:w="3420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t xml:space="preserve">1. Чем могут быть вызваны вертикальные трещины в местах сопряжения несущих и </w:t>
            </w:r>
            <w:r w:rsidRPr="00E054DE">
              <w:rPr>
                <w:sz w:val="20"/>
                <w:szCs w:val="20"/>
              </w:rPr>
              <w:lastRenderedPageBreak/>
              <w:t>самонесущих кирпичных стен?</w:t>
            </w:r>
          </w:p>
        </w:tc>
        <w:tc>
          <w:tcPr>
            <w:tcW w:w="2628" w:type="dxa"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  <w:r w:rsidRPr="00E054DE">
              <w:rPr>
                <w:sz w:val="20"/>
                <w:szCs w:val="20"/>
              </w:rPr>
              <w:lastRenderedPageBreak/>
              <w:t xml:space="preserve">2. Почему при землетрясении всё здание разрушилось, а колонны </w:t>
            </w:r>
            <w:r w:rsidRPr="00E054DE">
              <w:rPr>
                <w:sz w:val="20"/>
                <w:szCs w:val="20"/>
              </w:rPr>
              <w:lastRenderedPageBreak/>
              <w:t>остались?</w:t>
            </w:r>
          </w:p>
        </w:tc>
        <w:tc>
          <w:tcPr>
            <w:tcW w:w="4372" w:type="dxa"/>
            <w:vMerge/>
          </w:tcPr>
          <w:p w:rsidR="00E054DE" w:rsidRPr="00E054DE" w:rsidRDefault="00E054DE" w:rsidP="00E054D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:rsidR="00E054DE" w:rsidRDefault="00E054DE" w:rsidP="00431935">
      <w:pPr>
        <w:spacing w:before="240" w:after="360"/>
        <w:jc w:val="center"/>
        <w:rPr>
          <w:rFonts w:ascii="Arial" w:hAnsi="Arial" w:cs="Arial"/>
          <w:sz w:val="28"/>
          <w:szCs w:val="28"/>
        </w:rPr>
      </w:pPr>
    </w:p>
    <w:sectPr w:rsidR="00E054DE" w:rsidSect="00E054DE">
      <w:footerReference w:type="default" r:id="rId12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35E" w:rsidRDefault="002F735E" w:rsidP="00431935">
      <w:r>
        <w:separator/>
      </w:r>
    </w:p>
  </w:endnote>
  <w:endnote w:type="continuationSeparator" w:id="0">
    <w:p w:rsidR="002F735E" w:rsidRDefault="002F735E" w:rsidP="00431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4550579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:rsidR="00431935" w:rsidRPr="00431935" w:rsidRDefault="00431935" w:rsidP="00431935">
        <w:pPr>
          <w:pStyle w:val="a6"/>
          <w:jc w:val="right"/>
          <w:rPr>
            <w:rFonts w:asciiTheme="minorHAnsi" w:hAnsiTheme="minorHAnsi"/>
            <w:sz w:val="20"/>
            <w:szCs w:val="20"/>
          </w:rPr>
        </w:pPr>
        <w:r w:rsidRPr="00431935">
          <w:rPr>
            <w:rFonts w:asciiTheme="minorHAnsi" w:hAnsiTheme="minorHAnsi"/>
            <w:sz w:val="20"/>
            <w:szCs w:val="20"/>
          </w:rPr>
          <w:fldChar w:fldCharType="begin"/>
        </w:r>
        <w:r w:rsidRPr="00431935">
          <w:rPr>
            <w:rFonts w:asciiTheme="minorHAnsi" w:hAnsiTheme="minorHAnsi"/>
            <w:sz w:val="20"/>
            <w:szCs w:val="20"/>
          </w:rPr>
          <w:instrText>PAGE   \* MERGEFORMAT</w:instrText>
        </w:r>
        <w:r w:rsidRPr="00431935">
          <w:rPr>
            <w:rFonts w:asciiTheme="minorHAnsi" w:hAnsiTheme="minorHAnsi"/>
            <w:sz w:val="20"/>
            <w:szCs w:val="20"/>
          </w:rPr>
          <w:fldChar w:fldCharType="separate"/>
        </w:r>
        <w:r w:rsidR="00E054DE">
          <w:rPr>
            <w:rFonts w:asciiTheme="minorHAnsi" w:hAnsiTheme="minorHAnsi"/>
            <w:noProof/>
            <w:sz w:val="20"/>
            <w:szCs w:val="20"/>
          </w:rPr>
          <w:t>4</w:t>
        </w:r>
        <w:r w:rsidRPr="00431935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:rsidR="00431935" w:rsidRDefault="0043193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35E" w:rsidRDefault="002F735E" w:rsidP="00431935">
      <w:r>
        <w:separator/>
      </w:r>
    </w:p>
  </w:footnote>
  <w:footnote w:type="continuationSeparator" w:id="0">
    <w:p w:rsidR="002F735E" w:rsidRDefault="002F735E" w:rsidP="00431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0F4D"/>
    <w:multiLevelType w:val="hybridMultilevel"/>
    <w:tmpl w:val="CE66D036"/>
    <w:lvl w:ilvl="0" w:tplc="82149F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5C6108"/>
    <w:multiLevelType w:val="hybridMultilevel"/>
    <w:tmpl w:val="6C1000B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1366587D"/>
    <w:multiLevelType w:val="hybridMultilevel"/>
    <w:tmpl w:val="63C88D08"/>
    <w:lvl w:ilvl="0" w:tplc="82149F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740715"/>
    <w:multiLevelType w:val="hybridMultilevel"/>
    <w:tmpl w:val="99748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3F38CC"/>
    <w:multiLevelType w:val="hybridMultilevel"/>
    <w:tmpl w:val="468A696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33B01323"/>
    <w:multiLevelType w:val="hybridMultilevel"/>
    <w:tmpl w:val="CD6E842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 w15:restartNumberingAfterBreak="0">
    <w:nsid w:val="39815C65"/>
    <w:multiLevelType w:val="hybridMultilevel"/>
    <w:tmpl w:val="EBB8B1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493612"/>
    <w:multiLevelType w:val="hybridMultilevel"/>
    <w:tmpl w:val="99748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B94F3B"/>
    <w:multiLevelType w:val="hybridMultilevel"/>
    <w:tmpl w:val="B1C8C3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38484F"/>
    <w:multiLevelType w:val="hybridMultilevel"/>
    <w:tmpl w:val="7CB49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C652B"/>
    <w:multiLevelType w:val="hybridMultilevel"/>
    <w:tmpl w:val="6C1000B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 w15:restartNumberingAfterBreak="0">
    <w:nsid w:val="58A913B6"/>
    <w:multiLevelType w:val="hybridMultilevel"/>
    <w:tmpl w:val="3F864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19D14FC"/>
    <w:multiLevelType w:val="hybridMultilevel"/>
    <w:tmpl w:val="CBD42AAE"/>
    <w:lvl w:ilvl="0" w:tplc="269C75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44C40"/>
    <w:multiLevelType w:val="hybridMultilevel"/>
    <w:tmpl w:val="EBB8B1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F0B1A70"/>
    <w:multiLevelType w:val="hybridMultilevel"/>
    <w:tmpl w:val="D89EC2C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9260758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1"/>
  </w:num>
  <w:num w:numId="5">
    <w:abstractNumId w:val="7"/>
  </w:num>
  <w:num w:numId="6">
    <w:abstractNumId w:val="8"/>
  </w:num>
  <w:num w:numId="7">
    <w:abstractNumId w:val="13"/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  <w:num w:numId="12">
    <w:abstractNumId w:val="6"/>
  </w:num>
  <w:num w:numId="13">
    <w:abstractNumId w:val="1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DFC"/>
    <w:rsid w:val="00007BB4"/>
    <w:rsid w:val="000E1F93"/>
    <w:rsid w:val="000F682B"/>
    <w:rsid w:val="00293DFC"/>
    <w:rsid w:val="002F735E"/>
    <w:rsid w:val="00327227"/>
    <w:rsid w:val="003979A5"/>
    <w:rsid w:val="00431935"/>
    <w:rsid w:val="006D6382"/>
    <w:rsid w:val="0075095F"/>
    <w:rsid w:val="007F4E2B"/>
    <w:rsid w:val="0084531B"/>
    <w:rsid w:val="009D1C2C"/>
    <w:rsid w:val="00BB462B"/>
    <w:rsid w:val="00BF38B0"/>
    <w:rsid w:val="00C47A2E"/>
    <w:rsid w:val="00C92E2C"/>
    <w:rsid w:val="00DD1A5B"/>
    <w:rsid w:val="00E054DE"/>
    <w:rsid w:val="00E90F5F"/>
    <w:rsid w:val="00FD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EB2FBD"/>
  <w15:docId w15:val="{73F1AF0E-70F7-4416-BAA1-31ABA63B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2722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27227"/>
    <w:pPr>
      <w:spacing w:after="120"/>
      <w:jc w:val="center"/>
      <w:outlineLvl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7227"/>
    <w:rPr>
      <w:rFonts w:ascii="Arial" w:hAnsi="Arial" w:cs="Arial"/>
      <w:sz w:val="24"/>
      <w:szCs w:val="24"/>
    </w:rPr>
  </w:style>
  <w:style w:type="paragraph" w:styleId="a3">
    <w:name w:val="List Paragraph"/>
    <w:basedOn w:val="a"/>
    <w:uiPriority w:val="34"/>
    <w:qFormat/>
    <w:rsid w:val="00327227"/>
    <w:pPr>
      <w:ind w:left="720"/>
      <w:contextualSpacing/>
    </w:pPr>
  </w:style>
  <w:style w:type="paragraph" w:styleId="a4">
    <w:name w:val="header"/>
    <w:basedOn w:val="a"/>
    <w:link w:val="a5"/>
    <w:rsid w:val="004319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31935"/>
    <w:rPr>
      <w:sz w:val="24"/>
      <w:szCs w:val="24"/>
    </w:rPr>
  </w:style>
  <w:style w:type="paragraph" w:styleId="a6">
    <w:name w:val="footer"/>
    <w:basedOn w:val="a"/>
    <w:link w:val="a7"/>
    <w:uiPriority w:val="99"/>
    <w:rsid w:val="004319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31935"/>
    <w:rPr>
      <w:sz w:val="24"/>
      <w:szCs w:val="24"/>
    </w:rPr>
  </w:style>
  <w:style w:type="table" w:customStyle="1" w:styleId="11">
    <w:name w:val="Сетка таблицы1"/>
    <w:basedOn w:val="a1"/>
    <w:next w:val="a8"/>
    <w:rsid w:val="00E05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rsid w:val="00E05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E054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05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30B7E-0FB4-43F3-9F98-086FB0E28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Алина Алимова обнов… (читать дальше)</vt:lpstr>
    </vt:vector>
  </TitlesOfParts>
  <Company>SPecialiST RePack</Company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Алина Алимова обнов… (читать дальше)</dc:title>
  <dc:creator>AlinaCool</dc:creator>
  <cp:lastModifiedBy>Гуськова Марина Федоровна</cp:lastModifiedBy>
  <cp:revision>4</cp:revision>
  <dcterms:created xsi:type="dcterms:W3CDTF">2021-12-20T06:27:00Z</dcterms:created>
  <dcterms:modified xsi:type="dcterms:W3CDTF">2026-01-20T12:30:00Z</dcterms:modified>
</cp:coreProperties>
</file>