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E8" w:rsidRDefault="00EB13E8" w:rsidP="00EB13E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EB13E8" w:rsidRDefault="00EB13E8" w:rsidP="00EB13E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EB13E8" w:rsidRDefault="00EB13E8" w:rsidP="00EB13E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EB13E8" w:rsidRDefault="00EB13E8" w:rsidP="00EB13E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«Учет и анализ использования государственной и муниципальной собственности»</w:t>
      </w:r>
    </w:p>
    <w:p w:rsidR="00EB13E8" w:rsidRDefault="00EB13E8" w:rsidP="00EB13E8">
      <w:pPr>
        <w:spacing w:line="276" w:lineRule="auto"/>
        <w:ind w:firstLine="709"/>
        <w:jc w:val="center"/>
        <w:rPr>
          <w:sz w:val="28"/>
          <w:szCs w:val="28"/>
        </w:rPr>
      </w:pPr>
    </w:p>
    <w:p w:rsidR="00EB13E8" w:rsidRDefault="00EB13E8" w:rsidP="00EB13E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EB13E8" w:rsidRDefault="00EB13E8" w:rsidP="00EB13E8">
      <w:pPr>
        <w:spacing w:line="276" w:lineRule="auto"/>
        <w:ind w:firstLine="709"/>
        <w:jc w:val="center"/>
        <w:rPr>
          <w:sz w:val="28"/>
          <w:szCs w:val="28"/>
        </w:rPr>
      </w:pPr>
    </w:p>
    <w:p w:rsidR="00EB13E8" w:rsidRDefault="00EB13E8" w:rsidP="00EB13E8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вопросов</w:t>
      </w:r>
    </w:p>
    <w:p w:rsidR="00EB13E8" w:rsidRDefault="00EB13E8" w:rsidP="00EB13E8">
      <w:pPr>
        <w:spacing w:line="276" w:lineRule="auto"/>
        <w:ind w:firstLine="709"/>
        <w:jc w:val="center"/>
        <w:rPr>
          <w:sz w:val="28"/>
          <w:szCs w:val="28"/>
        </w:rPr>
      </w:pP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Цель и задачи анализа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Виды анализа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Направления и функции, субъекты и объекты анализа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Предмет и метод анализа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Система показателей, используемых в анализе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Основные принципы анализа и диагностики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Способы обработки экономической информации в экономическом анализе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Способы измерения влияния факторов в экономическом анализе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Роль, значение и моделирование взаимосвязей в факторном анализе эффективности использования государственного и муниципального имущества.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Методика определения резервов роста прибыли и рентабельности проектов с использованием государственной и муниципальной собственности.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Факторный анализ чистой прибыли проектов с использованием государственной и муниципальной собственности.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Информационная база анализа проектов с использованием государственной и муниципальной собственности.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Методика определения резервов повышения эффективности использования государственной и муниципальной собственности.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>Ретроспективный анализ и оценка эффективности инвестиций в проекты с использованием государственной и муниципальной собственности</w:t>
      </w:r>
    </w:p>
    <w:p w:rsidR="00EB13E8" w:rsidRPr="005A038C" w:rsidRDefault="00EB13E8" w:rsidP="00EB13E8">
      <w:pPr>
        <w:pStyle w:val="Default"/>
        <w:numPr>
          <w:ilvl w:val="0"/>
          <w:numId w:val="1"/>
        </w:numPr>
        <w:jc w:val="both"/>
      </w:pPr>
      <w:r w:rsidRPr="005A038C">
        <w:t xml:space="preserve">Факторный анализ фондоотдачи, </w:t>
      </w:r>
      <w:proofErr w:type="spellStart"/>
      <w:r w:rsidRPr="005A038C">
        <w:t>фондоемкости</w:t>
      </w:r>
      <w:proofErr w:type="spellEnd"/>
      <w:r w:rsidRPr="005A038C">
        <w:t xml:space="preserve"> и </w:t>
      </w:r>
      <w:proofErr w:type="spellStart"/>
      <w:r w:rsidRPr="005A038C">
        <w:t>фондорентабельности</w:t>
      </w:r>
      <w:proofErr w:type="spellEnd"/>
      <w:r w:rsidRPr="005A038C">
        <w:t>.</w:t>
      </w:r>
    </w:p>
    <w:p w:rsidR="008840BC" w:rsidRDefault="008840BC">
      <w:bookmarkStart w:id="0" w:name="_GoBack"/>
      <w:bookmarkEnd w:id="0"/>
    </w:p>
    <w:sectPr w:rsidR="0088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41F4F"/>
    <w:multiLevelType w:val="hybridMultilevel"/>
    <w:tmpl w:val="A866D428"/>
    <w:lvl w:ilvl="0" w:tplc="9032699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E8"/>
    <w:rsid w:val="008840BC"/>
    <w:rsid w:val="00E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1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1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Анищенко Екатерина Игоревна</dc:creator>
  <cp:lastModifiedBy>Анищенко Екатерина Игоревна</cp:lastModifiedBy>
  <cp:revision>1</cp:revision>
  <dcterms:created xsi:type="dcterms:W3CDTF">2022-12-26T10:15:00Z</dcterms:created>
  <dcterms:modified xsi:type="dcterms:W3CDTF">2022-12-26T10:15:00Z</dcterms:modified>
</cp:coreProperties>
</file>