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C6" w:rsidRPr="00D24CC6" w:rsidRDefault="00D24CC6" w:rsidP="00D24CC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CC6">
        <w:rPr>
          <w:rFonts w:ascii="Times New Roman" w:hAnsi="Times New Roman"/>
          <w:b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D24CC6" w:rsidRPr="00D24CC6" w:rsidRDefault="00D24CC6" w:rsidP="00D24CC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CC6">
        <w:rPr>
          <w:rFonts w:ascii="Times New Roman" w:hAnsi="Times New Roman"/>
          <w:b/>
          <w:sz w:val="28"/>
          <w:szCs w:val="28"/>
          <w:lang w:eastAsia="ru-RU"/>
        </w:rPr>
        <w:t xml:space="preserve">промежуточной аттестации по дисциплине (модулю) </w:t>
      </w:r>
    </w:p>
    <w:p w:rsidR="00D24CC6" w:rsidRPr="00D24CC6" w:rsidRDefault="00D24CC6" w:rsidP="00D24CC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CC6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D24CC6" w:rsidRPr="00D24CC6" w:rsidRDefault="00D24CC6" w:rsidP="00D24CC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4CC6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Финансы</w:t>
      </w:r>
      <w:r w:rsidRPr="00D24CC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24CC6" w:rsidRPr="00D24CC6" w:rsidRDefault="00D24CC6" w:rsidP="00D24CC6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CC6" w:rsidRPr="00D24CC6" w:rsidRDefault="00D24CC6" w:rsidP="00D24CC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CC6">
        <w:rPr>
          <w:rFonts w:ascii="Times New Roman" w:hAnsi="Times New Roman"/>
          <w:sz w:val="28"/>
          <w:szCs w:val="28"/>
          <w:lang w:eastAsia="ru-RU"/>
        </w:rPr>
        <w:tab/>
        <w:t>При проведении промежуточной аттестации обучающемуся предлагается дать ответы на 2 вопроса из нижеприведенного списка.</w:t>
      </w:r>
    </w:p>
    <w:p w:rsidR="00D24CC6" w:rsidRPr="00D24CC6" w:rsidRDefault="00D24CC6" w:rsidP="00D24CC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24CC6" w:rsidRPr="00D24CC6" w:rsidRDefault="00D24CC6" w:rsidP="00D24CC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pacing w:val="1"/>
          <w:sz w:val="28"/>
          <w:szCs w:val="28"/>
        </w:rPr>
      </w:pPr>
      <w:r w:rsidRPr="00D24CC6">
        <w:rPr>
          <w:rFonts w:ascii="Times New Roman" w:eastAsia="Calibri" w:hAnsi="Times New Roman"/>
          <w:spacing w:val="1"/>
          <w:sz w:val="28"/>
          <w:szCs w:val="28"/>
        </w:rPr>
        <w:t>Примерный перечень вопросов</w:t>
      </w:r>
      <w:r w:rsidRPr="00D24CC6">
        <w:rPr>
          <w:rFonts w:ascii="Times New Roman" w:eastAsia="Calibri" w:hAnsi="Times New Roman"/>
          <w:b/>
          <w:spacing w:val="1"/>
          <w:sz w:val="28"/>
          <w:szCs w:val="28"/>
        </w:rPr>
        <w:t xml:space="preserve"> </w:t>
      </w:r>
    </w:p>
    <w:p w:rsidR="0089348E" w:rsidRPr="0082032E" w:rsidRDefault="0089348E" w:rsidP="0089348E">
      <w:pPr>
        <w:shd w:val="clear" w:color="auto" w:fill="FFFFFF"/>
        <w:spacing w:afterLines="40" w:after="96"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Сущность и функции финансов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Финансовая система РФ и ее звенья.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Органы управления финансами РФ.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Сущность и состав государственных финансов.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Сущность и состав финансов хозяйствующих субъектов.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Государственные внебюджетные фонды.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Государственные кредиты.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Межбюджетные отношения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Бюджетная система и ее уровни.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Система управления финансами в РФ.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Сущность, формы и методы финансового контроля в РФ.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Органы финансового контроля.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Управление государственным долгом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Государственный долг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Государственный кредит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 xml:space="preserve">Основные направления государственной финансовой политики. 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 xml:space="preserve">Государственный бюджет: цели и функции, принципы построения, структура государственного бюджета. 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Доходы бюджета и методы их мобилизации.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Расходы бюджета. Состав и структура. Их рационализация.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Дефицит и профицит бюджета.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lastRenderedPageBreak/>
        <w:t>Межбюджетные трансферты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Рынок ценных бумаг и его виды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Налоги как основа государственных доходов.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Государственные внебюджетные фонды.</w:t>
      </w:r>
    </w:p>
    <w:p w:rsidR="0089348E" w:rsidRPr="00E46A60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46A60">
        <w:rPr>
          <w:rFonts w:ascii="Times New Roman" w:hAnsi="Times New Roman"/>
          <w:sz w:val="28"/>
          <w:szCs w:val="24"/>
        </w:rPr>
        <w:t>Социальные внебюджетные фонды</w:t>
      </w:r>
    </w:p>
    <w:p w:rsidR="000465C7" w:rsidRPr="00ED0F34" w:rsidRDefault="0089348E" w:rsidP="0089348E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FE71F9">
        <w:rPr>
          <w:rFonts w:ascii="Times New Roman" w:hAnsi="Times New Roman"/>
          <w:sz w:val="28"/>
          <w:szCs w:val="24"/>
        </w:rPr>
        <w:t>Финансовый механизм РФ: принципы функционирования.</w:t>
      </w:r>
    </w:p>
    <w:p w:rsidR="00ED0F34" w:rsidRPr="00ED0F34" w:rsidRDefault="00ED0F34" w:rsidP="00ED0F34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D0F34">
        <w:rPr>
          <w:rFonts w:ascii="Times New Roman" w:hAnsi="Times New Roman"/>
          <w:sz w:val="28"/>
          <w:szCs w:val="24"/>
        </w:rPr>
        <w:t>- Финансовый рынок: понятие, формы и виды</w:t>
      </w:r>
    </w:p>
    <w:p w:rsidR="00ED0F34" w:rsidRPr="00ED0F34" w:rsidRDefault="00ED0F34" w:rsidP="00ED0F34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D0F34">
        <w:rPr>
          <w:rFonts w:ascii="Times New Roman" w:hAnsi="Times New Roman"/>
          <w:sz w:val="28"/>
          <w:szCs w:val="24"/>
        </w:rPr>
        <w:t>- Структура финансового рынка</w:t>
      </w:r>
    </w:p>
    <w:p w:rsidR="00ED0F34" w:rsidRPr="00ED0F34" w:rsidRDefault="00ED0F34" w:rsidP="00ED0F34">
      <w:pPr>
        <w:pStyle w:val="a3"/>
        <w:numPr>
          <w:ilvl w:val="0"/>
          <w:numId w:val="2"/>
        </w:numPr>
        <w:shd w:val="clear" w:color="auto" w:fill="FFFFFF"/>
        <w:spacing w:afterLines="40" w:after="96" w:line="360" w:lineRule="auto"/>
        <w:contextualSpacing/>
        <w:rPr>
          <w:rFonts w:ascii="Times New Roman" w:hAnsi="Times New Roman"/>
          <w:sz w:val="28"/>
          <w:szCs w:val="24"/>
        </w:rPr>
      </w:pPr>
      <w:r w:rsidRPr="00ED0F34">
        <w:rPr>
          <w:rFonts w:ascii="Times New Roman" w:hAnsi="Times New Roman"/>
          <w:sz w:val="28"/>
          <w:szCs w:val="24"/>
        </w:rPr>
        <w:t>Финансовые институтык: понятие, формы и виды</w:t>
      </w:r>
    </w:p>
    <w:p w:rsidR="00ED0F34" w:rsidRPr="00ED0F34" w:rsidRDefault="00ED0F34" w:rsidP="00ED0F34">
      <w:pPr>
        <w:pStyle w:val="a3"/>
        <w:shd w:val="clear" w:color="auto" w:fill="FFFFFF"/>
        <w:spacing w:afterLines="40" w:after="96" w:line="360" w:lineRule="auto"/>
        <w:ind w:left="1069"/>
        <w:contextualSpacing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ED0F34" w:rsidRPr="00ED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2589"/>
    <w:multiLevelType w:val="hybridMultilevel"/>
    <w:tmpl w:val="7FE4DC84"/>
    <w:lvl w:ilvl="0" w:tplc="CC92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31D7"/>
    <w:multiLevelType w:val="hybridMultilevel"/>
    <w:tmpl w:val="70D88378"/>
    <w:lvl w:ilvl="0" w:tplc="CC92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8E"/>
    <w:rsid w:val="000465C7"/>
    <w:rsid w:val="0057114D"/>
    <w:rsid w:val="0089348E"/>
    <w:rsid w:val="00D24CC6"/>
    <w:rsid w:val="00ED0F3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7F648-9067-468A-9DC3-7FC3C48E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Екатерина</dc:creator>
  <cp:keywords/>
  <dc:description/>
  <cp:lastModifiedBy>Aleksei</cp:lastModifiedBy>
  <cp:revision>5</cp:revision>
  <dcterms:created xsi:type="dcterms:W3CDTF">2021-05-08T12:04:00Z</dcterms:created>
  <dcterms:modified xsi:type="dcterms:W3CDTF">2022-10-31T10:36:00Z</dcterms:modified>
</cp:coreProperties>
</file>