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00" w:rsidRPr="008F1B5A" w:rsidRDefault="00F53400" w:rsidP="00F53400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F53400" w:rsidRDefault="00F53400" w:rsidP="00F53400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01219D" w:rsidRPr="00DB55D9" w:rsidRDefault="00F53400" w:rsidP="0001219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  <w:r w:rsidR="0001219D" w:rsidRPr="00DB55D9">
        <w:rPr>
          <w:b/>
          <w:sz w:val="28"/>
          <w:szCs w:val="28"/>
        </w:rPr>
        <w:t>«</w:t>
      </w:r>
      <w:proofErr w:type="spellStart"/>
      <w:r w:rsidR="00E44973" w:rsidRPr="00E44973">
        <w:rPr>
          <w:b/>
          <w:sz w:val="28"/>
          <w:szCs w:val="28"/>
        </w:rPr>
        <w:t>Цифровизация</w:t>
      </w:r>
      <w:proofErr w:type="spellEnd"/>
      <w:r w:rsidR="00E44973" w:rsidRPr="00E44973">
        <w:rPr>
          <w:b/>
          <w:sz w:val="28"/>
          <w:szCs w:val="28"/>
        </w:rPr>
        <w:t xml:space="preserve"> процессов управления персоналом</w:t>
      </w:r>
      <w:r w:rsidR="0001219D" w:rsidRPr="00DB55D9">
        <w:rPr>
          <w:b/>
          <w:sz w:val="28"/>
          <w:szCs w:val="28"/>
        </w:rPr>
        <w:t>»</w:t>
      </w:r>
    </w:p>
    <w:p w:rsidR="00F53400" w:rsidRPr="0005390B" w:rsidRDefault="00F53400" w:rsidP="00F53400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F53400" w:rsidRDefault="00F53400" w:rsidP="00AF6603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0B1038" w:rsidRPr="000B1038">
        <w:rPr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0B1038" w:rsidRDefault="000B1038" w:rsidP="00AF6603">
      <w:pPr>
        <w:spacing w:line="276" w:lineRule="auto"/>
        <w:contextualSpacing/>
        <w:jc w:val="both"/>
        <w:rPr>
          <w:sz w:val="28"/>
          <w:szCs w:val="28"/>
        </w:rPr>
      </w:pPr>
    </w:p>
    <w:p w:rsidR="00F53400" w:rsidRDefault="00F53400" w:rsidP="00F53400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:rsidR="00332603" w:rsidRDefault="00332603"/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Цифровая экономика: понятие и основные черты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Сущность программы «Цифровая экономика» в РФ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Основные показатели эффективности программы «Цифровая экономика» в РФ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Цифровые технологии Индустрии 4.0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Особенности цифровой трансформации служб управления персоналом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Влияние цифровых технологий на производительность труда работника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 xml:space="preserve">Преимущества перехода на цифровую составляющую труда для руководителей служб </w:t>
      </w:r>
      <w:r w:rsidRPr="0001219D">
        <w:rPr>
          <w:rFonts w:ascii="Times New Roman" w:hAnsi="Times New Roman"/>
          <w:sz w:val="28"/>
          <w:lang w:val="en-US"/>
        </w:rPr>
        <w:t>HR</w:t>
      </w:r>
      <w:r w:rsidRPr="0001219D">
        <w:rPr>
          <w:rFonts w:ascii="Times New Roman" w:hAnsi="Times New Roman"/>
          <w:sz w:val="28"/>
        </w:rPr>
        <w:t>, работников и бизнес-среды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Автоматизация процессов управления персоналом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Этапы цифровой трансформации служб управления персоналом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Искусственный интеллект при организации процессов подбора и сопровождения персонала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Уровни искусственного интеллекта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Сценарии развития рабочей среды до 2030 года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Компетентностная</w:t>
      </w:r>
      <w:proofErr w:type="spellEnd"/>
      <w:r>
        <w:rPr>
          <w:rFonts w:ascii="Times New Roman" w:hAnsi="Times New Roman"/>
          <w:sz w:val="28"/>
        </w:rPr>
        <w:t xml:space="preserve"> модель «</w:t>
      </w:r>
      <w:r w:rsidRPr="0001219D">
        <w:rPr>
          <w:rFonts w:ascii="Times New Roman" w:hAnsi="Times New Roman"/>
          <w:sz w:val="28"/>
        </w:rPr>
        <w:t>успешного» работника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Особенности подбора персонала: виды и специфика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Использование цифровых технологии при организации массового найма работников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 xml:space="preserve">Использование </w:t>
      </w:r>
      <w:r w:rsidRPr="0001219D">
        <w:rPr>
          <w:rFonts w:ascii="Times New Roman" w:hAnsi="Times New Roman"/>
          <w:sz w:val="28"/>
          <w:lang w:val="en-US"/>
        </w:rPr>
        <w:t>Big</w:t>
      </w:r>
      <w:r w:rsidRPr="0001219D">
        <w:rPr>
          <w:rFonts w:ascii="Times New Roman" w:hAnsi="Times New Roman"/>
          <w:sz w:val="28"/>
        </w:rPr>
        <w:t xml:space="preserve"> </w:t>
      </w:r>
      <w:r w:rsidRPr="0001219D">
        <w:rPr>
          <w:rFonts w:ascii="Times New Roman" w:hAnsi="Times New Roman"/>
          <w:sz w:val="28"/>
          <w:lang w:val="en-US"/>
        </w:rPr>
        <w:t>Data</w:t>
      </w:r>
      <w:r w:rsidRPr="0001219D">
        <w:rPr>
          <w:rFonts w:ascii="Times New Roman" w:hAnsi="Times New Roman"/>
          <w:sz w:val="28"/>
        </w:rPr>
        <w:t xml:space="preserve"> при формировании «цифрового портрета» работника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  <w:lang w:val="en-US"/>
        </w:rPr>
        <w:t>HR</w:t>
      </w:r>
      <w:r w:rsidRPr="0001219D">
        <w:rPr>
          <w:rFonts w:ascii="Times New Roman" w:hAnsi="Times New Roman"/>
          <w:sz w:val="28"/>
        </w:rPr>
        <w:t>-аналитика: этапы развития и ключевые особенности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 xml:space="preserve">Использование “больших данных» в </w:t>
      </w:r>
      <w:r w:rsidRPr="0001219D">
        <w:rPr>
          <w:rFonts w:ascii="Times New Roman" w:hAnsi="Times New Roman"/>
          <w:sz w:val="28"/>
          <w:lang w:val="en-US"/>
        </w:rPr>
        <w:t>HR</w:t>
      </w:r>
      <w:r w:rsidRPr="0001219D">
        <w:rPr>
          <w:rFonts w:ascii="Times New Roman" w:hAnsi="Times New Roman"/>
          <w:sz w:val="28"/>
        </w:rPr>
        <w:t>-аналитике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 xml:space="preserve">Этапы внедрения комплексного решения модуля </w:t>
      </w:r>
      <w:r w:rsidRPr="0001219D">
        <w:rPr>
          <w:rFonts w:ascii="Times New Roman" w:hAnsi="Times New Roman"/>
          <w:sz w:val="28"/>
          <w:lang w:val="en-US"/>
        </w:rPr>
        <w:t>HR</w:t>
      </w:r>
      <w:r w:rsidRPr="0001219D">
        <w:rPr>
          <w:rFonts w:ascii="Times New Roman" w:hAnsi="Times New Roman"/>
          <w:sz w:val="28"/>
        </w:rPr>
        <w:t>-аналитики в организации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Модели зрелости процесса привлечения талантов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Виды и организация управления адаптацией персонала с использованием цифровых технологий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>Виды и организация управления адаптацией персонала.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lastRenderedPageBreak/>
        <w:t>Использование виртуальной и дополненной реальности в обучении персонала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8"/>
        </w:rPr>
      </w:pPr>
      <w:r w:rsidRPr="0001219D">
        <w:rPr>
          <w:rFonts w:ascii="Times New Roman" w:hAnsi="Times New Roman"/>
          <w:sz w:val="28"/>
        </w:rPr>
        <w:t xml:space="preserve">Виды чат-ботов для решения </w:t>
      </w:r>
      <w:r w:rsidRPr="0001219D">
        <w:rPr>
          <w:rFonts w:ascii="Times New Roman" w:hAnsi="Times New Roman"/>
          <w:sz w:val="28"/>
          <w:lang w:val="en-US"/>
        </w:rPr>
        <w:t>HR</w:t>
      </w:r>
      <w:r w:rsidRPr="0001219D">
        <w:rPr>
          <w:rFonts w:ascii="Times New Roman" w:hAnsi="Times New Roman"/>
          <w:sz w:val="28"/>
        </w:rPr>
        <w:t>-задач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Cs/>
          <w:sz w:val="28"/>
        </w:rPr>
      </w:pPr>
      <w:proofErr w:type="spellStart"/>
      <w:r w:rsidRPr="0001219D">
        <w:rPr>
          <w:rFonts w:ascii="Times New Roman" w:hAnsi="Times New Roman"/>
          <w:bCs/>
          <w:sz w:val="28"/>
        </w:rPr>
        <w:t>Кибербезопасность</w:t>
      </w:r>
      <w:proofErr w:type="spellEnd"/>
      <w:r w:rsidRPr="0001219D">
        <w:rPr>
          <w:rFonts w:ascii="Times New Roman" w:hAnsi="Times New Roman"/>
          <w:bCs/>
          <w:sz w:val="28"/>
        </w:rPr>
        <w:t xml:space="preserve"> в управлении персоналом  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Cs/>
          <w:sz w:val="28"/>
        </w:rPr>
      </w:pPr>
      <w:proofErr w:type="spellStart"/>
      <w:r w:rsidRPr="0001219D">
        <w:rPr>
          <w:rFonts w:ascii="Times New Roman" w:hAnsi="Times New Roman"/>
          <w:bCs/>
          <w:sz w:val="28"/>
        </w:rPr>
        <w:t>Digital</w:t>
      </w:r>
      <w:proofErr w:type="spellEnd"/>
      <w:r w:rsidRPr="0001219D">
        <w:rPr>
          <w:rFonts w:ascii="Times New Roman" w:hAnsi="Times New Roman"/>
          <w:bCs/>
          <w:sz w:val="28"/>
        </w:rPr>
        <w:t xml:space="preserve"> HR: цели трансформации и ее реальные выгоды для бизнеса</w:t>
      </w:r>
    </w:p>
    <w:p w:rsidR="0001219D" w:rsidRPr="0001219D" w:rsidRDefault="0001219D" w:rsidP="0001219D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Cs/>
          <w:sz w:val="28"/>
        </w:rPr>
      </w:pPr>
      <w:r w:rsidRPr="0001219D">
        <w:rPr>
          <w:rFonts w:ascii="Times New Roman" w:hAnsi="Times New Roman"/>
          <w:bCs/>
          <w:sz w:val="28"/>
        </w:rPr>
        <w:t xml:space="preserve">Персональные траектории развития и возможности цифрового </w:t>
      </w:r>
      <w:proofErr w:type="spellStart"/>
      <w:r w:rsidRPr="0001219D">
        <w:rPr>
          <w:rFonts w:ascii="Times New Roman" w:hAnsi="Times New Roman"/>
          <w:bCs/>
          <w:sz w:val="28"/>
        </w:rPr>
        <w:t>компетентностного</w:t>
      </w:r>
      <w:proofErr w:type="spellEnd"/>
      <w:r w:rsidRPr="0001219D">
        <w:rPr>
          <w:rFonts w:ascii="Times New Roman" w:hAnsi="Times New Roman"/>
          <w:bCs/>
          <w:sz w:val="28"/>
        </w:rPr>
        <w:t xml:space="preserve"> профиля</w:t>
      </w:r>
    </w:p>
    <w:p w:rsidR="0092715C" w:rsidRDefault="0092715C" w:rsidP="0092715C">
      <w:pPr>
        <w:spacing w:line="360" w:lineRule="auto"/>
        <w:rPr>
          <w:sz w:val="28"/>
          <w:szCs w:val="28"/>
        </w:rPr>
      </w:pP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92715C">
        <w:rPr>
          <w:sz w:val="28"/>
          <w:szCs w:val="28"/>
        </w:rPr>
        <w:t>Примеры кейсов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>Кейс 1.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>Как устроена мобильная адаптация в «Северстали»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 xml:space="preserve"> «Северстали» было важно сделать процесс адаптации максимально простым и удобным для всех сотрудников. Поэтому эксперты </w:t>
      </w:r>
      <w:proofErr w:type="spellStart"/>
      <w:r w:rsidRPr="0092715C">
        <w:rPr>
          <w:sz w:val="28"/>
          <w:szCs w:val="28"/>
        </w:rPr>
        <w:t>TalentTech</w:t>
      </w:r>
      <w:proofErr w:type="spellEnd"/>
      <w:r w:rsidRPr="0092715C">
        <w:rPr>
          <w:sz w:val="28"/>
          <w:szCs w:val="28"/>
        </w:rPr>
        <w:t xml:space="preserve"> позаботились, чтобы весь контент был не только полезным, но и приятным для восприятия. Помимо текстов, в приложении есть обучающие ролики, </w:t>
      </w:r>
      <w:proofErr w:type="spellStart"/>
      <w:r w:rsidRPr="0092715C">
        <w:rPr>
          <w:sz w:val="28"/>
          <w:szCs w:val="28"/>
        </w:rPr>
        <w:t>инфографика</w:t>
      </w:r>
      <w:proofErr w:type="spellEnd"/>
      <w:r w:rsidRPr="0092715C">
        <w:rPr>
          <w:sz w:val="28"/>
          <w:szCs w:val="28"/>
        </w:rPr>
        <w:t>, фото, ссылки на курсы и чек-листы, которые пригодятся на встречах с руководителем и наставником.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>В каждом задании даётся максимум полезной информации, благодаря которой у новичков снижается уровень тревоги во время испытательного срока и повышается осведомлённость о различных правилах и бонусах, которые действуют внутри компании. Например, из задания «Развивайся и реализуй идеи» можно узнать про возможности карьерного роста, истории успеха и «Фабрику идей» — систему поощрения сотрудников за предложения по улучшению условий труда.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 xml:space="preserve">За выполнение заданий внутри </w:t>
      </w:r>
      <w:proofErr w:type="spellStart"/>
      <w:r w:rsidRPr="0092715C">
        <w:rPr>
          <w:sz w:val="28"/>
          <w:szCs w:val="28"/>
        </w:rPr>
        <w:t>TalentTech.Адаптации</w:t>
      </w:r>
      <w:proofErr w:type="spellEnd"/>
      <w:r w:rsidRPr="0092715C">
        <w:rPr>
          <w:sz w:val="28"/>
          <w:szCs w:val="28"/>
        </w:rPr>
        <w:t xml:space="preserve"> новичок получает баллы эффективности, из которых складывается его рейтинг в приложении. Ответы сотрудника помогают понять, хорошо ли он усвоил материал и нужна ли ему помощь.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>Сбор обратной связи организован на всех этапах адаптации: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>Уровень 1. Знакомство с приложением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>Уровень 2. Информация о компании, подразделении, миссии, ценностях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lastRenderedPageBreak/>
        <w:t xml:space="preserve">Уровень 3. </w:t>
      </w:r>
      <w:proofErr w:type="spellStart"/>
      <w:r w:rsidRPr="0092715C">
        <w:rPr>
          <w:sz w:val="28"/>
          <w:szCs w:val="28"/>
        </w:rPr>
        <w:t>Пребординг</w:t>
      </w:r>
      <w:proofErr w:type="spellEnd"/>
      <w:r w:rsidRPr="0092715C">
        <w:rPr>
          <w:sz w:val="28"/>
          <w:szCs w:val="28"/>
        </w:rPr>
        <w:t>. Информация о трудоустройстве: документы, инструктаж, пропуск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 xml:space="preserve">Уровень 4. Первый день: нормативы, </w:t>
      </w:r>
      <w:proofErr w:type="spellStart"/>
      <w:r w:rsidRPr="0092715C">
        <w:rPr>
          <w:sz w:val="28"/>
          <w:szCs w:val="28"/>
        </w:rPr>
        <w:t>СИЗы</w:t>
      </w:r>
      <w:proofErr w:type="spellEnd"/>
      <w:r w:rsidRPr="0092715C">
        <w:rPr>
          <w:sz w:val="28"/>
          <w:szCs w:val="28"/>
        </w:rPr>
        <w:t>, маршруты следования, задачи на первые 3 дня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>Уровень 5. Первая неделя: расположение оборудования, рабочего пространства, план адаптации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>Уровень 6. Первый месяц: работа без рисков, задачи подразделения, структура команды, ИПР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>Уровень 7. Итоги. Сбор обратной связи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>Кейс 2.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 xml:space="preserve">Международная сеть отелей </w:t>
      </w:r>
      <w:proofErr w:type="spellStart"/>
      <w:r w:rsidRPr="0092715C">
        <w:rPr>
          <w:sz w:val="28"/>
          <w:szCs w:val="28"/>
        </w:rPr>
        <w:t>Marriott</w:t>
      </w:r>
      <w:proofErr w:type="spellEnd"/>
      <w:r w:rsidRPr="0092715C">
        <w:rPr>
          <w:sz w:val="28"/>
          <w:szCs w:val="28"/>
        </w:rPr>
        <w:t xml:space="preserve"> создала игру  "</w:t>
      </w:r>
      <w:proofErr w:type="spellStart"/>
      <w:r w:rsidRPr="0092715C">
        <w:rPr>
          <w:sz w:val="28"/>
          <w:szCs w:val="28"/>
        </w:rPr>
        <w:t>My</w:t>
      </w:r>
      <w:proofErr w:type="spellEnd"/>
      <w:r w:rsidRPr="0092715C">
        <w:rPr>
          <w:sz w:val="28"/>
          <w:szCs w:val="28"/>
        </w:rPr>
        <w:t xml:space="preserve"> </w:t>
      </w:r>
      <w:proofErr w:type="spellStart"/>
      <w:r w:rsidRPr="0092715C">
        <w:rPr>
          <w:sz w:val="28"/>
          <w:szCs w:val="28"/>
        </w:rPr>
        <w:t>Marriott</w:t>
      </w:r>
      <w:proofErr w:type="spellEnd"/>
      <w:r w:rsidRPr="0092715C">
        <w:rPr>
          <w:sz w:val="28"/>
          <w:szCs w:val="28"/>
        </w:rPr>
        <w:t xml:space="preserve"> </w:t>
      </w:r>
      <w:proofErr w:type="spellStart"/>
      <w:r w:rsidRPr="0092715C">
        <w:rPr>
          <w:sz w:val="28"/>
          <w:szCs w:val="28"/>
        </w:rPr>
        <w:t>Hotel</w:t>
      </w:r>
      <w:proofErr w:type="spellEnd"/>
      <w:r w:rsidRPr="0092715C">
        <w:rPr>
          <w:sz w:val="28"/>
          <w:szCs w:val="28"/>
        </w:rPr>
        <w:t>" для привлечения кандидатов. В игре кандидаты управляли своим собственным отелем, проектировали ресторан, покупали инвентарь, обучали сотрудников и обслуживали гостей. В зависимости от качества обслуживания, игрок либо получал очки, либо же их терял.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 xml:space="preserve">Благодаря этой игре кандидаты получали представление о работе, а компания могла сразу отсеять специалистов, которые не имеют подходящих навыков. 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>Игра была разработана, в первую очередь, для привлечения кандидатов за пределами США на глобальных аренах. Технически "</w:t>
      </w:r>
      <w:proofErr w:type="spellStart"/>
      <w:r w:rsidRPr="0092715C">
        <w:rPr>
          <w:sz w:val="28"/>
          <w:szCs w:val="28"/>
        </w:rPr>
        <w:t>My</w:t>
      </w:r>
      <w:proofErr w:type="spellEnd"/>
      <w:r w:rsidRPr="0092715C">
        <w:rPr>
          <w:sz w:val="28"/>
          <w:szCs w:val="28"/>
        </w:rPr>
        <w:t xml:space="preserve"> </w:t>
      </w:r>
      <w:proofErr w:type="spellStart"/>
      <w:r w:rsidRPr="0092715C">
        <w:rPr>
          <w:sz w:val="28"/>
          <w:szCs w:val="28"/>
        </w:rPr>
        <w:t>Marriott</w:t>
      </w:r>
      <w:proofErr w:type="spellEnd"/>
      <w:r w:rsidRPr="0092715C">
        <w:rPr>
          <w:sz w:val="28"/>
          <w:szCs w:val="28"/>
        </w:rPr>
        <w:t xml:space="preserve"> </w:t>
      </w:r>
      <w:proofErr w:type="spellStart"/>
      <w:r w:rsidRPr="0092715C">
        <w:rPr>
          <w:sz w:val="28"/>
          <w:szCs w:val="28"/>
        </w:rPr>
        <w:t>Hotel</w:t>
      </w:r>
      <w:proofErr w:type="spellEnd"/>
      <w:r w:rsidRPr="0092715C">
        <w:rPr>
          <w:sz w:val="28"/>
          <w:szCs w:val="28"/>
        </w:rPr>
        <w:t xml:space="preserve">" – это деловая игра симулятор, которая немного отличается от </w:t>
      </w:r>
      <w:proofErr w:type="spellStart"/>
      <w:r w:rsidRPr="0092715C">
        <w:rPr>
          <w:sz w:val="28"/>
          <w:szCs w:val="28"/>
        </w:rPr>
        <w:t>геймификации</w:t>
      </w:r>
      <w:proofErr w:type="spellEnd"/>
      <w:r w:rsidRPr="0092715C">
        <w:rPr>
          <w:sz w:val="28"/>
          <w:szCs w:val="28"/>
        </w:rPr>
        <w:t xml:space="preserve">. 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 xml:space="preserve">В </w:t>
      </w:r>
      <w:proofErr w:type="spellStart"/>
      <w:r w:rsidRPr="0092715C">
        <w:rPr>
          <w:sz w:val="28"/>
          <w:szCs w:val="28"/>
        </w:rPr>
        <w:t>геймификации</w:t>
      </w:r>
      <w:proofErr w:type="spellEnd"/>
      <w:r w:rsidRPr="0092715C">
        <w:rPr>
          <w:sz w:val="28"/>
          <w:szCs w:val="28"/>
        </w:rPr>
        <w:t xml:space="preserve"> вы применяете игровые элементы в работе или обучении. А с бизнес-играми вы моделируете среду для тестирования или обучения сотрудников. Но поскольку, такая игра – это часть крупного процесса, она вполне может быть частью стратегии по </w:t>
      </w:r>
      <w:proofErr w:type="spellStart"/>
      <w:r w:rsidRPr="0092715C">
        <w:rPr>
          <w:sz w:val="28"/>
          <w:szCs w:val="28"/>
        </w:rPr>
        <w:t>геймификации</w:t>
      </w:r>
      <w:proofErr w:type="spellEnd"/>
      <w:r w:rsidRPr="0092715C">
        <w:rPr>
          <w:sz w:val="28"/>
          <w:szCs w:val="28"/>
        </w:rPr>
        <w:t xml:space="preserve">. 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  <w:r w:rsidRPr="0092715C">
        <w:rPr>
          <w:sz w:val="28"/>
          <w:szCs w:val="28"/>
        </w:rPr>
        <w:t xml:space="preserve">Результат. Компания смогла заинтересовать кандидатов и дала им возможность лучше понять специфику работы. Кроме того, это облегчило адаптацию новичков, поскольку они поняли основные задачи еще до начала работы в компании. </w:t>
      </w:r>
    </w:p>
    <w:p w:rsidR="0092715C" w:rsidRPr="0092715C" w:rsidRDefault="0092715C" w:rsidP="0092715C">
      <w:pPr>
        <w:spacing w:line="360" w:lineRule="auto"/>
        <w:rPr>
          <w:sz w:val="28"/>
          <w:szCs w:val="28"/>
        </w:rPr>
      </w:pPr>
    </w:p>
    <w:p w:rsidR="00747D5C" w:rsidRPr="00747D5C" w:rsidRDefault="00747D5C" w:rsidP="0001219D">
      <w:pPr>
        <w:spacing w:line="360" w:lineRule="auto"/>
        <w:rPr>
          <w:sz w:val="28"/>
          <w:szCs w:val="28"/>
        </w:rPr>
      </w:pPr>
    </w:p>
    <w:sectPr w:rsidR="00747D5C" w:rsidRPr="0074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36051"/>
    <w:multiLevelType w:val="hybridMultilevel"/>
    <w:tmpl w:val="B67E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78"/>
    <w:rsid w:val="0001219D"/>
    <w:rsid w:val="000B1038"/>
    <w:rsid w:val="00150A78"/>
    <w:rsid w:val="00332603"/>
    <w:rsid w:val="003C12B8"/>
    <w:rsid w:val="00747D5C"/>
    <w:rsid w:val="0092715C"/>
    <w:rsid w:val="00AF6603"/>
    <w:rsid w:val="00D14BF9"/>
    <w:rsid w:val="00E44973"/>
    <w:rsid w:val="00F53400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9D"/>
    <w:pPr>
      <w:spacing w:after="200" w:line="276" w:lineRule="auto"/>
      <w:ind w:left="708"/>
    </w:pPr>
    <w:rPr>
      <w:rFonts w:ascii="Calibri" w:eastAsia="Times New Roman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9D"/>
    <w:pPr>
      <w:spacing w:after="200" w:line="276" w:lineRule="auto"/>
      <w:ind w:left="708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Осипов</dc:creator>
  <cp:keywords/>
  <dc:description/>
  <cp:lastModifiedBy>Вешкурова Алина Борисовна</cp:lastModifiedBy>
  <cp:revision>10</cp:revision>
  <dcterms:created xsi:type="dcterms:W3CDTF">2022-02-04T19:39:00Z</dcterms:created>
  <dcterms:modified xsi:type="dcterms:W3CDTF">2024-06-03T14:32:00Z</dcterms:modified>
</cp:coreProperties>
</file>