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D0BA" w14:textId="40B91FDD" w:rsidR="00B96065" w:rsidRP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065">
        <w:rPr>
          <w:rFonts w:ascii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</w:t>
      </w:r>
    </w:p>
    <w:p w14:paraId="52E6EDC3" w14:textId="24853F2C" w:rsidR="0092240C" w:rsidRDefault="00A82393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проведении промежуточной аттестации</w:t>
      </w:r>
      <w:r w:rsidR="00B96065" w:rsidRPr="00B96065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(модулю)</w:t>
      </w:r>
    </w:p>
    <w:p w14:paraId="7820C447" w14:textId="1C16CFC1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CF19C" w14:textId="013DC6FE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79F2B" w14:textId="574B9034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96065">
        <w:rPr>
          <w:rFonts w:ascii="Times New Roman" w:hAnsi="Times New Roman" w:cs="Times New Roman"/>
          <w:b/>
          <w:bCs/>
          <w:sz w:val="28"/>
          <w:szCs w:val="28"/>
        </w:rPr>
        <w:t>Экономика информационных продуктов и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E81208" w14:textId="28C50D92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65EFA" w14:textId="77777777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27DF3" w14:textId="76584F45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Семестр №1</w:t>
      </w:r>
    </w:p>
    <w:p w14:paraId="34E612BD" w14:textId="17747F18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C8AD7" w14:textId="0CA7531E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66DD" w14:textId="2181823C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006DEE33" w14:textId="1457C910" w:rsidR="00B96065" w:rsidRDefault="00B96065" w:rsidP="00B96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20EE8" w14:textId="0DF3B6DF" w:rsidR="00B96065" w:rsidRPr="006A428D" w:rsidRDefault="00B96065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>Понятия: информационный продукт, информационная услуга, информационный рынок</w:t>
      </w:r>
    </w:p>
    <w:p w14:paraId="523E5A3F" w14:textId="77777777" w:rsidR="00B96065" w:rsidRPr="006A428D" w:rsidRDefault="00B96065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>Связь экономики  информации  с рядом  других  дисциплин  экономической  науки</w:t>
      </w:r>
    </w:p>
    <w:p w14:paraId="038D12C5" w14:textId="59BB32AC" w:rsidR="00B96065" w:rsidRPr="006A428D" w:rsidRDefault="00B96065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>Свойства информационных продуктов и услуг</w:t>
      </w:r>
    </w:p>
    <w:p w14:paraId="5615CE0E" w14:textId="0A52C596" w:rsidR="00B96065" w:rsidRDefault="002C5282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Модель жизненного цикла информационного продукта</w:t>
      </w:r>
    </w:p>
    <w:p w14:paraId="7AA4D6FD" w14:textId="59515D38" w:rsidR="002C5282" w:rsidRDefault="002C5282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Стандарты в области информационных продуктов и услуг</w:t>
      </w:r>
    </w:p>
    <w:p w14:paraId="2172035D" w14:textId="51F7049D" w:rsidR="002C5282" w:rsidRDefault="002C5282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Модель зрелости возможностей создания программного обеспечени</w:t>
      </w:r>
      <w:r w:rsidR="00540950">
        <w:rPr>
          <w:rFonts w:ascii="Times New Roman" w:hAnsi="Times New Roman"/>
          <w:noProof/>
          <w:sz w:val="28"/>
          <w:szCs w:val="28"/>
        </w:rPr>
        <w:t>я</w:t>
      </w:r>
    </w:p>
    <w:p w14:paraId="0C78D973" w14:textId="20EB6069" w:rsidR="00540950" w:rsidRDefault="00540950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Измерение характеристик информационных продуктов и услуг</w:t>
      </w:r>
    </w:p>
    <w:p w14:paraId="2C70E914" w14:textId="06445DFC" w:rsidR="00CC23A6" w:rsidRPr="006A428D" w:rsidRDefault="00CC23A6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</w:t>
      </w:r>
      <w:r w:rsidRPr="006A428D">
        <w:rPr>
          <w:rFonts w:ascii="Times New Roman" w:hAnsi="Times New Roman"/>
          <w:noProof/>
          <w:sz w:val="28"/>
          <w:szCs w:val="28"/>
        </w:rPr>
        <w:t>атрат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A428D">
        <w:rPr>
          <w:rFonts w:ascii="Times New Roman" w:hAnsi="Times New Roman"/>
          <w:noProof/>
          <w:sz w:val="28"/>
          <w:szCs w:val="28"/>
        </w:rPr>
        <w:t>на создание, тиражирование и реализацию информационного продукта</w:t>
      </w:r>
    </w:p>
    <w:p w14:paraId="02AA6396" w14:textId="29BA2458" w:rsidR="00CC23A6" w:rsidRPr="006A428D" w:rsidRDefault="00CC23A6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 xml:space="preserve"> Постоянные и переменные, возвратные и невозвратные издержки</w:t>
      </w:r>
    </w:p>
    <w:p w14:paraId="5DBB1143" w14:textId="77777777" w:rsidR="00CC23A6" w:rsidRDefault="00CC23A6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 xml:space="preserve"> </w:t>
      </w:r>
      <w:r w:rsidRPr="006A428D">
        <w:rPr>
          <w:sz w:val="28"/>
          <w:szCs w:val="28"/>
        </w:rPr>
        <w:t xml:space="preserve"> </w:t>
      </w:r>
      <w:r w:rsidRPr="006A428D">
        <w:rPr>
          <w:rFonts w:ascii="Times New Roman" w:hAnsi="Times New Roman"/>
          <w:noProof/>
          <w:sz w:val="28"/>
          <w:szCs w:val="28"/>
        </w:rPr>
        <w:t>Структура затрат и конкуренция</w:t>
      </w:r>
    </w:p>
    <w:p w14:paraId="2B57F294" w14:textId="64E7C031" w:rsidR="00540950" w:rsidRDefault="00540950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Алгори</w:t>
      </w:r>
      <w:r w:rsidR="00A51659">
        <w:rPr>
          <w:rFonts w:ascii="Times New Roman" w:hAnsi="Times New Roman"/>
          <w:noProof/>
          <w:sz w:val="28"/>
          <w:szCs w:val="28"/>
        </w:rPr>
        <w:t>тмические и неалгоритмические методы оценки затрат на информационные продукты и услуги</w:t>
      </w:r>
    </w:p>
    <w:p w14:paraId="29C50306" w14:textId="00476272" w:rsidR="00A51659" w:rsidRDefault="00A51659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Модель предварительного обоснования затрат на разработку информационных продуктов Патнэма (</w:t>
      </w:r>
      <w:r>
        <w:rPr>
          <w:rFonts w:ascii="Times New Roman" w:hAnsi="Times New Roman"/>
          <w:noProof/>
          <w:sz w:val="28"/>
          <w:szCs w:val="28"/>
          <w:lang w:val="en-US"/>
        </w:rPr>
        <w:t>SLIM</w:t>
      </w:r>
      <w:r w:rsidRPr="00A51659">
        <w:rPr>
          <w:rFonts w:ascii="Times New Roman" w:hAnsi="Times New Roman"/>
          <w:noProof/>
          <w:sz w:val="28"/>
          <w:szCs w:val="28"/>
        </w:rPr>
        <w:t>)</w:t>
      </w:r>
    </w:p>
    <w:p w14:paraId="4D98552D" w14:textId="5225A48E" w:rsidR="00A51659" w:rsidRPr="00A51659" w:rsidRDefault="00A51659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Метод обоснования затртат на создание информационных продуктов </w:t>
      </w:r>
      <w:r>
        <w:rPr>
          <w:rFonts w:ascii="Times New Roman" w:hAnsi="Times New Roman"/>
          <w:noProof/>
          <w:sz w:val="28"/>
          <w:szCs w:val="28"/>
          <w:lang w:val="en-US"/>
        </w:rPr>
        <w:t>COCOMO</w:t>
      </w:r>
    </w:p>
    <w:p w14:paraId="2A6E698D" w14:textId="66042D03" w:rsidR="00A51659" w:rsidRPr="001B0495" w:rsidRDefault="00A51659" w:rsidP="00A5165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Метод обоснования затртат на создание информационных продуктов </w:t>
      </w:r>
      <w:r>
        <w:rPr>
          <w:rFonts w:ascii="Times New Roman" w:hAnsi="Times New Roman"/>
          <w:noProof/>
          <w:sz w:val="28"/>
          <w:szCs w:val="28"/>
          <w:lang w:val="en-US"/>
        </w:rPr>
        <w:t>COCOMO</w:t>
      </w:r>
      <w:r w:rsidRPr="00A5165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</w:p>
    <w:p w14:paraId="29F2CB74" w14:textId="651AF6F7" w:rsidR="001B0495" w:rsidRPr="001B0495" w:rsidRDefault="001B0495" w:rsidP="001B0495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Метод обоснования затрат на создание информационных продуктов </w:t>
      </w:r>
      <w:r>
        <w:rPr>
          <w:rFonts w:ascii="Times New Roman" w:hAnsi="Times New Roman"/>
          <w:noProof/>
          <w:sz w:val="28"/>
          <w:szCs w:val="28"/>
          <w:lang w:val="en-US"/>
        </w:rPr>
        <w:t>COSYSMO</w:t>
      </w:r>
    </w:p>
    <w:p w14:paraId="391EA775" w14:textId="22DD157D" w:rsidR="001B0495" w:rsidRPr="001B0495" w:rsidRDefault="001B0495" w:rsidP="001B0495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Метод обоснования затрат на создание информационных продуктов </w:t>
      </w:r>
      <w:r>
        <w:rPr>
          <w:rFonts w:ascii="Times New Roman" w:hAnsi="Times New Roman"/>
          <w:noProof/>
          <w:sz w:val="28"/>
          <w:szCs w:val="28"/>
          <w:lang w:val="en-US"/>
        </w:rPr>
        <w:t>COSYSMO</w:t>
      </w:r>
      <w:r w:rsidRPr="001B0495">
        <w:rPr>
          <w:rFonts w:ascii="Times New Roman" w:hAnsi="Times New Roman"/>
          <w:noProof/>
          <w:sz w:val="28"/>
          <w:szCs w:val="28"/>
        </w:rPr>
        <w:t xml:space="preserve"> 2.0</w:t>
      </w:r>
    </w:p>
    <w:p w14:paraId="493FA6E7" w14:textId="516F2795" w:rsidR="001B0495" w:rsidRPr="001B0495" w:rsidRDefault="001B0495" w:rsidP="00A5165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1B049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Методика оценки и управления совокупной стоимостью владения информационных продуктов и услуг</w:t>
      </w:r>
    </w:p>
    <w:p w14:paraId="0805CA23" w14:textId="06AD2BF4" w:rsidR="001B0495" w:rsidRDefault="001B0495" w:rsidP="00A5165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Функционально-стоимостной анализ затрат на разработку информационных продуктов и услуг</w:t>
      </w:r>
    </w:p>
    <w:p w14:paraId="0FAE3D32" w14:textId="7C76B02F" w:rsidR="00A51659" w:rsidRDefault="001B0495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Методика проведения функционально-стоимостного анализа информационных продуктов и услуг</w:t>
      </w:r>
    </w:p>
    <w:p w14:paraId="7051F042" w14:textId="4AD7B04E" w:rsidR="001B0495" w:rsidRDefault="00CC23A6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Система финансирование проектов инфомационных продуктов и услуг</w:t>
      </w:r>
    </w:p>
    <w:p w14:paraId="2FFC0DE1" w14:textId="477FA5FE" w:rsidR="00CC23A6" w:rsidRDefault="00CC23A6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Принципы финасирования информационных продуктов и услуг</w:t>
      </w:r>
    </w:p>
    <w:p w14:paraId="070FED66" w14:textId="0C831E41" w:rsidR="00CC23A6" w:rsidRDefault="00CC23A6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Формы финансирования информационных продуктов и услуг</w:t>
      </w:r>
    </w:p>
    <w:p w14:paraId="1D2C645B" w14:textId="28708325" w:rsidR="00CC23A6" w:rsidRDefault="00CC23A6" w:rsidP="006E42D9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Источники финансирования информационных продуктов и услуг</w:t>
      </w:r>
    </w:p>
    <w:p w14:paraId="2FDDB09F" w14:textId="088735C3" w:rsidR="00B96065" w:rsidRDefault="00B96065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 xml:space="preserve"> </w:t>
      </w:r>
      <w:r w:rsidR="00CC23A6">
        <w:rPr>
          <w:rFonts w:ascii="Times New Roman" w:hAnsi="Times New Roman"/>
          <w:noProof/>
          <w:sz w:val="28"/>
          <w:szCs w:val="28"/>
        </w:rPr>
        <w:t>Методы финансирования информационных продуктов</w:t>
      </w:r>
      <w:r w:rsidR="001615DE">
        <w:rPr>
          <w:rFonts w:ascii="Times New Roman" w:hAnsi="Times New Roman"/>
          <w:noProof/>
          <w:sz w:val="28"/>
          <w:szCs w:val="28"/>
        </w:rPr>
        <w:t xml:space="preserve"> и услуг</w:t>
      </w:r>
    </w:p>
    <w:p w14:paraId="6D34C262" w14:textId="0B9DBC75" w:rsidR="00CC23A6" w:rsidRDefault="00CC23A6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Заемные средства используемые  для разработки и развития информационных продуктов</w:t>
      </w:r>
      <w:r w:rsidR="001615DE">
        <w:rPr>
          <w:rFonts w:ascii="Times New Roman" w:hAnsi="Times New Roman"/>
          <w:noProof/>
          <w:sz w:val="28"/>
          <w:szCs w:val="28"/>
        </w:rPr>
        <w:t xml:space="preserve"> </w:t>
      </w:r>
      <w:r w:rsidR="001615DE">
        <w:rPr>
          <w:rFonts w:ascii="Times New Roman" w:hAnsi="Times New Roman"/>
          <w:noProof/>
          <w:sz w:val="28"/>
          <w:szCs w:val="28"/>
        </w:rPr>
        <w:t>и услуг</w:t>
      </w:r>
    </w:p>
    <w:p w14:paraId="4AFF352B" w14:textId="487D7AE4" w:rsidR="00CC23A6" w:rsidRDefault="00CC23A6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Особенности бюджетного финансирования на разработку информационных продуктов</w:t>
      </w:r>
      <w:r w:rsidR="001615DE">
        <w:rPr>
          <w:rFonts w:ascii="Times New Roman" w:hAnsi="Times New Roman"/>
          <w:noProof/>
          <w:sz w:val="28"/>
          <w:szCs w:val="28"/>
        </w:rPr>
        <w:t xml:space="preserve"> </w:t>
      </w:r>
      <w:r w:rsidR="001615DE">
        <w:rPr>
          <w:rFonts w:ascii="Times New Roman" w:hAnsi="Times New Roman"/>
          <w:noProof/>
          <w:sz w:val="28"/>
          <w:szCs w:val="28"/>
        </w:rPr>
        <w:t>и услуг</w:t>
      </w:r>
    </w:p>
    <w:p w14:paraId="7885E0AB" w14:textId="088979E2" w:rsidR="00417C74" w:rsidRDefault="00417C74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>Ценообразование информационных продуктов</w:t>
      </w:r>
      <w:r w:rsidR="001615DE">
        <w:rPr>
          <w:rFonts w:ascii="Times New Roman" w:hAnsi="Times New Roman"/>
          <w:noProof/>
          <w:sz w:val="28"/>
          <w:szCs w:val="28"/>
        </w:rPr>
        <w:t xml:space="preserve"> </w:t>
      </w:r>
      <w:r w:rsidR="001615DE">
        <w:rPr>
          <w:rFonts w:ascii="Times New Roman" w:hAnsi="Times New Roman"/>
          <w:noProof/>
          <w:sz w:val="28"/>
          <w:szCs w:val="28"/>
        </w:rPr>
        <w:t>и услуг</w:t>
      </w:r>
    </w:p>
    <w:p w14:paraId="6E4D12B1" w14:textId="58383E85" w:rsidR="00417C74" w:rsidRDefault="00417C74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Понятие эффективности информационного продукта</w:t>
      </w:r>
      <w:r w:rsidR="001615DE">
        <w:rPr>
          <w:rFonts w:ascii="Times New Roman" w:hAnsi="Times New Roman"/>
          <w:noProof/>
          <w:sz w:val="28"/>
          <w:szCs w:val="28"/>
        </w:rPr>
        <w:t xml:space="preserve"> </w:t>
      </w:r>
      <w:r w:rsidR="001615DE">
        <w:rPr>
          <w:rFonts w:ascii="Times New Roman" w:hAnsi="Times New Roman"/>
          <w:noProof/>
          <w:sz w:val="28"/>
          <w:szCs w:val="28"/>
        </w:rPr>
        <w:t>и услуг</w:t>
      </w:r>
      <w:r w:rsidR="001615DE">
        <w:rPr>
          <w:rFonts w:ascii="Times New Roman" w:hAnsi="Times New Roman"/>
          <w:noProof/>
          <w:sz w:val="28"/>
          <w:szCs w:val="28"/>
        </w:rPr>
        <w:t>и</w:t>
      </w:r>
    </w:p>
    <w:p w14:paraId="35641DF7" w14:textId="50CF5E6E" w:rsidR="00417C74" w:rsidRDefault="00417C74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Факторы экономической эффективности информационного продукта</w:t>
      </w:r>
      <w:r w:rsidR="001615DE">
        <w:rPr>
          <w:rFonts w:ascii="Times New Roman" w:hAnsi="Times New Roman"/>
          <w:noProof/>
          <w:sz w:val="28"/>
          <w:szCs w:val="28"/>
        </w:rPr>
        <w:t xml:space="preserve"> </w:t>
      </w:r>
      <w:r w:rsidR="001615DE">
        <w:rPr>
          <w:rFonts w:ascii="Times New Roman" w:hAnsi="Times New Roman"/>
          <w:noProof/>
          <w:sz w:val="28"/>
          <w:szCs w:val="28"/>
        </w:rPr>
        <w:t>и услуг</w:t>
      </w:r>
      <w:r w:rsidR="001615DE">
        <w:rPr>
          <w:rFonts w:ascii="Times New Roman" w:hAnsi="Times New Roman"/>
          <w:noProof/>
          <w:sz w:val="28"/>
          <w:szCs w:val="28"/>
        </w:rPr>
        <w:t>и</w:t>
      </w:r>
    </w:p>
    <w:p w14:paraId="6E863EE4" w14:textId="77777777" w:rsidR="00417C74" w:rsidRDefault="00417C74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Источники экономической эффективности информационного продукта и услуги</w:t>
      </w:r>
    </w:p>
    <w:p w14:paraId="66AB87BC" w14:textId="580111EB" w:rsidR="00417C74" w:rsidRDefault="00417C74" w:rsidP="00417C74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Понятие годового экономического эффекта от </w:t>
      </w:r>
      <w:r w:rsidR="00993F33">
        <w:rPr>
          <w:rFonts w:ascii="Times New Roman" w:hAnsi="Times New Roman"/>
          <w:noProof/>
          <w:sz w:val="28"/>
          <w:szCs w:val="28"/>
        </w:rPr>
        <w:t>использования</w:t>
      </w:r>
      <w:r>
        <w:rPr>
          <w:rFonts w:ascii="Times New Roman" w:hAnsi="Times New Roman"/>
          <w:noProof/>
          <w:sz w:val="28"/>
          <w:szCs w:val="28"/>
        </w:rPr>
        <w:t xml:space="preserve"> информационного продукта или услуги</w:t>
      </w:r>
    </w:p>
    <w:p w14:paraId="72F3FA94" w14:textId="585662AD" w:rsidR="00CC23A6" w:rsidRDefault="00CC23A6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17C74">
        <w:rPr>
          <w:rFonts w:ascii="Times New Roman" w:hAnsi="Times New Roman"/>
          <w:noProof/>
          <w:sz w:val="28"/>
          <w:szCs w:val="28"/>
        </w:rPr>
        <w:t>Понятие срока окупаемости капитальных вложений</w:t>
      </w:r>
      <w:r w:rsidR="00993F33">
        <w:rPr>
          <w:rFonts w:ascii="Times New Roman" w:hAnsi="Times New Roman"/>
          <w:noProof/>
          <w:sz w:val="28"/>
          <w:szCs w:val="28"/>
        </w:rPr>
        <w:t>, необходимых для создания информационного продукта или услуги</w:t>
      </w:r>
    </w:p>
    <w:p w14:paraId="05145E38" w14:textId="326A8441" w:rsidR="001615DE" w:rsidRDefault="001615DE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Показатели экономической эффективности создания и использования информационных продуктов и услуг методами дисконтирования</w:t>
      </w:r>
    </w:p>
    <w:p w14:paraId="74B85543" w14:textId="7BA36E57" w:rsidR="00417C74" w:rsidRDefault="00417C74" w:rsidP="00CC23A6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noProof/>
          <w:sz w:val="28"/>
          <w:szCs w:val="28"/>
        </w:rPr>
      </w:pPr>
      <w:r w:rsidRPr="006A428D">
        <w:rPr>
          <w:rFonts w:ascii="Times New Roman" w:hAnsi="Times New Roman"/>
          <w:noProof/>
          <w:sz w:val="28"/>
          <w:szCs w:val="28"/>
        </w:rPr>
        <w:t>Цели государства на информационном рынке</w:t>
      </w:r>
    </w:p>
    <w:p w14:paraId="35F83430" w14:textId="4E43A59B" w:rsidR="00CC23A6" w:rsidRDefault="00CC23A6" w:rsidP="00CC23A6">
      <w:pPr>
        <w:spacing w:after="160" w:line="360" w:lineRule="auto"/>
        <w:rPr>
          <w:rFonts w:ascii="Times New Roman" w:hAnsi="Times New Roman"/>
          <w:noProof/>
          <w:sz w:val="28"/>
          <w:szCs w:val="28"/>
        </w:rPr>
      </w:pPr>
    </w:p>
    <w:p w14:paraId="14351BDB" w14:textId="77777777" w:rsidR="00CC23A6" w:rsidRPr="006A428D" w:rsidRDefault="00CC23A6" w:rsidP="00CC23A6">
      <w:pPr>
        <w:spacing w:after="160" w:line="360" w:lineRule="auto"/>
        <w:rPr>
          <w:rFonts w:ascii="Times New Roman" w:hAnsi="Times New Roman"/>
          <w:noProof/>
          <w:sz w:val="28"/>
          <w:szCs w:val="28"/>
        </w:rPr>
      </w:pPr>
    </w:p>
    <w:sectPr w:rsidR="00CC23A6" w:rsidRPr="006A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76CDF"/>
    <w:multiLevelType w:val="multilevel"/>
    <w:tmpl w:val="0E9602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57B32"/>
    <w:multiLevelType w:val="multilevel"/>
    <w:tmpl w:val="F286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9167B"/>
    <w:multiLevelType w:val="hybridMultilevel"/>
    <w:tmpl w:val="7AD6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065"/>
    <w:rsid w:val="001615DE"/>
    <w:rsid w:val="001B0495"/>
    <w:rsid w:val="001F5CA7"/>
    <w:rsid w:val="002C5282"/>
    <w:rsid w:val="00417C74"/>
    <w:rsid w:val="00540950"/>
    <w:rsid w:val="00603404"/>
    <w:rsid w:val="006E42D9"/>
    <w:rsid w:val="0092240C"/>
    <w:rsid w:val="00993F33"/>
    <w:rsid w:val="00A51659"/>
    <w:rsid w:val="00A82393"/>
    <w:rsid w:val="00B96065"/>
    <w:rsid w:val="00C047F2"/>
    <w:rsid w:val="00CA178C"/>
    <w:rsid w:val="00CC23A6"/>
    <w:rsid w:val="00E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24C"/>
  <w15:docId w15:val="{DE028521-83E8-46D2-831E-BCD2AC2E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2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6E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Скоробогатова</dc:creator>
  <cp:keywords/>
  <dc:description/>
  <cp:lastModifiedBy>Автор Автор</cp:lastModifiedBy>
  <cp:revision>8</cp:revision>
  <dcterms:created xsi:type="dcterms:W3CDTF">2024-04-11T08:22:00Z</dcterms:created>
  <dcterms:modified xsi:type="dcterms:W3CDTF">2025-04-29T08:53:00Z</dcterms:modified>
</cp:coreProperties>
</file>