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8F1B5A">
        <w:rPr>
          <w:b/>
          <w:sz w:val="28"/>
          <w:szCs w:val="28"/>
        </w:rPr>
        <w:t>промежуточной</w:t>
      </w:r>
      <w:proofErr w:type="gramEnd"/>
      <w:r w:rsidRPr="008F1B5A">
        <w:rPr>
          <w:b/>
          <w:sz w:val="28"/>
          <w:szCs w:val="28"/>
        </w:rPr>
        <w:t xml:space="preserve">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7786944B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3E09DB">
        <w:rPr>
          <w:b/>
          <w:sz w:val="28"/>
          <w:szCs w:val="28"/>
        </w:rPr>
        <w:t>Экономика организации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011EB5D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1377B0D7" w:rsidR="00FA3E76" w:rsidRDefault="009C405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A3E76" w:rsidRPr="00EC130E">
        <w:rPr>
          <w:sz w:val="28"/>
          <w:szCs w:val="28"/>
        </w:rPr>
        <w:t>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B7B9922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1.</w:t>
      </w:r>
      <w:r w:rsidRPr="003E09DB">
        <w:rPr>
          <w:szCs w:val="28"/>
        </w:rPr>
        <w:tab/>
        <w:t>Народнохозяйственный комплекс России – основные характеристики.</w:t>
      </w:r>
    </w:p>
    <w:p w14:paraId="1FAE689F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2.</w:t>
      </w:r>
      <w:r w:rsidRPr="003E09DB">
        <w:rPr>
          <w:szCs w:val="28"/>
        </w:rPr>
        <w:tab/>
        <w:t>Предприятие как звено экономики. Классификация предприятий.</w:t>
      </w:r>
    </w:p>
    <w:p w14:paraId="00F0693E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3.</w:t>
      </w:r>
      <w:r w:rsidRPr="003E09DB">
        <w:rPr>
          <w:szCs w:val="28"/>
        </w:rPr>
        <w:tab/>
        <w:t>Основные вопросы Стратегии и тактики действия предприятия.</w:t>
      </w:r>
    </w:p>
    <w:p w14:paraId="22021BF5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4.</w:t>
      </w:r>
      <w:r w:rsidRPr="003E09DB">
        <w:rPr>
          <w:szCs w:val="28"/>
        </w:rPr>
        <w:tab/>
        <w:t>Деятельность предприятия в условиях рынка</w:t>
      </w:r>
    </w:p>
    <w:p w14:paraId="45F754D4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5.</w:t>
      </w:r>
      <w:r w:rsidRPr="003E09DB">
        <w:rPr>
          <w:szCs w:val="28"/>
        </w:rPr>
        <w:tab/>
        <w:t>Классификация предприятий по организационным формам. Унитарные предприятия.</w:t>
      </w:r>
    </w:p>
    <w:p w14:paraId="3C7E31A7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6.</w:t>
      </w:r>
      <w:r w:rsidRPr="003E09DB">
        <w:rPr>
          <w:szCs w:val="28"/>
        </w:rPr>
        <w:tab/>
        <w:t>Классификация предприятий по организационным формам. Хозяйственные товарищества и общества.</w:t>
      </w:r>
    </w:p>
    <w:p w14:paraId="5043B3BA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7.</w:t>
      </w:r>
      <w:r w:rsidRPr="003E09DB">
        <w:rPr>
          <w:szCs w:val="28"/>
        </w:rPr>
        <w:tab/>
        <w:t>Классификация предприятий по организационным формам. Производственные кооперативы.</w:t>
      </w:r>
    </w:p>
    <w:p w14:paraId="5052BB2A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8.</w:t>
      </w:r>
      <w:r w:rsidRPr="003E09DB">
        <w:rPr>
          <w:szCs w:val="28"/>
        </w:rPr>
        <w:tab/>
        <w:t>Особенности государственных предприятий при анализе их деятельности.</w:t>
      </w:r>
    </w:p>
    <w:p w14:paraId="10E316DF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9.</w:t>
      </w:r>
      <w:r w:rsidRPr="003E09DB">
        <w:rPr>
          <w:szCs w:val="28"/>
        </w:rPr>
        <w:tab/>
        <w:t>Классификация предприятий по организационно-экономическим формам.</w:t>
      </w:r>
    </w:p>
    <w:p w14:paraId="72F12FF7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10.</w:t>
      </w:r>
      <w:r w:rsidRPr="003E09DB">
        <w:rPr>
          <w:szCs w:val="28"/>
        </w:rPr>
        <w:tab/>
        <w:t>Классификация предприятий по степени концентрации производства и капитала.</w:t>
      </w:r>
    </w:p>
    <w:p w14:paraId="29CA1775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11.</w:t>
      </w:r>
      <w:r w:rsidRPr="003E09DB">
        <w:rPr>
          <w:szCs w:val="28"/>
        </w:rPr>
        <w:tab/>
        <w:t>Особенности малых предприятий.</w:t>
      </w:r>
    </w:p>
    <w:p w14:paraId="48F2BFBE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12.</w:t>
      </w:r>
      <w:r w:rsidRPr="003E09DB">
        <w:rPr>
          <w:szCs w:val="28"/>
        </w:rPr>
        <w:tab/>
        <w:t>Особенности средних предприятий.</w:t>
      </w:r>
    </w:p>
    <w:p w14:paraId="23B2A681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13.</w:t>
      </w:r>
      <w:r w:rsidRPr="003E09DB">
        <w:rPr>
          <w:szCs w:val="28"/>
        </w:rPr>
        <w:tab/>
        <w:t>Особенности крупных предприятий.</w:t>
      </w:r>
    </w:p>
    <w:p w14:paraId="17AA6B79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14.</w:t>
      </w:r>
      <w:r w:rsidRPr="003E09DB">
        <w:rPr>
          <w:szCs w:val="28"/>
        </w:rPr>
        <w:tab/>
        <w:t>Основные задачи предприятия в рыночных условиях.</w:t>
      </w:r>
    </w:p>
    <w:p w14:paraId="7FE9B4CE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15.</w:t>
      </w:r>
      <w:r w:rsidRPr="003E09DB">
        <w:rPr>
          <w:szCs w:val="28"/>
        </w:rPr>
        <w:tab/>
        <w:t>Особенности кадровой политики организации.</w:t>
      </w:r>
    </w:p>
    <w:p w14:paraId="43CA3759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16.</w:t>
      </w:r>
      <w:r w:rsidRPr="003E09DB">
        <w:rPr>
          <w:szCs w:val="28"/>
        </w:rPr>
        <w:tab/>
        <w:t>Анализ рынка организации.</w:t>
      </w:r>
    </w:p>
    <w:p w14:paraId="3FBA3C8E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17.</w:t>
      </w:r>
      <w:r w:rsidRPr="003E09DB">
        <w:rPr>
          <w:szCs w:val="28"/>
        </w:rPr>
        <w:tab/>
        <w:t>Факторы, влияющие на поведение конечных потребителей.</w:t>
      </w:r>
    </w:p>
    <w:p w14:paraId="66B1EAA7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18.</w:t>
      </w:r>
      <w:r w:rsidRPr="003E09DB">
        <w:rPr>
          <w:szCs w:val="28"/>
        </w:rPr>
        <w:tab/>
        <w:t>Жизненный цикл товара.</w:t>
      </w:r>
    </w:p>
    <w:p w14:paraId="5283E50E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19.</w:t>
      </w:r>
      <w:r w:rsidRPr="003E09DB">
        <w:rPr>
          <w:szCs w:val="28"/>
        </w:rPr>
        <w:tab/>
        <w:t>Кадры предприятия.</w:t>
      </w:r>
    </w:p>
    <w:p w14:paraId="28F72281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20.</w:t>
      </w:r>
      <w:r w:rsidRPr="003E09DB">
        <w:rPr>
          <w:szCs w:val="28"/>
        </w:rPr>
        <w:tab/>
        <w:t>Промышленно-производственный персонал.</w:t>
      </w:r>
    </w:p>
    <w:p w14:paraId="2BF36F3A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21.</w:t>
      </w:r>
      <w:r w:rsidRPr="003E09DB">
        <w:rPr>
          <w:szCs w:val="28"/>
        </w:rPr>
        <w:tab/>
        <w:t>Количественная характеристика кадров определяется следующими показателями.</w:t>
      </w:r>
    </w:p>
    <w:p w14:paraId="34FEDF09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22.</w:t>
      </w:r>
      <w:r w:rsidRPr="003E09DB">
        <w:rPr>
          <w:szCs w:val="28"/>
        </w:rPr>
        <w:tab/>
        <w:t>Производительность труда.</w:t>
      </w:r>
    </w:p>
    <w:p w14:paraId="30BF2361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23.</w:t>
      </w:r>
      <w:r w:rsidRPr="003E09DB">
        <w:rPr>
          <w:szCs w:val="28"/>
        </w:rPr>
        <w:tab/>
        <w:t>Направления повышения производительности труда.</w:t>
      </w:r>
    </w:p>
    <w:p w14:paraId="2FBD022D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24.</w:t>
      </w:r>
      <w:r w:rsidRPr="003E09DB">
        <w:rPr>
          <w:szCs w:val="28"/>
        </w:rPr>
        <w:tab/>
        <w:t>Основные этапы кадровой политики.</w:t>
      </w:r>
    </w:p>
    <w:p w14:paraId="01094C32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25.</w:t>
      </w:r>
      <w:r w:rsidRPr="003E09DB">
        <w:rPr>
          <w:szCs w:val="28"/>
        </w:rPr>
        <w:tab/>
      </w:r>
      <w:proofErr w:type="spellStart"/>
      <w:r w:rsidRPr="003E09DB">
        <w:rPr>
          <w:szCs w:val="28"/>
        </w:rPr>
        <w:t>Найм</w:t>
      </w:r>
      <w:proofErr w:type="spellEnd"/>
      <w:r w:rsidRPr="003E09DB">
        <w:rPr>
          <w:szCs w:val="28"/>
        </w:rPr>
        <w:t xml:space="preserve"> и отбор персонала.</w:t>
      </w:r>
    </w:p>
    <w:p w14:paraId="5CBCD774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26.</w:t>
      </w:r>
      <w:r w:rsidRPr="003E09DB">
        <w:rPr>
          <w:szCs w:val="28"/>
        </w:rPr>
        <w:tab/>
        <w:t>Подготовка кадров предприятия.</w:t>
      </w:r>
    </w:p>
    <w:p w14:paraId="53A26D4F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27.</w:t>
      </w:r>
      <w:r w:rsidRPr="003E09DB">
        <w:rPr>
          <w:szCs w:val="28"/>
        </w:rPr>
        <w:tab/>
        <w:t>Приемы и способы, используемые в процессе производственного обучения.</w:t>
      </w:r>
    </w:p>
    <w:p w14:paraId="194851C8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28.</w:t>
      </w:r>
      <w:r w:rsidRPr="003E09DB">
        <w:rPr>
          <w:szCs w:val="28"/>
        </w:rPr>
        <w:tab/>
        <w:t>Оплата труда работников предприятия.</w:t>
      </w:r>
    </w:p>
    <w:p w14:paraId="06763695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29.</w:t>
      </w:r>
      <w:r w:rsidRPr="003E09DB">
        <w:rPr>
          <w:szCs w:val="28"/>
        </w:rPr>
        <w:tab/>
        <w:t>Факторы внешнего окружения предприятия.</w:t>
      </w:r>
    </w:p>
    <w:p w14:paraId="0018AC34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30.</w:t>
      </w:r>
      <w:r w:rsidRPr="003E09DB">
        <w:rPr>
          <w:szCs w:val="28"/>
        </w:rPr>
        <w:tab/>
        <w:t>Основные фонды предприятия.</w:t>
      </w:r>
    </w:p>
    <w:p w14:paraId="4D92F199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31.</w:t>
      </w:r>
      <w:r w:rsidRPr="003E09DB">
        <w:rPr>
          <w:szCs w:val="28"/>
        </w:rPr>
        <w:tab/>
        <w:t>Методы определения износа основных фондов предприятия.</w:t>
      </w:r>
    </w:p>
    <w:p w14:paraId="194B68F5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32.</w:t>
      </w:r>
      <w:r w:rsidRPr="003E09DB">
        <w:rPr>
          <w:szCs w:val="28"/>
        </w:rPr>
        <w:tab/>
        <w:t>Методы начисления амортизации основных фондов.</w:t>
      </w:r>
    </w:p>
    <w:p w14:paraId="7D062F1B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33.</w:t>
      </w:r>
      <w:r w:rsidRPr="003E09DB">
        <w:rPr>
          <w:szCs w:val="28"/>
        </w:rPr>
        <w:tab/>
        <w:t>Показатели использования основных фондов.</w:t>
      </w:r>
    </w:p>
    <w:p w14:paraId="714A102C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34.</w:t>
      </w:r>
      <w:r w:rsidRPr="003E09DB">
        <w:rPr>
          <w:szCs w:val="28"/>
        </w:rPr>
        <w:tab/>
        <w:t>Пути улучшения использования основных фондов.</w:t>
      </w:r>
    </w:p>
    <w:p w14:paraId="415B6172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35.</w:t>
      </w:r>
      <w:r w:rsidRPr="003E09DB">
        <w:rPr>
          <w:szCs w:val="28"/>
        </w:rPr>
        <w:tab/>
        <w:t>Определение себестоимости производства продукции.</w:t>
      </w:r>
    </w:p>
    <w:p w14:paraId="69B616D2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36.</w:t>
      </w:r>
      <w:r w:rsidRPr="003E09DB">
        <w:rPr>
          <w:szCs w:val="28"/>
        </w:rPr>
        <w:tab/>
        <w:t>Основные виды себестоимости.</w:t>
      </w:r>
    </w:p>
    <w:p w14:paraId="09967047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37.</w:t>
      </w:r>
      <w:r w:rsidRPr="003E09DB">
        <w:rPr>
          <w:szCs w:val="28"/>
        </w:rPr>
        <w:tab/>
        <w:t>Определение цены продукции.</w:t>
      </w:r>
    </w:p>
    <w:p w14:paraId="6B5DFC2D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lastRenderedPageBreak/>
        <w:t>38.</w:t>
      </w:r>
      <w:r w:rsidRPr="003E09DB">
        <w:rPr>
          <w:szCs w:val="28"/>
        </w:rPr>
        <w:tab/>
        <w:t>Прибыль. Виды прибыли.</w:t>
      </w:r>
    </w:p>
    <w:p w14:paraId="0FA046E2" w14:textId="77777777" w:rsidR="003E09DB" w:rsidRPr="003E09DB" w:rsidRDefault="003E09DB" w:rsidP="003E09DB">
      <w:pPr>
        <w:jc w:val="both"/>
        <w:rPr>
          <w:szCs w:val="28"/>
        </w:rPr>
      </w:pPr>
      <w:r w:rsidRPr="003E09DB">
        <w:rPr>
          <w:szCs w:val="28"/>
        </w:rPr>
        <w:t>39.</w:t>
      </w:r>
      <w:r w:rsidRPr="003E09DB">
        <w:rPr>
          <w:szCs w:val="28"/>
        </w:rPr>
        <w:tab/>
        <w:t>Рентабельность производства. Факторы, влияющие на рентабельность производства.</w:t>
      </w:r>
    </w:p>
    <w:p w14:paraId="583E0324" w14:textId="12CBFB62" w:rsidR="004C30B1" w:rsidRPr="009C405A" w:rsidRDefault="003E09DB" w:rsidP="003E09DB">
      <w:pPr>
        <w:jc w:val="both"/>
        <w:rPr>
          <w:szCs w:val="24"/>
        </w:rPr>
      </w:pPr>
      <w:r w:rsidRPr="003E09DB">
        <w:rPr>
          <w:szCs w:val="28"/>
        </w:rPr>
        <w:t>40.</w:t>
      </w:r>
      <w:r w:rsidRPr="003E09DB">
        <w:rPr>
          <w:szCs w:val="28"/>
        </w:rPr>
        <w:tab/>
        <w:t>Оборотные средства п</w:t>
      </w:r>
      <w:bookmarkStart w:id="0" w:name="_GoBack"/>
      <w:bookmarkEnd w:id="0"/>
      <w:r w:rsidRPr="003E09DB">
        <w:rPr>
          <w:szCs w:val="28"/>
        </w:rPr>
        <w:t>редприятия.</w:t>
      </w:r>
    </w:p>
    <w:sectPr w:rsidR="004C30B1" w:rsidRPr="009C405A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C6BA4" w14:textId="77777777" w:rsidR="00C921FE" w:rsidRDefault="00C921FE">
      <w:r>
        <w:separator/>
      </w:r>
    </w:p>
  </w:endnote>
  <w:endnote w:type="continuationSeparator" w:id="0">
    <w:p w14:paraId="11A95467" w14:textId="77777777" w:rsidR="00C921FE" w:rsidRDefault="00C9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C921FE">
    <w:pPr>
      <w:pStyle w:val="ab"/>
      <w:jc w:val="right"/>
    </w:pPr>
  </w:p>
  <w:p w14:paraId="54B05BEE" w14:textId="77777777" w:rsidR="00801982" w:rsidRDefault="00C921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B22B" w14:textId="77777777" w:rsidR="00C921FE" w:rsidRDefault="00C921FE">
      <w:r>
        <w:separator/>
      </w:r>
    </w:p>
  </w:footnote>
  <w:footnote w:type="continuationSeparator" w:id="0">
    <w:p w14:paraId="2649F5B3" w14:textId="77777777" w:rsidR="00C921FE" w:rsidRDefault="00C9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7C90" w14:textId="55696C07" w:rsidR="00801982" w:rsidRPr="00FA3E76" w:rsidRDefault="003E09DB" w:rsidP="00FA3E76">
    <w:pPr>
      <w:pStyle w:val="a9"/>
      <w:rPr>
        <w:sz w:val="16"/>
        <w:szCs w:val="16"/>
      </w:rPr>
    </w:pPr>
    <w:r>
      <w:rPr>
        <w:sz w:val="16"/>
        <w:szCs w:val="16"/>
      </w:rPr>
      <w:t>Экономика организации</w:t>
    </w:r>
  </w:p>
  <w:p w14:paraId="572D58BB" w14:textId="77777777" w:rsidR="00801982" w:rsidRDefault="00C921F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E501" w14:textId="36BBCDB3" w:rsidR="0005390B" w:rsidRPr="003E09DB" w:rsidRDefault="003E09DB" w:rsidP="003E09DB">
    <w:pPr>
      <w:pStyle w:val="a9"/>
    </w:pPr>
    <w:r w:rsidRPr="003E09DB">
      <w:rPr>
        <w:sz w:val="16"/>
        <w:szCs w:val="16"/>
      </w:rPr>
      <w:t>Экономика организации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D1BC3"/>
    <w:multiLevelType w:val="hybridMultilevel"/>
    <w:tmpl w:val="576C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246E27"/>
    <w:rsid w:val="00366A95"/>
    <w:rsid w:val="003C4395"/>
    <w:rsid w:val="003E09DB"/>
    <w:rsid w:val="00463BBA"/>
    <w:rsid w:val="004A3DC4"/>
    <w:rsid w:val="004C30B1"/>
    <w:rsid w:val="005058DF"/>
    <w:rsid w:val="00537F3C"/>
    <w:rsid w:val="005C0D5F"/>
    <w:rsid w:val="006107FC"/>
    <w:rsid w:val="006B3CA5"/>
    <w:rsid w:val="00700918"/>
    <w:rsid w:val="00730B9B"/>
    <w:rsid w:val="00762222"/>
    <w:rsid w:val="007F05B2"/>
    <w:rsid w:val="0082162F"/>
    <w:rsid w:val="00916F9F"/>
    <w:rsid w:val="00952088"/>
    <w:rsid w:val="009C405A"/>
    <w:rsid w:val="00B1683E"/>
    <w:rsid w:val="00B508C9"/>
    <w:rsid w:val="00BA4F57"/>
    <w:rsid w:val="00BD28B7"/>
    <w:rsid w:val="00C47D7C"/>
    <w:rsid w:val="00C921FE"/>
    <w:rsid w:val="00D0446A"/>
    <w:rsid w:val="00D417B2"/>
    <w:rsid w:val="00DA7F7A"/>
    <w:rsid w:val="00DF063A"/>
    <w:rsid w:val="00F158C7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Anastasiya</cp:lastModifiedBy>
  <cp:revision>4</cp:revision>
  <dcterms:created xsi:type="dcterms:W3CDTF">2022-03-02T22:41:00Z</dcterms:created>
  <dcterms:modified xsi:type="dcterms:W3CDTF">2022-03-13T18:54:00Z</dcterms:modified>
</cp:coreProperties>
</file>