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1E" w:rsidRPr="00BC1C1E" w:rsidRDefault="00BC1C1E">
      <w:r w:rsidRPr="00BC1C1E">
        <w:t>Примерные оценочные материалы, применяемые при проведении промежуточной аттестации по дисциплине (модулю)</w:t>
      </w:r>
    </w:p>
    <w:p w:rsidR="00AE7A92" w:rsidRPr="00772B86" w:rsidRDefault="00651BC8">
      <w:r>
        <w:t xml:space="preserve"> «Электрические схемы </w:t>
      </w:r>
      <w:r w:rsidR="00772B86">
        <w:t xml:space="preserve">тягового </w:t>
      </w:r>
      <w:bookmarkStart w:id="0" w:name="_GoBack"/>
      <w:bookmarkEnd w:id="0"/>
      <w:r>
        <w:t>подвижного состава».</w:t>
      </w:r>
    </w:p>
    <w:p w:rsidR="00BC1C1E" w:rsidRDefault="00BC1C1E" w:rsidP="00BC1C1E">
      <w:r w:rsidRPr="005250B2">
        <w:t xml:space="preserve">При проведении промежуточной аттестации </w:t>
      </w:r>
      <w:proofErr w:type="gramStart"/>
      <w:r w:rsidRPr="005250B2">
        <w:t xml:space="preserve">обучающемуся  </w:t>
      </w:r>
      <w:r>
        <w:t>предлагается</w:t>
      </w:r>
      <w:proofErr w:type="gramEnd"/>
      <w:r>
        <w:t xml:space="preserve"> дать ответы на два</w:t>
      </w:r>
      <w:r w:rsidRPr="005250B2">
        <w:t xml:space="preserve"> вопрос из списка</w:t>
      </w:r>
    </w:p>
    <w:p w:rsidR="00BC1C1E" w:rsidRPr="00BC1C1E" w:rsidRDefault="00BC1C1E"/>
    <w:p w:rsidR="00BC1C1E" w:rsidRPr="00BC1C1E" w:rsidRDefault="00BC1C1E"/>
    <w:p w:rsidR="00651BC8" w:rsidRDefault="00651BC8">
      <w:r>
        <w:t>Примерный перечень вопросов на экзамен.</w:t>
      </w:r>
    </w:p>
    <w:p w:rsidR="00651BC8" w:rsidRDefault="00651BC8" w:rsidP="00651BC8">
      <w:r>
        <w:t>1.</w:t>
      </w:r>
      <w:r>
        <w:tab/>
        <w:t xml:space="preserve">Способы регулирования скорости движения ЭПС однофазно-постоянного тока при ступенчатом регулировании напряжения на тяговых двигателях. </w:t>
      </w:r>
    </w:p>
    <w:p w:rsidR="00651BC8" w:rsidRDefault="00651BC8" w:rsidP="00651BC8">
      <w:r>
        <w:t>2.</w:t>
      </w:r>
      <w:r>
        <w:tab/>
        <w:t>Способы регулирования скорости движения ЭПС постоянного тока при ступенчатом регулировании напряжения</w:t>
      </w:r>
    </w:p>
    <w:p w:rsidR="00651BC8" w:rsidRDefault="00651BC8" w:rsidP="00651BC8">
      <w:r>
        <w:t>3.</w:t>
      </w:r>
      <w:r>
        <w:tab/>
        <w:t>Характеристики электроподвижного состава</w:t>
      </w:r>
    </w:p>
    <w:p w:rsidR="00651BC8" w:rsidRDefault="00651BC8" w:rsidP="00651BC8">
      <w:r>
        <w:t>4.</w:t>
      </w:r>
      <w:r>
        <w:tab/>
        <w:t xml:space="preserve">Группировки тяговых двигателей. </w:t>
      </w:r>
    </w:p>
    <w:p w:rsidR="00651BC8" w:rsidRDefault="00651BC8" w:rsidP="00651BC8">
      <w:r>
        <w:t>5.</w:t>
      </w:r>
      <w:r>
        <w:tab/>
        <w:t>Аппараты цепей управления электроподвижным составом.</w:t>
      </w:r>
    </w:p>
    <w:p w:rsidR="00651BC8" w:rsidRDefault="00651BC8" w:rsidP="00651BC8">
      <w:r>
        <w:t>6.</w:t>
      </w:r>
      <w:r>
        <w:tab/>
        <w:t>Доказать, что плавное регулирование напряжения на тяговых двигателях имеет преимущество ступенчатым регулированием.</w:t>
      </w:r>
    </w:p>
    <w:p w:rsidR="00651BC8" w:rsidRDefault="00651BC8" w:rsidP="00651BC8">
      <w:r>
        <w:t>7.</w:t>
      </w:r>
      <w:r>
        <w:tab/>
        <w:t>Доказать, что асинхронный тяговый привод имеет преимущество перед приводом с коллекторными тяговыми двигателями.</w:t>
      </w:r>
    </w:p>
    <w:p w:rsidR="00651BC8" w:rsidRDefault="00651BC8" w:rsidP="00651BC8">
      <w:r>
        <w:t>8.</w:t>
      </w:r>
      <w:r>
        <w:tab/>
        <w:t>Применение синхронных двигателей с постоянными магнитами, их преимущество и недостатки</w:t>
      </w:r>
    </w:p>
    <w:p w:rsidR="00651BC8" w:rsidRDefault="00651BC8" w:rsidP="00651BC8">
      <w:r>
        <w:t>9.</w:t>
      </w:r>
      <w:r>
        <w:tab/>
        <w:t>Линейные тяговые двигатели, их преимущества и недостатки</w:t>
      </w:r>
    </w:p>
    <w:p w:rsidR="00651BC8" w:rsidRDefault="00651BC8" w:rsidP="00651BC8">
      <w:r>
        <w:t>10.</w:t>
      </w:r>
      <w:r>
        <w:tab/>
        <w:t>Методы оптимального управления движением поезда.</w:t>
      </w:r>
    </w:p>
    <w:p w:rsidR="00651BC8" w:rsidRDefault="00651BC8" w:rsidP="00651BC8">
      <w:r>
        <w:t>11.</w:t>
      </w:r>
      <w:r>
        <w:tab/>
        <w:t>Критерий оптимальности по минимуму расхода электроэнергии на тягу поезда.</w:t>
      </w:r>
    </w:p>
    <w:p w:rsidR="00651BC8" w:rsidRDefault="00651BC8" w:rsidP="00651BC8">
      <w:r>
        <w:t>12.</w:t>
      </w:r>
      <w:r>
        <w:tab/>
      </w:r>
      <w:proofErr w:type="spellStart"/>
      <w:r>
        <w:t>Энергооптимальная</w:t>
      </w:r>
      <w:proofErr w:type="spellEnd"/>
      <w:r>
        <w:t xml:space="preserve"> траектория движения поезда с электровозом, оборудованным электрическим тормозом</w:t>
      </w:r>
    </w:p>
    <w:p w:rsidR="00651BC8" w:rsidRDefault="00651BC8" w:rsidP="00651BC8">
      <w:r>
        <w:t>13.</w:t>
      </w:r>
      <w:r>
        <w:tab/>
      </w:r>
      <w:proofErr w:type="spellStart"/>
      <w:r>
        <w:t>Энергооптимальная</w:t>
      </w:r>
      <w:proofErr w:type="spellEnd"/>
      <w:r>
        <w:t xml:space="preserve"> структура движения поезда с электровозом без электрического тормоза</w:t>
      </w:r>
    </w:p>
    <w:p w:rsidR="00651BC8" w:rsidRDefault="00651BC8" w:rsidP="00651BC8">
      <w:r>
        <w:t>14.</w:t>
      </w:r>
      <w:r>
        <w:tab/>
        <w:t>Способы перегруппировки тяговых двигателей. Перегруппировка шунтированием</w:t>
      </w:r>
    </w:p>
    <w:p w:rsidR="00651BC8" w:rsidRDefault="00651BC8" w:rsidP="00651BC8">
      <w:r>
        <w:t>15.</w:t>
      </w:r>
      <w:r>
        <w:tab/>
        <w:t>Способы перегруппировки тяговых двигателей. Вентильный переход</w:t>
      </w:r>
    </w:p>
    <w:p w:rsidR="00651BC8" w:rsidRDefault="00651BC8" w:rsidP="00651BC8">
      <w:r>
        <w:t>16.</w:t>
      </w:r>
      <w:r>
        <w:tab/>
        <w:t>Способы перегруппировки тяговых двигателей. Мостовой переход</w:t>
      </w:r>
    </w:p>
    <w:p w:rsidR="00651BC8" w:rsidRDefault="00651BC8" w:rsidP="00651BC8">
      <w:r>
        <w:t>17.</w:t>
      </w:r>
      <w:r>
        <w:tab/>
        <w:t>Влияние соединения тяговых двигателей на тяговые свойства локомотивов</w:t>
      </w:r>
    </w:p>
    <w:p w:rsidR="00651BC8" w:rsidRDefault="00651BC8" w:rsidP="00651BC8">
      <w:r>
        <w:lastRenderedPageBreak/>
        <w:t>18.</w:t>
      </w:r>
      <w:r>
        <w:tab/>
        <w:t>Общие сведения об электрическом торможении.</w:t>
      </w:r>
    </w:p>
    <w:p w:rsidR="00651BC8" w:rsidRDefault="00651BC8" w:rsidP="00651BC8">
      <w:r>
        <w:t>19.</w:t>
      </w:r>
      <w:r>
        <w:tab/>
        <w:t>Понятие об электрической и механической устойчивости при электрическом торможении.</w:t>
      </w:r>
    </w:p>
    <w:p w:rsidR="00651BC8" w:rsidRDefault="00651BC8" w:rsidP="00651BC8">
      <w:r>
        <w:t>20.</w:t>
      </w:r>
      <w:r>
        <w:tab/>
        <w:t>Реостатное торможение при последовательном возбуждении двигателей.</w:t>
      </w:r>
    </w:p>
    <w:p w:rsidR="00651BC8" w:rsidRDefault="00651BC8" w:rsidP="00651BC8">
      <w:r>
        <w:t>21.</w:t>
      </w:r>
      <w:r>
        <w:tab/>
        <w:t xml:space="preserve">Особенности электрического торможения при независимом возбуждении и </w:t>
      </w:r>
      <w:proofErr w:type="spellStart"/>
      <w:r>
        <w:t>противовозбуждением</w:t>
      </w:r>
      <w:proofErr w:type="spellEnd"/>
      <w:r>
        <w:t xml:space="preserve"> тяговых машин. </w:t>
      </w:r>
    </w:p>
    <w:p w:rsidR="00651BC8" w:rsidRDefault="00651BC8" w:rsidP="00651BC8">
      <w:r>
        <w:t>22.</w:t>
      </w:r>
      <w:r>
        <w:tab/>
        <w:t>Схемы реостатного торможения при независимом источнике питания.</w:t>
      </w:r>
    </w:p>
    <w:p w:rsidR="00651BC8" w:rsidRDefault="00651BC8" w:rsidP="00651BC8">
      <w:r>
        <w:t>23.</w:t>
      </w:r>
      <w:r>
        <w:tab/>
        <w:t xml:space="preserve">Рекуперативное торможение при </w:t>
      </w:r>
      <w:proofErr w:type="spellStart"/>
      <w:r>
        <w:t>противовозбуждении</w:t>
      </w:r>
      <w:proofErr w:type="spellEnd"/>
      <w:r>
        <w:t xml:space="preserve"> по схеме со стабилизирующим резистором. </w:t>
      </w:r>
    </w:p>
    <w:p w:rsidR="00651BC8" w:rsidRDefault="00651BC8" w:rsidP="00651BC8">
      <w:r>
        <w:t>24.</w:t>
      </w:r>
      <w:r>
        <w:tab/>
        <w:t xml:space="preserve">Автоматическое регулирование электрического торможения с применением </w:t>
      </w:r>
      <w:proofErr w:type="spellStart"/>
      <w:r>
        <w:t>тиристорных</w:t>
      </w:r>
      <w:proofErr w:type="spellEnd"/>
      <w:r>
        <w:t xml:space="preserve"> возбудителей. </w:t>
      </w:r>
    </w:p>
    <w:p w:rsidR="00651BC8" w:rsidRDefault="00651BC8" w:rsidP="00651BC8">
      <w:r>
        <w:t>25.</w:t>
      </w:r>
      <w:r>
        <w:tab/>
        <w:t>Импульсное регулирование напряжения на ЭПС постоянного тока</w:t>
      </w:r>
    </w:p>
    <w:sectPr w:rsidR="00651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E"/>
    <w:rsid w:val="00651BC8"/>
    <w:rsid w:val="00772B86"/>
    <w:rsid w:val="00AE7A92"/>
    <w:rsid w:val="00B5443E"/>
    <w:rsid w:val="00B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69CA"/>
  <w15:docId w15:val="{87484828-D2BE-4C10-9AFF-5EC2F813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2</cp:revision>
  <dcterms:created xsi:type="dcterms:W3CDTF">2026-06-02T08:44:00Z</dcterms:created>
  <dcterms:modified xsi:type="dcterms:W3CDTF">2026-06-02T08:44:00Z</dcterms:modified>
</cp:coreProperties>
</file>