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69EAC92D" w:rsidR="00737E26" w:rsidRPr="00737E26" w:rsidRDefault="0042478F" w:rsidP="00E61646">
      <w:pPr>
        <w:pStyle w:val="12"/>
        <w:spacing w:before="120" w:line="240" w:lineRule="auto"/>
        <w:rPr>
          <w:sz w:val="26"/>
          <w:szCs w:val="26"/>
        </w:rPr>
      </w:pPr>
      <w:bookmarkStart w:id="0" w:name="_Toc78973867"/>
      <w:bookmarkStart w:id="1" w:name="_Toc115855485"/>
      <w:r w:rsidRPr="0042478F">
        <w:rPr>
          <w:noProof/>
          <w:sz w:val="26"/>
          <w:szCs w:val="26"/>
          <w:lang w:eastAsia="ru-RU"/>
        </w:rPr>
        <w:drawing>
          <wp:inline distT="0" distB="0" distL="0" distR="0" wp14:anchorId="16E0D57F" wp14:editId="02FC3A8A">
            <wp:extent cx="5939790" cy="962977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6297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596680890"/>
        <w:docPartObj>
          <w:docPartGallery w:val="Table of Contents"/>
          <w:docPartUnique/>
        </w:docPartObj>
      </w:sdtPr>
      <w:sdtEndPr>
        <w:rPr>
          <w:rFonts w:ascii="Calibri" w:eastAsia="Times New Roman" w:hAnsi="Calibri" w:cs="Times New Roman"/>
          <w:color w:val="auto"/>
          <w:sz w:val="22"/>
          <w:szCs w:val="22"/>
        </w:rPr>
      </w:sdtEndPr>
      <w:sdtContent>
        <w:bookmarkStart w:id="2" w:name="_GoBack" w:displacedByCustomXml="prev"/>
        <w:bookmarkEnd w:id="2" w:displacedByCustomXml="prev"/>
        <w:p w14:paraId="55DF12D1" w14:textId="23F40596" w:rsidR="00FA42EF" w:rsidRDefault="00FA42EF">
          <w:pPr>
            <w:pStyle w:val="af4"/>
          </w:pPr>
        </w:p>
        <w:p w14:paraId="1ECE42C9" w14:textId="77777777" w:rsidR="00FA42EF" w:rsidRDefault="00FA42EF">
          <w:pPr>
            <w:pStyle w:val="11"/>
            <w:tabs>
              <w:tab w:val="right" w:leader="dot" w:pos="9344"/>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4440" w:history="1">
            <w:r w:rsidRPr="00914438">
              <w:rPr>
                <w:rStyle w:val="af0"/>
                <w:b/>
                <w:noProof/>
              </w:rPr>
              <w:t>1.ОБЩИЕ ПОЛОЖЕНИЯ</w:t>
            </w:r>
            <w:r>
              <w:rPr>
                <w:noProof/>
                <w:webHidden/>
              </w:rPr>
              <w:tab/>
            </w:r>
            <w:r>
              <w:rPr>
                <w:noProof/>
                <w:webHidden/>
              </w:rPr>
              <w:fldChar w:fldCharType="begin"/>
            </w:r>
            <w:r>
              <w:rPr>
                <w:noProof/>
                <w:webHidden/>
              </w:rPr>
              <w:instrText xml:space="preserve"> PAGEREF _Toc190694440 \h </w:instrText>
            </w:r>
            <w:r>
              <w:rPr>
                <w:noProof/>
                <w:webHidden/>
              </w:rPr>
            </w:r>
            <w:r>
              <w:rPr>
                <w:noProof/>
                <w:webHidden/>
              </w:rPr>
              <w:fldChar w:fldCharType="separate"/>
            </w:r>
            <w:r>
              <w:rPr>
                <w:noProof/>
                <w:webHidden/>
              </w:rPr>
              <w:t>3</w:t>
            </w:r>
            <w:r>
              <w:rPr>
                <w:noProof/>
                <w:webHidden/>
              </w:rPr>
              <w:fldChar w:fldCharType="end"/>
            </w:r>
          </w:hyperlink>
        </w:p>
        <w:p w14:paraId="69E4DFAD" w14:textId="77777777" w:rsidR="00FA42EF" w:rsidRDefault="00FA42EF">
          <w:pPr>
            <w:pStyle w:val="11"/>
            <w:tabs>
              <w:tab w:val="right" w:leader="dot" w:pos="9344"/>
            </w:tabs>
            <w:rPr>
              <w:rFonts w:asciiTheme="minorHAnsi" w:eastAsiaTheme="minorEastAsia" w:hAnsiTheme="minorHAnsi" w:cstheme="minorBidi"/>
              <w:noProof/>
              <w:color w:val="auto"/>
              <w:sz w:val="22"/>
              <w:szCs w:val="22"/>
              <w:lang w:bidi="ar-SA"/>
            </w:rPr>
          </w:pPr>
          <w:hyperlink w:anchor="_Toc190694441" w:history="1">
            <w:r w:rsidRPr="00914438">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_Toc190694441 \h </w:instrText>
            </w:r>
            <w:r>
              <w:rPr>
                <w:noProof/>
                <w:webHidden/>
              </w:rPr>
            </w:r>
            <w:r>
              <w:rPr>
                <w:noProof/>
                <w:webHidden/>
              </w:rPr>
              <w:fldChar w:fldCharType="separate"/>
            </w:r>
            <w:r>
              <w:rPr>
                <w:noProof/>
                <w:webHidden/>
              </w:rPr>
              <w:t>3</w:t>
            </w:r>
            <w:r>
              <w:rPr>
                <w:noProof/>
                <w:webHidden/>
              </w:rPr>
              <w:fldChar w:fldCharType="end"/>
            </w:r>
          </w:hyperlink>
        </w:p>
        <w:p w14:paraId="399DC399" w14:textId="77777777" w:rsidR="00FA42EF" w:rsidRDefault="00FA42EF">
          <w:pPr>
            <w:pStyle w:val="11"/>
            <w:tabs>
              <w:tab w:val="right" w:leader="dot" w:pos="9344"/>
            </w:tabs>
            <w:rPr>
              <w:rFonts w:asciiTheme="minorHAnsi" w:eastAsiaTheme="minorEastAsia" w:hAnsiTheme="minorHAnsi" w:cstheme="minorBidi"/>
              <w:noProof/>
              <w:color w:val="auto"/>
              <w:sz w:val="22"/>
              <w:szCs w:val="22"/>
              <w:lang w:bidi="ar-SA"/>
            </w:rPr>
          </w:pPr>
          <w:hyperlink w:anchor="_Toc190694443" w:history="1">
            <w:r w:rsidRPr="00914438">
              <w:rPr>
                <w:rStyle w:val="af0"/>
                <w:noProof/>
              </w:rPr>
              <w:t>3</w:t>
            </w:r>
            <w:r w:rsidRPr="00914438">
              <w:rPr>
                <w:rStyle w:val="af0"/>
                <w:b/>
                <w:noProof/>
              </w:rPr>
              <w:t>.ОЦЕНКА УРОВНЕЙ ОСВОЕНИЯ ДИСЦИПЛИНЫ</w:t>
            </w:r>
            <w:r>
              <w:rPr>
                <w:noProof/>
                <w:webHidden/>
              </w:rPr>
              <w:tab/>
            </w:r>
            <w:r>
              <w:rPr>
                <w:noProof/>
                <w:webHidden/>
              </w:rPr>
              <w:fldChar w:fldCharType="begin"/>
            </w:r>
            <w:r>
              <w:rPr>
                <w:noProof/>
                <w:webHidden/>
              </w:rPr>
              <w:instrText xml:space="preserve"> PAGEREF _Toc190694443 \h </w:instrText>
            </w:r>
            <w:r>
              <w:rPr>
                <w:noProof/>
                <w:webHidden/>
              </w:rPr>
            </w:r>
            <w:r>
              <w:rPr>
                <w:noProof/>
                <w:webHidden/>
              </w:rPr>
              <w:fldChar w:fldCharType="separate"/>
            </w:r>
            <w:r>
              <w:rPr>
                <w:noProof/>
                <w:webHidden/>
              </w:rPr>
              <w:t>3</w:t>
            </w:r>
            <w:r>
              <w:rPr>
                <w:noProof/>
                <w:webHidden/>
              </w:rPr>
              <w:fldChar w:fldCharType="end"/>
            </w:r>
          </w:hyperlink>
        </w:p>
        <w:p w14:paraId="7465A5FC" w14:textId="77777777" w:rsidR="00FA42EF" w:rsidRDefault="00FA42EF">
          <w:pPr>
            <w:pStyle w:val="11"/>
            <w:tabs>
              <w:tab w:val="right" w:leader="dot" w:pos="9344"/>
            </w:tabs>
            <w:rPr>
              <w:rFonts w:asciiTheme="minorHAnsi" w:eastAsiaTheme="minorEastAsia" w:hAnsiTheme="minorHAnsi" w:cstheme="minorBidi"/>
              <w:noProof/>
              <w:color w:val="auto"/>
              <w:sz w:val="22"/>
              <w:szCs w:val="22"/>
              <w:lang w:bidi="ar-SA"/>
            </w:rPr>
          </w:pPr>
          <w:hyperlink w:anchor="_Toc190694444" w:history="1">
            <w:r w:rsidRPr="00914438">
              <w:rPr>
                <w:rStyle w:val="af0"/>
                <w:rFonts w:eastAsia="Calibri"/>
                <w:b/>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_Toc190694444 \h </w:instrText>
            </w:r>
            <w:r>
              <w:rPr>
                <w:noProof/>
                <w:webHidden/>
              </w:rPr>
            </w:r>
            <w:r>
              <w:rPr>
                <w:noProof/>
                <w:webHidden/>
              </w:rPr>
              <w:fldChar w:fldCharType="separate"/>
            </w:r>
            <w:r>
              <w:rPr>
                <w:noProof/>
                <w:webHidden/>
              </w:rPr>
              <w:t>5</w:t>
            </w:r>
            <w:r>
              <w:rPr>
                <w:noProof/>
                <w:webHidden/>
              </w:rPr>
              <w:fldChar w:fldCharType="end"/>
            </w:r>
          </w:hyperlink>
        </w:p>
        <w:p w14:paraId="7A9DB9D7" w14:textId="77777777" w:rsidR="00FA42EF" w:rsidRDefault="00FA42EF">
          <w:pPr>
            <w:pStyle w:val="11"/>
            <w:tabs>
              <w:tab w:val="right" w:leader="dot" w:pos="9344"/>
            </w:tabs>
            <w:rPr>
              <w:rFonts w:asciiTheme="minorHAnsi" w:eastAsiaTheme="minorEastAsia" w:hAnsiTheme="minorHAnsi" w:cstheme="minorBidi"/>
              <w:noProof/>
              <w:color w:val="auto"/>
              <w:sz w:val="22"/>
              <w:szCs w:val="22"/>
              <w:lang w:bidi="ar-SA"/>
            </w:rPr>
          </w:pPr>
          <w:hyperlink w:anchor="_Toc190694445" w:history="1">
            <w:r w:rsidRPr="00914438">
              <w:rPr>
                <w:rStyle w:val="af0"/>
                <w:rFonts w:eastAsia="Calibri"/>
                <w:b/>
                <w:noProof/>
                <w:lang w:eastAsia="en-US"/>
              </w:rPr>
              <w:t>5.Материалы для проведения промежуточной аттестации</w:t>
            </w:r>
            <w:r>
              <w:rPr>
                <w:noProof/>
                <w:webHidden/>
              </w:rPr>
              <w:tab/>
            </w:r>
            <w:r>
              <w:rPr>
                <w:noProof/>
                <w:webHidden/>
              </w:rPr>
              <w:fldChar w:fldCharType="begin"/>
            </w:r>
            <w:r>
              <w:rPr>
                <w:noProof/>
                <w:webHidden/>
              </w:rPr>
              <w:instrText xml:space="preserve"> PAGEREF _Toc190694445 \h </w:instrText>
            </w:r>
            <w:r>
              <w:rPr>
                <w:noProof/>
                <w:webHidden/>
              </w:rPr>
            </w:r>
            <w:r>
              <w:rPr>
                <w:noProof/>
                <w:webHidden/>
              </w:rPr>
              <w:fldChar w:fldCharType="separate"/>
            </w:r>
            <w:r>
              <w:rPr>
                <w:noProof/>
                <w:webHidden/>
              </w:rPr>
              <w:t>5</w:t>
            </w:r>
            <w:r>
              <w:rPr>
                <w:noProof/>
                <w:webHidden/>
              </w:rPr>
              <w:fldChar w:fldCharType="end"/>
            </w:r>
          </w:hyperlink>
        </w:p>
        <w:p w14:paraId="69E1B863" w14:textId="0FEF72B5" w:rsidR="00FA42EF" w:rsidRDefault="00FA42EF">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DF1184D" w:rsidR="00E7322C" w:rsidRDefault="00E7322C">
      <w:pPr>
        <w:spacing w:after="160" w:line="259" w:lineRule="auto"/>
        <w:rPr>
          <w:rFonts w:ascii="Times New Roman" w:hAnsi="Times New Roman"/>
          <w:b/>
          <w:sz w:val="26"/>
          <w:szCs w:val="26"/>
        </w:rPr>
      </w:pPr>
      <w:r>
        <w:rPr>
          <w:rFonts w:ascii="Times New Roman" w:hAnsi="Times New Roman"/>
          <w:b/>
          <w:sz w:val="26"/>
          <w:szCs w:val="26"/>
        </w:rPr>
        <w:br w:type="page"/>
      </w:r>
    </w:p>
    <w:p w14:paraId="5E4A2371" w14:textId="6D9308E0" w:rsidR="00E7322C" w:rsidRPr="00FA42EF" w:rsidRDefault="00B4013E" w:rsidP="00B4013E">
      <w:pPr>
        <w:pStyle w:val="1"/>
        <w:jc w:val="center"/>
        <w:rPr>
          <w:rFonts w:ascii="Times New Roman" w:hAnsi="Times New Roman" w:cs="Times New Roman"/>
          <w:b/>
          <w:color w:val="auto"/>
          <w:sz w:val="28"/>
          <w:szCs w:val="28"/>
        </w:rPr>
      </w:pPr>
      <w:bookmarkStart w:id="3" w:name="_Toc501347421"/>
      <w:bookmarkStart w:id="4" w:name="_Toc190694440"/>
      <w:r w:rsidRPr="00FA42EF">
        <w:rPr>
          <w:rFonts w:ascii="Times New Roman" w:hAnsi="Times New Roman" w:cs="Times New Roman"/>
          <w:b/>
          <w:color w:val="auto"/>
          <w:sz w:val="28"/>
          <w:szCs w:val="28"/>
        </w:rPr>
        <w:lastRenderedPageBreak/>
        <w:t>1.</w:t>
      </w:r>
      <w:r w:rsidR="00E7322C" w:rsidRPr="00FA42EF">
        <w:rPr>
          <w:rFonts w:ascii="Times New Roman" w:hAnsi="Times New Roman" w:cs="Times New Roman"/>
          <w:b/>
          <w:color w:val="auto"/>
          <w:sz w:val="28"/>
          <w:szCs w:val="28"/>
        </w:rPr>
        <w:t>ОБЩИЕ ПОЛОЖЕНИЯ</w:t>
      </w:r>
      <w:bookmarkEnd w:id="3"/>
      <w:bookmarkEnd w:id="4"/>
    </w:p>
    <w:p w14:paraId="5D3E8881" w14:textId="6C14BF4C" w:rsidR="00E7322C" w:rsidRPr="00E7322C" w:rsidRDefault="00E7322C" w:rsidP="00E732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E7322C">
        <w:rPr>
          <w:rFonts w:ascii="Times New Roman" w:hAnsi="Times New Roman"/>
          <w:sz w:val="24"/>
          <w:szCs w:val="24"/>
          <w:lang w:eastAsia="en-US"/>
        </w:rPr>
        <w:t xml:space="preserve">Профессиональная этика и </w:t>
      </w:r>
      <w:r w:rsidR="00FA42EF">
        <w:rPr>
          <w:rFonts w:ascii="Times New Roman" w:hAnsi="Times New Roman"/>
          <w:sz w:val="24"/>
          <w:szCs w:val="24"/>
          <w:lang w:eastAsia="en-US"/>
        </w:rPr>
        <w:t>основы</w:t>
      </w:r>
      <w:r w:rsidRPr="00E7322C">
        <w:rPr>
          <w:rFonts w:ascii="Times New Roman" w:hAnsi="Times New Roman"/>
          <w:sz w:val="24"/>
          <w:szCs w:val="24"/>
          <w:lang w:eastAsia="en-US"/>
        </w:rPr>
        <w:t xml:space="preserve"> делового общения</w:t>
      </w:r>
      <w:r w:rsidRPr="00E7322C">
        <w:rPr>
          <w:rFonts w:ascii="Times New Roman" w:hAnsi="Times New Roman"/>
          <w:color w:val="000000"/>
          <w:sz w:val="24"/>
          <w:szCs w:val="24"/>
        </w:rPr>
        <w:t xml:space="preserve">.  </w:t>
      </w:r>
    </w:p>
    <w:p w14:paraId="4307B0A1" w14:textId="77777777" w:rsidR="00E7322C" w:rsidRPr="00E7322C" w:rsidRDefault="00E7322C" w:rsidP="00E7322C">
      <w:pPr>
        <w:keepNext/>
        <w:keepLines/>
        <w:suppressLineNumbers/>
        <w:suppressAutoHyphens/>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90FDC52" w14:textId="77777777" w:rsidR="00E7322C" w:rsidRPr="00E7322C" w:rsidRDefault="00E7322C" w:rsidP="00E7322C">
      <w:pPr>
        <w:keepNext/>
        <w:keepLines/>
        <w:suppressLineNumbers/>
        <w:suppressAutoHyphens/>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ФОС разработан на основании:</w:t>
      </w:r>
    </w:p>
    <w:p w14:paraId="1083E260" w14:textId="77777777" w:rsidR="00E7322C" w:rsidRPr="00E7322C" w:rsidRDefault="00E7322C" w:rsidP="00E7322C">
      <w:pPr>
        <w:spacing w:after="0" w:line="240" w:lineRule="auto"/>
        <w:ind w:right="-179"/>
        <w:jc w:val="both"/>
        <w:rPr>
          <w:rFonts w:ascii="Times New Roman" w:hAnsi="Times New Roman"/>
          <w:sz w:val="28"/>
          <w:szCs w:val="28"/>
        </w:rPr>
      </w:pPr>
      <w:r w:rsidRPr="00E7322C">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E7322C">
        <w:rPr>
          <w:rFonts w:ascii="Times New Roman" w:hAnsi="Times New Roman"/>
          <w:sz w:val="24"/>
          <w:szCs w:val="24"/>
        </w:rPr>
        <w:t xml:space="preserve">46.02.01 Документационное обеспечение управления и архивоведение. </w:t>
      </w:r>
    </w:p>
    <w:p w14:paraId="2E903346" w14:textId="77777777" w:rsidR="00E7322C" w:rsidRPr="00E7322C" w:rsidRDefault="00E7322C" w:rsidP="00E7322C">
      <w:pPr>
        <w:spacing w:after="0" w:line="240" w:lineRule="auto"/>
        <w:ind w:right="-179"/>
        <w:jc w:val="both"/>
        <w:rPr>
          <w:rFonts w:ascii="Times New Roman" w:hAnsi="Times New Roman"/>
          <w:sz w:val="28"/>
          <w:szCs w:val="28"/>
        </w:rPr>
      </w:pPr>
      <w:r w:rsidRPr="00E7322C">
        <w:rPr>
          <w:rFonts w:ascii="Times New Roman" w:hAnsi="Times New Roman"/>
          <w:color w:val="000000"/>
          <w:sz w:val="24"/>
          <w:szCs w:val="24"/>
        </w:rPr>
        <w:t xml:space="preserve">-учебного плана по специальности среднего профессионального образования </w:t>
      </w:r>
      <w:r w:rsidRPr="00E7322C">
        <w:rPr>
          <w:rFonts w:ascii="Times New Roman" w:hAnsi="Times New Roman"/>
          <w:sz w:val="24"/>
          <w:szCs w:val="24"/>
        </w:rPr>
        <w:t xml:space="preserve">46.02.01 Документационное обеспечение управления и архивоведение. </w:t>
      </w:r>
    </w:p>
    <w:p w14:paraId="6D0BD952" w14:textId="3FD8ED61" w:rsidR="00E7322C" w:rsidRPr="00E7322C" w:rsidRDefault="00E7322C" w:rsidP="00E7322C">
      <w:pPr>
        <w:spacing w:after="0" w:line="240" w:lineRule="auto"/>
        <w:jc w:val="both"/>
        <w:rPr>
          <w:rFonts w:ascii="Times New Roman" w:hAnsi="Times New Roman"/>
          <w:caps/>
          <w:sz w:val="24"/>
          <w:szCs w:val="24"/>
        </w:rPr>
      </w:pPr>
      <w:r w:rsidRPr="00E7322C">
        <w:rPr>
          <w:rFonts w:ascii="Times New Roman" w:hAnsi="Times New Roman"/>
          <w:color w:val="000000"/>
          <w:sz w:val="24"/>
          <w:szCs w:val="24"/>
        </w:rPr>
        <w:t>- рабочей программы дисциплины «</w:t>
      </w:r>
      <w:r w:rsidRPr="00E7322C">
        <w:rPr>
          <w:rFonts w:ascii="Times New Roman" w:hAnsi="Times New Roman"/>
          <w:sz w:val="24"/>
          <w:szCs w:val="24"/>
        </w:rPr>
        <w:t xml:space="preserve">Профессиональная этика и </w:t>
      </w:r>
      <w:r w:rsidR="00FA42EF">
        <w:rPr>
          <w:rFonts w:ascii="Times New Roman" w:hAnsi="Times New Roman"/>
          <w:sz w:val="24"/>
          <w:szCs w:val="24"/>
        </w:rPr>
        <w:t>основы</w:t>
      </w:r>
      <w:r w:rsidRPr="00E7322C">
        <w:rPr>
          <w:rFonts w:ascii="Times New Roman" w:hAnsi="Times New Roman"/>
          <w:sz w:val="24"/>
          <w:szCs w:val="24"/>
        </w:rPr>
        <w:t xml:space="preserve"> делового общения</w:t>
      </w:r>
      <w:r w:rsidRPr="00E7322C">
        <w:rPr>
          <w:rFonts w:ascii="Times New Roman" w:hAnsi="Times New Roman"/>
          <w:color w:val="000000"/>
          <w:sz w:val="24"/>
          <w:szCs w:val="24"/>
        </w:rPr>
        <w:t>».</w:t>
      </w:r>
    </w:p>
    <w:p w14:paraId="7A9D1745" w14:textId="77777777" w:rsidR="00E7322C" w:rsidRPr="00E7322C" w:rsidRDefault="00E7322C" w:rsidP="00E7322C">
      <w:pPr>
        <w:keepNext/>
        <w:keepLines/>
        <w:suppressLineNumbers/>
        <w:suppressAutoHyphens/>
        <w:spacing w:after="0"/>
        <w:ind w:left="426"/>
        <w:jc w:val="both"/>
        <w:rPr>
          <w:rFonts w:ascii="Times New Roman" w:hAnsi="Times New Roman"/>
          <w:color w:val="000000"/>
          <w:sz w:val="24"/>
          <w:szCs w:val="24"/>
          <w:lang w:eastAsia="en-US"/>
        </w:rPr>
      </w:pPr>
    </w:p>
    <w:p w14:paraId="7792B543" w14:textId="46F6F98B" w:rsidR="00E7322C" w:rsidRPr="00FA42EF" w:rsidRDefault="00B4013E" w:rsidP="00B4013E">
      <w:pPr>
        <w:pStyle w:val="1"/>
        <w:jc w:val="center"/>
        <w:rPr>
          <w:rFonts w:ascii="Times New Roman" w:hAnsi="Times New Roman" w:cs="Times New Roman"/>
          <w:b/>
          <w:color w:val="auto"/>
          <w:sz w:val="28"/>
          <w:szCs w:val="28"/>
        </w:rPr>
      </w:pPr>
      <w:bookmarkStart w:id="5" w:name="_Toc501347422"/>
      <w:bookmarkStart w:id="6" w:name="_Toc190694441"/>
      <w:r w:rsidRPr="00FA42EF">
        <w:rPr>
          <w:rFonts w:ascii="Times New Roman" w:hAnsi="Times New Roman" w:cs="Times New Roman"/>
          <w:b/>
          <w:color w:val="auto"/>
          <w:sz w:val="28"/>
          <w:szCs w:val="28"/>
        </w:rPr>
        <w:t>2.</w:t>
      </w:r>
      <w:r w:rsidR="00E7322C" w:rsidRPr="00FA42EF">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5240CDA4" w14:textId="638DF206" w:rsidR="00E7322C" w:rsidRPr="00FA42EF" w:rsidRDefault="00E7322C" w:rsidP="00B4013E">
      <w:pPr>
        <w:pStyle w:val="1"/>
        <w:jc w:val="center"/>
        <w:rPr>
          <w:rFonts w:ascii="Times New Roman" w:eastAsia="Calibri" w:hAnsi="Times New Roman" w:cs="Times New Roman"/>
          <w:b/>
          <w:color w:val="auto"/>
          <w:sz w:val="28"/>
          <w:szCs w:val="28"/>
          <w:lang w:eastAsia="en-US"/>
        </w:rPr>
      </w:pPr>
      <w:bookmarkStart w:id="7" w:name="_Toc190694442"/>
      <w:r w:rsidRPr="00FA42EF">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1B1DE1A0"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sz w:val="24"/>
          <w:szCs w:val="24"/>
        </w:rPr>
      </w:pPr>
      <w:r w:rsidRPr="00E7322C">
        <w:rPr>
          <w:rFonts w:ascii="Times New Roman" w:hAnsi="Times New Roman"/>
          <w:sz w:val="24"/>
          <w:szCs w:val="24"/>
        </w:rPr>
        <w:t>В результате освоения учебной дисциплины обучающийся должен уметь:</w:t>
      </w:r>
    </w:p>
    <w:p w14:paraId="646570D1" w14:textId="3EA770C9" w:rsidR="00E7322C" w:rsidRPr="00E7322C" w:rsidRDefault="00E7322C" w:rsidP="00E7322C">
      <w:pPr>
        <w:tabs>
          <w:tab w:val="left" w:pos="727"/>
        </w:tabs>
        <w:spacing w:after="0" w:line="235" w:lineRule="auto"/>
        <w:ind w:left="727"/>
        <w:jc w:val="both"/>
        <w:rPr>
          <w:rFonts w:ascii="Symbol" w:eastAsia="Symbol" w:hAnsi="Symbol" w:cs="Symbol"/>
          <w:sz w:val="24"/>
          <w:szCs w:val="24"/>
        </w:rPr>
      </w:pPr>
      <w:r w:rsidRPr="00E7322C">
        <w:rPr>
          <w:rFonts w:ascii="Times New Roman" w:hAnsi="Times New Roman"/>
          <w:sz w:val="24"/>
          <w:szCs w:val="24"/>
        </w:rPr>
        <w:t>применять в профессиональной деятельности приемы делового общения;</w:t>
      </w:r>
    </w:p>
    <w:p w14:paraId="22A5FCE3"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sz w:val="24"/>
          <w:szCs w:val="24"/>
        </w:rPr>
      </w:pPr>
      <w:r w:rsidRPr="00E7322C">
        <w:rPr>
          <w:rFonts w:ascii="Times New Roman" w:hAnsi="Times New Roman"/>
          <w:sz w:val="24"/>
          <w:szCs w:val="24"/>
        </w:rPr>
        <w:t>В результате освоения учебной дисциплины обучающийся должен знать:</w:t>
      </w:r>
    </w:p>
    <w:p w14:paraId="2E1CA170" w14:textId="47E8550A" w:rsidR="00E7322C" w:rsidRPr="00E7322C" w:rsidRDefault="00E7322C" w:rsidP="00E7322C">
      <w:pPr>
        <w:tabs>
          <w:tab w:val="left" w:pos="727"/>
        </w:tabs>
        <w:spacing w:after="0" w:line="228" w:lineRule="auto"/>
        <w:ind w:left="727" w:right="200"/>
        <w:jc w:val="both"/>
        <w:rPr>
          <w:rFonts w:ascii="Symbol" w:eastAsia="Symbol" w:hAnsi="Symbol" w:cs="Symbol"/>
          <w:sz w:val="24"/>
          <w:szCs w:val="24"/>
        </w:rPr>
      </w:pPr>
      <w:r w:rsidRPr="00E7322C">
        <w:rPr>
          <w:rFonts w:ascii="Times New Roman" w:hAnsi="Times New Roman"/>
          <w:sz w:val="24"/>
          <w:szCs w:val="24"/>
        </w:rPr>
        <w:t>основные правила профессиональной этики и приемы делового общения в коллективе;</w:t>
      </w:r>
    </w:p>
    <w:p w14:paraId="1B6A200E" w14:textId="77777777" w:rsidR="00E7322C" w:rsidRPr="00E7322C" w:rsidRDefault="00E7322C" w:rsidP="00E7322C">
      <w:pPr>
        <w:spacing w:after="0" w:line="33" w:lineRule="exact"/>
        <w:jc w:val="both"/>
        <w:rPr>
          <w:rFonts w:ascii="Symbol" w:eastAsia="Symbol" w:hAnsi="Symbol" w:cs="Symbol"/>
          <w:sz w:val="24"/>
          <w:szCs w:val="24"/>
        </w:rPr>
      </w:pPr>
    </w:p>
    <w:p w14:paraId="515C6ECF" w14:textId="371339A6" w:rsidR="00E7322C" w:rsidRPr="00E7322C" w:rsidRDefault="00E7322C" w:rsidP="00E7322C">
      <w:pPr>
        <w:tabs>
          <w:tab w:val="left" w:pos="727"/>
        </w:tabs>
        <w:spacing w:after="0" w:line="231" w:lineRule="auto"/>
        <w:ind w:left="727" w:right="180"/>
        <w:jc w:val="both"/>
        <w:rPr>
          <w:rFonts w:ascii="Symbol" w:eastAsia="Symbol" w:hAnsi="Symbol" w:cs="Symbol"/>
          <w:sz w:val="24"/>
          <w:szCs w:val="24"/>
        </w:rPr>
      </w:pPr>
      <w:r w:rsidRPr="00E7322C">
        <w:rPr>
          <w:rFonts w:ascii="Times New Roman" w:hAnsi="Times New Roman"/>
          <w:sz w:val="24"/>
          <w:szCs w:val="24"/>
        </w:rPr>
        <w:t>особенности профессиональной этики и психологии делового общения служащих государственных и иных организационно-правовых форм учреждений и организаций.</w:t>
      </w:r>
    </w:p>
    <w:p w14:paraId="6213DE1A" w14:textId="6F89ED4F" w:rsidR="00E7322C" w:rsidRPr="00E7322C" w:rsidRDefault="00E7322C" w:rsidP="00E7322C">
      <w:pPr>
        <w:tabs>
          <w:tab w:val="left" w:pos="540"/>
        </w:tabs>
        <w:spacing w:after="0" w:line="227" w:lineRule="auto"/>
        <w:ind w:left="560" w:right="200" w:hanging="359"/>
        <w:rPr>
          <w:rFonts w:ascii="Symbol" w:eastAsia="Symbol" w:hAnsi="Symbol" w:cs="Symbol"/>
          <w:sz w:val="24"/>
          <w:szCs w:val="24"/>
        </w:rPr>
      </w:pPr>
    </w:p>
    <w:p w14:paraId="2F3C82A8" w14:textId="77777777" w:rsidR="00E7322C" w:rsidRPr="00E7322C" w:rsidRDefault="00E7322C" w:rsidP="00E7322C">
      <w:pPr>
        <w:spacing w:after="0" w:line="200" w:lineRule="exact"/>
        <w:rPr>
          <w:rFonts w:ascii="Times New Roman" w:hAnsi="Times New Roman"/>
          <w:sz w:val="20"/>
          <w:szCs w:val="20"/>
        </w:rPr>
      </w:pPr>
    </w:p>
    <w:p w14:paraId="3F6D407F"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cs="Arial"/>
          <w:b/>
          <w:sz w:val="24"/>
          <w:szCs w:val="24"/>
        </w:rPr>
      </w:pPr>
    </w:p>
    <w:p w14:paraId="5D501D54" w14:textId="77777777" w:rsidR="00E7322C" w:rsidRPr="00E7322C" w:rsidRDefault="00E7322C" w:rsidP="00E7322C">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E7322C">
        <w:rPr>
          <w:rFonts w:ascii="Times New Roman" w:eastAsia="Calibri" w:hAnsi="Times New Roman"/>
          <w:b/>
          <w:sz w:val="24"/>
          <w:szCs w:val="24"/>
          <w:lang w:eastAsia="en-US"/>
        </w:rPr>
        <w:t>Компетенции, формируемые в результате освоения дисциплины</w:t>
      </w:r>
    </w:p>
    <w:p w14:paraId="1DB778ED"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741CF015" w14:textId="14817B5B" w:rsid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6. Работать в коллективе и команде, эффективно общаться с коллегами, руководством, потребителями.</w:t>
      </w:r>
    </w:p>
    <w:p w14:paraId="4665FF64" w14:textId="77777777" w:rsidR="006C58D8" w:rsidRPr="00E7322C" w:rsidRDefault="006C58D8" w:rsidP="00E7322C">
      <w:pPr>
        <w:autoSpaceDE w:val="0"/>
        <w:autoSpaceDN w:val="0"/>
        <w:adjustRightInd w:val="0"/>
        <w:spacing w:after="0" w:line="240" w:lineRule="auto"/>
        <w:rPr>
          <w:rFonts w:ascii="Times New Roman" w:hAnsi="Times New Roman"/>
          <w:sz w:val="24"/>
          <w:szCs w:val="24"/>
        </w:rPr>
      </w:pPr>
    </w:p>
    <w:p w14:paraId="59AD2725" w14:textId="77777777" w:rsidR="00E7322C" w:rsidRPr="00E7322C" w:rsidRDefault="00E7322C" w:rsidP="00E7322C">
      <w:pPr>
        <w:spacing w:after="0" w:line="360" w:lineRule="auto"/>
        <w:jc w:val="both"/>
        <w:rPr>
          <w:rFonts w:ascii="Times New Roman" w:hAnsi="Times New Roman"/>
          <w:sz w:val="24"/>
          <w:szCs w:val="24"/>
        </w:rPr>
      </w:pPr>
      <w:r w:rsidRPr="00E7322C">
        <w:rPr>
          <w:rFonts w:ascii="Times New Roman" w:hAnsi="Times New Roman"/>
          <w:b/>
          <w:sz w:val="24"/>
          <w:szCs w:val="24"/>
        </w:rPr>
        <w:t>2.2. Форма аттестации</w:t>
      </w:r>
    </w:p>
    <w:p w14:paraId="62C39D64"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Формой аттестации по учебной дисциплине является экзамен.</w:t>
      </w:r>
    </w:p>
    <w:p w14:paraId="0579F533" w14:textId="7E20C7B6" w:rsidR="00E7322C" w:rsidRPr="00FA42EF" w:rsidRDefault="00B4013E" w:rsidP="00B4013E">
      <w:pPr>
        <w:pStyle w:val="1"/>
        <w:jc w:val="center"/>
        <w:rPr>
          <w:rFonts w:ascii="Times New Roman" w:hAnsi="Times New Roman" w:cs="Times New Roman"/>
          <w:b/>
          <w:color w:val="auto"/>
          <w:sz w:val="28"/>
          <w:szCs w:val="28"/>
        </w:rPr>
      </w:pPr>
      <w:bookmarkStart w:id="8" w:name="_Toc474307958"/>
      <w:bookmarkStart w:id="9" w:name="_Toc501347423"/>
      <w:bookmarkStart w:id="10" w:name="_Toc190694443"/>
      <w:r w:rsidRPr="00FA42EF">
        <w:rPr>
          <w:rFonts w:ascii="Times New Roman" w:hAnsi="Times New Roman" w:cs="Times New Roman"/>
          <w:color w:val="auto"/>
          <w:sz w:val="28"/>
          <w:szCs w:val="28"/>
        </w:rPr>
        <w:t>3</w:t>
      </w:r>
      <w:r w:rsidRPr="00FA42EF">
        <w:rPr>
          <w:rFonts w:ascii="Times New Roman" w:hAnsi="Times New Roman" w:cs="Times New Roman"/>
          <w:b/>
          <w:color w:val="auto"/>
          <w:sz w:val="28"/>
          <w:szCs w:val="28"/>
        </w:rPr>
        <w:t>.</w:t>
      </w:r>
      <w:r w:rsidR="00E7322C" w:rsidRPr="00FA42EF">
        <w:rPr>
          <w:rFonts w:ascii="Times New Roman" w:hAnsi="Times New Roman" w:cs="Times New Roman"/>
          <w:b/>
          <w:color w:val="auto"/>
          <w:sz w:val="28"/>
          <w:szCs w:val="28"/>
        </w:rPr>
        <w:t>ОЦЕНКА УРОВНЕЙ ОСВОЕНИЯ ДИСЦИПЛИНЫ</w:t>
      </w:r>
      <w:bookmarkEnd w:id="8"/>
      <w:bookmarkEnd w:id="9"/>
      <w:bookmarkEnd w:id="10"/>
    </w:p>
    <w:p w14:paraId="32C06046" w14:textId="77777777" w:rsidR="00E7322C" w:rsidRPr="00E7322C" w:rsidRDefault="00E7322C" w:rsidP="00E7322C">
      <w:pPr>
        <w:widowControl w:val="0"/>
        <w:tabs>
          <w:tab w:val="left" w:pos="1134"/>
        </w:tabs>
        <w:suppressAutoHyphens/>
        <w:spacing w:after="0"/>
        <w:ind w:firstLine="709"/>
        <w:contextualSpacing/>
        <w:jc w:val="both"/>
        <w:rPr>
          <w:rFonts w:ascii="Times New Roman" w:hAnsi="Times New Roman"/>
          <w:sz w:val="24"/>
          <w:szCs w:val="24"/>
        </w:rPr>
      </w:pPr>
      <w:r w:rsidRPr="00E7322C">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93A207E" w14:textId="55BA130C" w:rsidR="00E7322C" w:rsidRPr="00E7322C" w:rsidRDefault="00E7322C" w:rsidP="00E7322C">
      <w:pPr>
        <w:spacing w:after="0" w:line="240" w:lineRule="auto"/>
        <w:rPr>
          <w:rFonts w:ascii="Times New Roman" w:hAnsi="Times New Roman"/>
          <w:caps/>
          <w:sz w:val="24"/>
          <w:szCs w:val="24"/>
        </w:rPr>
      </w:pPr>
      <w:r w:rsidRPr="00E7322C">
        <w:rPr>
          <w:rFonts w:ascii="Times New Roman" w:hAnsi="Times New Roman"/>
          <w:sz w:val="24"/>
          <w:szCs w:val="24"/>
        </w:rPr>
        <w:t xml:space="preserve">В результате освоения дисциплины Профессиональная этика и </w:t>
      </w:r>
      <w:r w:rsidR="00FA42EF">
        <w:rPr>
          <w:rFonts w:ascii="Times New Roman" w:hAnsi="Times New Roman"/>
          <w:sz w:val="24"/>
          <w:szCs w:val="24"/>
        </w:rPr>
        <w:t>основы</w:t>
      </w:r>
      <w:r w:rsidRPr="00E7322C">
        <w:rPr>
          <w:rFonts w:ascii="Times New Roman" w:hAnsi="Times New Roman"/>
          <w:sz w:val="24"/>
          <w:szCs w:val="24"/>
        </w:rPr>
        <w:t xml:space="preserve"> делового общения</w:t>
      </w:r>
      <w:r w:rsidRPr="00E7322C">
        <w:rPr>
          <w:rFonts w:ascii="Times New Roman" w:hAnsi="Times New Roman"/>
          <w:color w:val="000000"/>
          <w:sz w:val="24"/>
          <w:szCs w:val="24"/>
        </w:rPr>
        <w:t>»</w:t>
      </w:r>
      <w:r w:rsidRPr="00E7322C">
        <w:rPr>
          <w:rFonts w:ascii="Times New Roman" w:hAnsi="Times New Roman"/>
          <w:bCs/>
          <w:sz w:val="24"/>
          <w:szCs w:val="24"/>
        </w:rPr>
        <w:t xml:space="preserve">, </w:t>
      </w:r>
      <w:r w:rsidRPr="00E7322C">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65FD4B0D"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135244A"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t>«уметь» – решать типичные задачи на основе воспроизведения стандартных алгоритмов решения;</w:t>
      </w:r>
    </w:p>
    <w:p w14:paraId="2EBDFA4F"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lastRenderedPageBreak/>
        <w:t xml:space="preserve"> «знать» - воспроизводить и объяснять учебный материал с требуемой степенью научной точности и полноты.</w:t>
      </w:r>
    </w:p>
    <w:p w14:paraId="493870DB" w14:textId="77777777" w:rsidR="00E7322C" w:rsidRPr="00E7322C" w:rsidRDefault="00E7322C" w:rsidP="00E7322C">
      <w:pPr>
        <w:spacing w:after="0"/>
        <w:ind w:firstLine="709"/>
        <w:jc w:val="both"/>
        <w:rPr>
          <w:rFonts w:ascii="Times New Roman" w:hAnsi="Times New Roman"/>
          <w:sz w:val="24"/>
          <w:szCs w:val="24"/>
        </w:rPr>
      </w:pPr>
    </w:p>
    <w:p w14:paraId="154E5854" w14:textId="77777777" w:rsidR="00E7322C" w:rsidRPr="00E7322C" w:rsidRDefault="00E7322C" w:rsidP="00E7322C">
      <w:pPr>
        <w:spacing w:after="0"/>
        <w:ind w:firstLine="709"/>
        <w:jc w:val="both"/>
        <w:rPr>
          <w:rFonts w:ascii="Times New Roman" w:hAnsi="Times New Roman"/>
          <w:sz w:val="24"/>
          <w:szCs w:val="24"/>
        </w:rPr>
      </w:pPr>
    </w:p>
    <w:p w14:paraId="799F4F07" w14:textId="77777777" w:rsidR="00E7322C" w:rsidRPr="00E7322C" w:rsidRDefault="00E7322C" w:rsidP="00E7322C">
      <w:pPr>
        <w:tabs>
          <w:tab w:val="left" w:pos="7530"/>
        </w:tabs>
        <w:spacing w:after="0" w:line="240" w:lineRule="auto"/>
        <w:jc w:val="both"/>
        <w:rPr>
          <w:rFonts w:ascii="Times New Roman" w:hAnsi="Times New Roman"/>
          <w:sz w:val="24"/>
          <w:szCs w:val="24"/>
        </w:rPr>
      </w:pPr>
      <w:r w:rsidRPr="00E7322C">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1491"/>
        <w:gridCol w:w="1436"/>
        <w:gridCol w:w="1206"/>
        <w:gridCol w:w="1994"/>
      </w:tblGrid>
      <w:tr w:rsidR="00E7322C" w:rsidRPr="00E7322C" w14:paraId="31A6593B" w14:textId="77777777" w:rsidTr="00FD0612">
        <w:tc>
          <w:tcPr>
            <w:tcW w:w="3443" w:type="dxa"/>
          </w:tcPr>
          <w:p w14:paraId="6FA7A871"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Наименование</w:t>
            </w:r>
          </w:p>
          <w:p w14:paraId="0DF5DC48"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Разделов, МДК, тем</w:t>
            </w:r>
          </w:p>
        </w:tc>
        <w:tc>
          <w:tcPr>
            <w:tcW w:w="1491" w:type="dxa"/>
          </w:tcPr>
          <w:p w14:paraId="2C1078EB"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Результаты обучения – коды ПК, ОК</w:t>
            </w:r>
          </w:p>
        </w:tc>
        <w:tc>
          <w:tcPr>
            <w:tcW w:w="1436" w:type="dxa"/>
          </w:tcPr>
          <w:p w14:paraId="0EFBA325"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Освоенные умения и знания</w:t>
            </w:r>
          </w:p>
        </w:tc>
        <w:tc>
          <w:tcPr>
            <w:tcW w:w="1206" w:type="dxa"/>
          </w:tcPr>
          <w:p w14:paraId="66AE78C3"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Уровень освоения ПК, ОК</w:t>
            </w:r>
          </w:p>
        </w:tc>
        <w:tc>
          <w:tcPr>
            <w:tcW w:w="1994" w:type="dxa"/>
          </w:tcPr>
          <w:p w14:paraId="4E5BC521"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Формы и методы контроля и оценки</w:t>
            </w:r>
          </w:p>
        </w:tc>
      </w:tr>
      <w:tr w:rsidR="00E7322C" w:rsidRPr="00E7322C" w14:paraId="46BE5189" w14:textId="77777777" w:rsidTr="00FD0612">
        <w:tc>
          <w:tcPr>
            <w:tcW w:w="3443" w:type="dxa"/>
          </w:tcPr>
          <w:p w14:paraId="55BA08E5"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1</w:t>
            </w:r>
          </w:p>
        </w:tc>
        <w:tc>
          <w:tcPr>
            <w:tcW w:w="1491" w:type="dxa"/>
          </w:tcPr>
          <w:p w14:paraId="5CF4189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436" w:type="dxa"/>
          </w:tcPr>
          <w:p w14:paraId="1B5FA20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3</w:t>
            </w:r>
          </w:p>
        </w:tc>
        <w:tc>
          <w:tcPr>
            <w:tcW w:w="1206" w:type="dxa"/>
          </w:tcPr>
          <w:p w14:paraId="3ED70211"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4</w:t>
            </w:r>
          </w:p>
        </w:tc>
        <w:tc>
          <w:tcPr>
            <w:tcW w:w="1994" w:type="dxa"/>
          </w:tcPr>
          <w:p w14:paraId="597709C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5</w:t>
            </w:r>
          </w:p>
        </w:tc>
      </w:tr>
      <w:tr w:rsidR="00E7322C" w:rsidRPr="00E7322C" w14:paraId="4D250659" w14:textId="77777777" w:rsidTr="00FD0612">
        <w:tc>
          <w:tcPr>
            <w:tcW w:w="3443" w:type="dxa"/>
          </w:tcPr>
          <w:p w14:paraId="0E4ACA7E" w14:textId="7B86288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t xml:space="preserve">Тема 1. </w:t>
            </w:r>
            <w:r w:rsidR="00FA42EF">
              <w:rPr>
                <w:rFonts w:ascii="Times New Roman" w:hAnsi="Times New Roman"/>
                <w:bCs/>
                <w:sz w:val="24"/>
                <w:szCs w:val="24"/>
              </w:rPr>
              <w:t>Профессиональная</w:t>
            </w:r>
            <w:r w:rsidRPr="00E7322C">
              <w:rPr>
                <w:rFonts w:ascii="Times New Roman" w:hAnsi="Times New Roman"/>
                <w:bCs/>
                <w:sz w:val="24"/>
                <w:szCs w:val="24"/>
              </w:rPr>
              <w:t xml:space="preserve"> этика делового</w:t>
            </w:r>
            <w:r w:rsidRPr="00E7322C">
              <w:rPr>
                <w:rFonts w:ascii="Times New Roman" w:hAnsi="Times New Roman"/>
                <w:sz w:val="24"/>
                <w:szCs w:val="24"/>
              </w:rPr>
              <w:t xml:space="preserve"> </w:t>
            </w:r>
            <w:r w:rsidRPr="00E7322C">
              <w:rPr>
                <w:rFonts w:ascii="Times New Roman" w:hAnsi="Times New Roman"/>
                <w:bCs/>
                <w:sz w:val="24"/>
                <w:szCs w:val="24"/>
              </w:rPr>
              <w:t>общения как наука</w:t>
            </w:r>
          </w:p>
          <w:p w14:paraId="6646EF74" w14:textId="77777777" w:rsidR="00E7322C" w:rsidRPr="00E7322C" w:rsidRDefault="00E7322C" w:rsidP="00E7322C">
            <w:pPr>
              <w:spacing w:after="0" w:line="240" w:lineRule="auto"/>
              <w:rPr>
                <w:rFonts w:ascii="Times New Roman" w:hAnsi="Times New Roman"/>
                <w:sz w:val="24"/>
                <w:szCs w:val="24"/>
              </w:rPr>
            </w:pPr>
          </w:p>
        </w:tc>
        <w:tc>
          <w:tcPr>
            <w:tcW w:w="1491" w:type="dxa"/>
          </w:tcPr>
          <w:p w14:paraId="4A5D315F" w14:textId="77777777"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743BE97E" w14:textId="77777777" w:rsidR="00E7322C" w:rsidRPr="00E7322C" w:rsidRDefault="00E7322C" w:rsidP="00E7322C">
            <w:pPr>
              <w:contextualSpacing/>
              <w:rPr>
                <w:rFonts w:ascii="Times New Roman" w:eastAsia="Calibri" w:hAnsi="Times New Roman"/>
                <w:iCs/>
                <w:sz w:val="24"/>
                <w:szCs w:val="24"/>
                <w:lang w:eastAsia="en-US"/>
              </w:rPr>
            </w:pPr>
          </w:p>
        </w:tc>
        <w:tc>
          <w:tcPr>
            <w:tcW w:w="1206" w:type="dxa"/>
          </w:tcPr>
          <w:p w14:paraId="39797AC3" w14:textId="77777777" w:rsidR="00E7322C" w:rsidRPr="00E7322C" w:rsidRDefault="00E7322C" w:rsidP="00E7322C">
            <w:pPr>
              <w:spacing w:after="0"/>
              <w:jc w:val="center"/>
              <w:rPr>
                <w:rFonts w:ascii="Times New Roman" w:eastAsia="Calibri" w:hAnsi="Times New Roman"/>
                <w:sz w:val="24"/>
                <w:szCs w:val="24"/>
              </w:rPr>
            </w:pPr>
          </w:p>
        </w:tc>
        <w:tc>
          <w:tcPr>
            <w:tcW w:w="1994" w:type="dxa"/>
            <w:vMerge w:val="restart"/>
          </w:tcPr>
          <w:p w14:paraId="04676B94" w14:textId="77777777" w:rsidR="00E7322C" w:rsidRPr="00E7322C" w:rsidRDefault="00E7322C" w:rsidP="00E7322C">
            <w:pPr>
              <w:spacing w:after="0"/>
              <w:rPr>
                <w:rFonts w:ascii="Times New Roman" w:eastAsia="Calibri" w:hAnsi="Times New Roman"/>
                <w:sz w:val="24"/>
                <w:szCs w:val="24"/>
              </w:rPr>
            </w:pPr>
          </w:p>
          <w:p w14:paraId="0E96ACFD" w14:textId="77777777" w:rsidR="00E7322C" w:rsidRPr="00E7322C" w:rsidRDefault="00E7322C" w:rsidP="00E7322C">
            <w:pPr>
              <w:spacing w:after="0"/>
              <w:rPr>
                <w:rFonts w:ascii="Times New Roman" w:eastAsia="Calibri" w:hAnsi="Times New Roman"/>
                <w:sz w:val="24"/>
                <w:szCs w:val="24"/>
              </w:rPr>
            </w:pPr>
            <w:r w:rsidRPr="00E7322C">
              <w:rPr>
                <w:rFonts w:ascii="Times New Roman" w:eastAsia="Calibri" w:hAnsi="Times New Roman"/>
                <w:sz w:val="24"/>
                <w:szCs w:val="24"/>
              </w:rPr>
              <w:t>-устный опрос;</w:t>
            </w:r>
          </w:p>
          <w:p w14:paraId="45771D6F"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eastAsia="Calibri" w:hAnsi="Times New Roman"/>
                <w:sz w:val="24"/>
                <w:szCs w:val="24"/>
              </w:rPr>
              <w:t xml:space="preserve">- </w:t>
            </w:r>
            <w:r w:rsidRPr="00E7322C">
              <w:rPr>
                <w:rFonts w:ascii="Times New Roman" w:hAnsi="Times New Roman"/>
                <w:sz w:val="24"/>
                <w:szCs w:val="24"/>
              </w:rPr>
              <w:t>оценка выполнения</w:t>
            </w:r>
          </w:p>
          <w:p w14:paraId="05B0F5A8"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самостоятельных и практических</w:t>
            </w:r>
          </w:p>
          <w:p w14:paraId="70CCE8B3" w14:textId="77777777" w:rsidR="00E7322C" w:rsidRPr="00E7322C" w:rsidRDefault="00E7322C" w:rsidP="00E7322C">
            <w:pPr>
              <w:spacing w:after="0"/>
              <w:rPr>
                <w:rFonts w:eastAsia="Calibri"/>
                <w:sz w:val="24"/>
                <w:szCs w:val="24"/>
              </w:rPr>
            </w:pPr>
            <w:r w:rsidRPr="00E7322C">
              <w:rPr>
                <w:rFonts w:ascii="Times New Roman" w:hAnsi="Times New Roman"/>
                <w:sz w:val="24"/>
                <w:szCs w:val="24"/>
              </w:rPr>
              <w:t>работ</w:t>
            </w:r>
          </w:p>
          <w:p w14:paraId="0007FD7D" w14:textId="77777777" w:rsidR="00E7322C" w:rsidRPr="00E7322C" w:rsidRDefault="00E7322C" w:rsidP="00E7322C">
            <w:pPr>
              <w:spacing w:after="0" w:line="240" w:lineRule="auto"/>
              <w:rPr>
                <w:rFonts w:eastAsia="Calibri"/>
                <w:sz w:val="24"/>
                <w:szCs w:val="24"/>
              </w:rPr>
            </w:pPr>
          </w:p>
          <w:p w14:paraId="4D944B99" w14:textId="77777777" w:rsidR="00E7322C" w:rsidRPr="00E7322C" w:rsidRDefault="00E7322C" w:rsidP="00E7322C">
            <w:pPr>
              <w:spacing w:after="0" w:line="240" w:lineRule="auto"/>
              <w:rPr>
                <w:rFonts w:eastAsia="Calibri"/>
                <w:sz w:val="24"/>
                <w:szCs w:val="24"/>
              </w:rPr>
            </w:pPr>
          </w:p>
        </w:tc>
      </w:tr>
      <w:tr w:rsidR="00E7322C" w:rsidRPr="00E7322C" w14:paraId="0283F4FE" w14:textId="77777777" w:rsidTr="00FD0612">
        <w:tc>
          <w:tcPr>
            <w:tcW w:w="3443" w:type="dxa"/>
            <w:vAlign w:val="bottom"/>
          </w:tcPr>
          <w:p w14:paraId="20715CAD" w14:textId="77777777" w:rsidR="00E7322C" w:rsidRPr="00E7322C" w:rsidRDefault="00E7322C" w:rsidP="00E7322C">
            <w:pPr>
              <w:spacing w:after="0" w:line="240" w:lineRule="auto"/>
              <w:rPr>
                <w:rFonts w:ascii="Times New Roman" w:hAnsi="Times New Roman"/>
                <w:bCs/>
                <w:sz w:val="24"/>
                <w:szCs w:val="24"/>
              </w:rPr>
            </w:pPr>
            <w:r w:rsidRPr="00E7322C">
              <w:rPr>
                <w:rFonts w:ascii="Times New Roman" w:hAnsi="Times New Roman"/>
                <w:bCs/>
                <w:sz w:val="24"/>
                <w:szCs w:val="24"/>
              </w:rPr>
              <w:t>Тема 2. Профессионализм в секретарской работе.</w:t>
            </w:r>
          </w:p>
          <w:p w14:paraId="37FD123E" w14:textId="77777777" w:rsidR="00E7322C" w:rsidRPr="00E7322C" w:rsidRDefault="00E7322C" w:rsidP="00E7322C">
            <w:pPr>
              <w:spacing w:after="0" w:line="240" w:lineRule="auto"/>
              <w:rPr>
                <w:rFonts w:ascii="Times New Roman" w:hAnsi="Times New Roman"/>
                <w:sz w:val="20"/>
                <w:szCs w:val="20"/>
              </w:rPr>
            </w:pPr>
          </w:p>
        </w:tc>
        <w:tc>
          <w:tcPr>
            <w:tcW w:w="1491" w:type="dxa"/>
          </w:tcPr>
          <w:p w14:paraId="02B1B39D" w14:textId="0395101B"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w:t>
            </w:r>
            <w:r w:rsidR="006C58D8">
              <w:rPr>
                <w:rFonts w:ascii="Times New Roman" w:eastAsia="Calibri" w:hAnsi="Times New Roman"/>
                <w:iCs/>
                <w:sz w:val="24"/>
                <w:szCs w:val="24"/>
                <w:lang w:eastAsia="en-US"/>
              </w:rPr>
              <w:t>04,06</w:t>
            </w:r>
          </w:p>
          <w:p w14:paraId="76442E67" w14:textId="0897919C"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30B5113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2D63509D"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6186FC0" w14:textId="77777777" w:rsidR="00E7322C" w:rsidRPr="00E7322C" w:rsidRDefault="00E7322C" w:rsidP="00E7322C">
            <w:pPr>
              <w:spacing w:after="0" w:line="240" w:lineRule="auto"/>
              <w:rPr>
                <w:rFonts w:eastAsia="Calibri"/>
                <w:sz w:val="24"/>
                <w:szCs w:val="24"/>
              </w:rPr>
            </w:pPr>
          </w:p>
        </w:tc>
      </w:tr>
      <w:tr w:rsidR="00E7322C" w:rsidRPr="00E7322C" w14:paraId="5C148A91" w14:textId="77777777" w:rsidTr="00FD0612">
        <w:tc>
          <w:tcPr>
            <w:tcW w:w="3443" w:type="dxa"/>
          </w:tcPr>
          <w:p w14:paraId="1B5A5864"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t>Тема 3. Встреча посетителей в офисе.</w:t>
            </w:r>
          </w:p>
          <w:p w14:paraId="73FDBCEF" w14:textId="77777777" w:rsidR="00E7322C" w:rsidRPr="00E7322C" w:rsidRDefault="00E7322C" w:rsidP="00E7322C">
            <w:pPr>
              <w:widowControl w:val="0"/>
              <w:spacing w:after="0" w:line="240" w:lineRule="auto"/>
              <w:rPr>
                <w:rFonts w:ascii="Times New Roman" w:hAnsi="Times New Roman"/>
                <w:sz w:val="24"/>
                <w:szCs w:val="24"/>
              </w:rPr>
            </w:pPr>
          </w:p>
        </w:tc>
        <w:tc>
          <w:tcPr>
            <w:tcW w:w="1491" w:type="dxa"/>
          </w:tcPr>
          <w:p w14:paraId="68460E0A" w14:textId="766827F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w:t>
            </w:r>
            <w:r w:rsidR="006C58D8">
              <w:rPr>
                <w:rFonts w:ascii="Times New Roman" w:eastAsia="Calibri" w:hAnsi="Times New Roman"/>
                <w:iCs/>
                <w:sz w:val="24"/>
                <w:szCs w:val="24"/>
                <w:lang w:eastAsia="en-US"/>
              </w:rPr>
              <w:t>04,06</w:t>
            </w:r>
          </w:p>
          <w:p w14:paraId="62958127" w14:textId="39B9D12F"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1C88A81C"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1A6061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1943E0D2" w14:textId="77777777" w:rsidR="00E7322C" w:rsidRPr="00E7322C" w:rsidRDefault="00E7322C" w:rsidP="00E7322C">
            <w:pPr>
              <w:spacing w:after="0" w:line="240" w:lineRule="auto"/>
              <w:rPr>
                <w:rFonts w:eastAsia="Calibri"/>
                <w:sz w:val="24"/>
                <w:szCs w:val="24"/>
              </w:rPr>
            </w:pPr>
          </w:p>
        </w:tc>
      </w:tr>
      <w:tr w:rsidR="00E7322C" w:rsidRPr="00E7322C" w14:paraId="7A3C8DDE" w14:textId="77777777" w:rsidTr="00FD0612">
        <w:tc>
          <w:tcPr>
            <w:tcW w:w="3443" w:type="dxa"/>
          </w:tcPr>
          <w:p w14:paraId="1B14B1F2"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t>Тема 4. Деловые беседы с</w:t>
            </w:r>
            <w:r w:rsidRPr="00E7322C">
              <w:rPr>
                <w:rFonts w:ascii="Times New Roman" w:hAnsi="Times New Roman"/>
                <w:sz w:val="24"/>
                <w:szCs w:val="24"/>
              </w:rPr>
              <w:t xml:space="preserve"> </w:t>
            </w:r>
            <w:r w:rsidRPr="00E7322C">
              <w:rPr>
                <w:rFonts w:ascii="Times New Roman" w:hAnsi="Times New Roman"/>
                <w:bCs/>
                <w:sz w:val="24"/>
                <w:szCs w:val="24"/>
              </w:rPr>
              <w:t>посетителями</w:t>
            </w:r>
          </w:p>
          <w:p w14:paraId="03FB5F85" w14:textId="77777777" w:rsidR="00E7322C" w:rsidRPr="00E7322C" w:rsidRDefault="00E7322C" w:rsidP="00E7322C">
            <w:pPr>
              <w:widowControl w:val="0"/>
              <w:spacing w:after="0" w:line="240" w:lineRule="auto"/>
              <w:rPr>
                <w:rFonts w:ascii="Times New Roman" w:hAnsi="Times New Roman"/>
                <w:b/>
                <w:bCs/>
                <w:sz w:val="24"/>
                <w:szCs w:val="24"/>
              </w:rPr>
            </w:pPr>
          </w:p>
        </w:tc>
        <w:tc>
          <w:tcPr>
            <w:tcW w:w="1491" w:type="dxa"/>
          </w:tcPr>
          <w:p w14:paraId="5D8C132F" w14:textId="4C5CE9E2"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w:t>
            </w:r>
            <w:r w:rsidR="006C58D8">
              <w:rPr>
                <w:rFonts w:ascii="Times New Roman" w:eastAsia="Calibri" w:hAnsi="Times New Roman"/>
                <w:iCs/>
                <w:sz w:val="24"/>
                <w:szCs w:val="24"/>
                <w:lang w:eastAsia="en-US"/>
              </w:rPr>
              <w:t>04,06</w:t>
            </w:r>
          </w:p>
          <w:p w14:paraId="61C8CFCF" w14:textId="289AC4CD"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6FD91AF4"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76EBEBE9"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3C651CA" w14:textId="77777777" w:rsidR="00E7322C" w:rsidRPr="00E7322C" w:rsidRDefault="00E7322C" w:rsidP="00E7322C">
            <w:pPr>
              <w:spacing w:after="0" w:line="240" w:lineRule="auto"/>
              <w:rPr>
                <w:rFonts w:eastAsia="Calibri"/>
                <w:sz w:val="24"/>
                <w:szCs w:val="24"/>
              </w:rPr>
            </w:pPr>
          </w:p>
        </w:tc>
      </w:tr>
      <w:tr w:rsidR="00E7322C" w:rsidRPr="00E7322C" w14:paraId="3A424853" w14:textId="77777777" w:rsidTr="00FD0612">
        <w:tc>
          <w:tcPr>
            <w:tcW w:w="3443" w:type="dxa"/>
          </w:tcPr>
          <w:p w14:paraId="001B758A" w14:textId="77777777" w:rsidR="00E7322C" w:rsidRPr="00E7322C" w:rsidRDefault="00E7322C" w:rsidP="00E7322C">
            <w:pPr>
              <w:widowControl w:val="0"/>
              <w:spacing w:after="0" w:line="240" w:lineRule="auto"/>
              <w:rPr>
                <w:rFonts w:ascii="Times New Roman" w:hAnsi="Times New Roman"/>
                <w:b/>
                <w:bCs/>
                <w:sz w:val="24"/>
                <w:szCs w:val="24"/>
              </w:rPr>
            </w:pPr>
            <w:r w:rsidRPr="00E7322C">
              <w:rPr>
                <w:rFonts w:ascii="Times New Roman" w:hAnsi="Times New Roman"/>
                <w:bCs/>
                <w:sz w:val="24"/>
                <w:szCs w:val="24"/>
              </w:rPr>
              <w:t>Тема 5. Этика и этикет телефонного</w:t>
            </w:r>
            <w:r w:rsidRPr="00E7322C">
              <w:rPr>
                <w:rFonts w:ascii="Times New Roman" w:hAnsi="Times New Roman"/>
                <w:sz w:val="24"/>
                <w:szCs w:val="24"/>
              </w:rPr>
              <w:t xml:space="preserve"> </w:t>
            </w:r>
            <w:r w:rsidRPr="00E7322C">
              <w:rPr>
                <w:rFonts w:ascii="Times New Roman" w:hAnsi="Times New Roman"/>
                <w:bCs/>
                <w:sz w:val="24"/>
                <w:szCs w:val="24"/>
              </w:rPr>
              <w:t>общения</w:t>
            </w:r>
            <w:r w:rsidRPr="00E7322C">
              <w:rPr>
                <w:rFonts w:ascii="Times New Roman" w:hAnsi="Times New Roman"/>
                <w:b/>
                <w:bCs/>
                <w:sz w:val="24"/>
                <w:szCs w:val="24"/>
              </w:rPr>
              <w:t xml:space="preserve"> </w:t>
            </w:r>
          </w:p>
        </w:tc>
        <w:tc>
          <w:tcPr>
            <w:tcW w:w="1491" w:type="dxa"/>
          </w:tcPr>
          <w:p w14:paraId="3878D439" w14:textId="10B19CCD"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w:t>
            </w:r>
            <w:r w:rsidR="006C58D8">
              <w:rPr>
                <w:rFonts w:ascii="Times New Roman" w:eastAsia="Calibri" w:hAnsi="Times New Roman"/>
                <w:iCs/>
                <w:sz w:val="24"/>
                <w:szCs w:val="24"/>
                <w:lang w:eastAsia="en-US"/>
              </w:rPr>
              <w:t>04,06</w:t>
            </w:r>
          </w:p>
          <w:p w14:paraId="0E72652E" w14:textId="547CC650"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55A048BC"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011348E4"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BDFF837" w14:textId="77777777" w:rsidR="00E7322C" w:rsidRPr="00E7322C" w:rsidRDefault="00E7322C" w:rsidP="00E7322C">
            <w:pPr>
              <w:spacing w:after="0" w:line="240" w:lineRule="auto"/>
              <w:rPr>
                <w:rFonts w:eastAsia="Calibri"/>
                <w:sz w:val="24"/>
                <w:szCs w:val="24"/>
              </w:rPr>
            </w:pPr>
          </w:p>
        </w:tc>
      </w:tr>
      <w:tr w:rsidR="00E7322C" w:rsidRPr="00E7322C" w14:paraId="730DE89E" w14:textId="77777777" w:rsidTr="00FD0612">
        <w:tc>
          <w:tcPr>
            <w:tcW w:w="3443" w:type="dxa"/>
          </w:tcPr>
          <w:p w14:paraId="1BDD5E23"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 xml:space="preserve">  Тема 6. Этикет и имидж делового человека</w:t>
            </w:r>
          </w:p>
          <w:p w14:paraId="16713138" w14:textId="77777777" w:rsidR="00E7322C" w:rsidRPr="00E7322C" w:rsidRDefault="00E7322C" w:rsidP="00E7322C">
            <w:pPr>
              <w:widowControl w:val="0"/>
              <w:spacing w:after="0" w:line="240" w:lineRule="auto"/>
              <w:rPr>
                <w:rFonts w:ascii="Times New Roman" w:hAnsi="Times New Roman"/>
                <w:sz w:val="24"/>
                <w:szCs w:val="24"/>
              </w:rPr>
            </w:pPr>
          </w:p>
        </w:tc>
        <w:tc>
          <w:tcPr>
            <w:tcW w:w="1491" w:type="dxa"/>
          </w:tcPr>
          <w:p w14:paraId="0F79F648" w14:textId="774797D1"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w:t>
            </w:r>
            <w:r w:rsidR="006C58D8">
              <w:rPr>
                <w:rFonts w:ascii="Times New Roman" w:eastAsia="Calibri" w:hAnsi="Times New Roman"/>
                <w:iCs/>
                <w:sz w:val="24"/>
                <w:szCs w:val="24"/>
                <w:lang w:eastAsia="en-US"/>
              </w:rPr>
              <w:t>04,06</w:t>
            </w:r>
          </w:p>
          <w:p w14:paraId="54E9DFD4" w14:textId="51D0BCBC"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2B3CA04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FDDC2F2"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098CA11F" w14:textId="77777777" w:rsidR="00E7322C" w:rsidRPr="00E7322C" w:rsidRDefault="00E7322C" w:rsidP="00E7322C">
            <w:pPr>
              <w:spacing w:after="0" w:line="240" w:lineRule="auto"/>
              <w:rPr>
                <w:rFonts w:eastAsia="Calibri"/>
                <w:sz w:val="24"/>
                <w:szCs w:val="24"/>
              </w:rPr>
            </w:pPr>
          </w:p>
        </w:tc>
      </w:tr>
      <w:tr w:rsidR="00E7322C" w:rsidRPr="00E7322C" w14:paraId="2D639EB7" w14:textId="77777777" w:rsidTr="00FD0612">
        <w:trPr>
          <w:trHeight w:val="593"/>
        </w:trPr>
        <w:tc>
          <w:tcPr>
            <w:tcW w:w="3443" w:type="dxa"/>
          </w:tcPr>
          <w:p w14:paraId="77A1E4BD"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 7. Этика делового общения</w:t>
            </w:r>
          </w:p>
        </w:tc>
        <w:tc>
          <w:tcPr>
            <w:tcW w:w="1491" w:type="dxa"/>
          </w:tcPr>
          <w:p w14:paraId="18D123DE" w14:textId="335F438E" w:rsidR="00E7322C" w:rsidRPr="00E7322C" w:rsidRDefault="006C58D8" w:rsidP="00E7322C">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04,06</w:t>
            </w:r>
          </w:p>
          <w:p w14:paraId="2A59C335" w14:textId="3FFC6603"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50A28DA3"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072087B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06029D92"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2626804F" w14:textId="77777777" w:rsidTr="00FD0612">
        <w:trPr>
          <w:trHeight w:val="593"/>
        </w:trPr>
        <w:tc>
          <w:tcPr>
            <w:tcW w:w="3443" w:type="dxa"/>
          </w:tcPr>
          <w:p w14:paraId="61CCA08E" w14:textId="77777777" w:rsidR="00E7322C" w:rsidRPr="00E7322C" w:rsidRDefault="00E7322C" w:rsidP="00E7322C">
            <w:pPr>
              <w:spacing w:after="0" w:line="240" w:lineRule="auto"/>
              <w:contextualSpacing/>
              <w:rPr>
                <w:rFonts w:ascii="Times New Roman" w:eastAsia="Calibri" w:hAnsi="Times New Roman"/>
                <w:sz w:val="24"/>
                <w:szCs w:val="24"/>
                <w:lang w:eastAsia="en-US"/>
              </w:rPr>
            </w:pPr>
            <w:r w:rsidRPr="00E7322C">
              <w:rPr>
                <w:rFonts w:ascii="Times New Roman" w:eastAsia="Calibri" w:hAnsi="Times New Roman"/>
                <w:sz w:val="24"/>
                <w:szCs w:val="24"/>
                <w:lang w:eastAsia="en-US"/>
              </w:rPr>
              <w:t xml:space="preserve">Тема 8. Невербальные средства общения </w:t>
            </w:r>
          </w:p>
        </w:tc>
        <w:tc>
          <w:tcPr>
            <w:tcW w:w="1491" w:type="dxa"/>
          </w:tcPr>
          <w:p w14:paraId="02384BC5" w14:textId="2BB4E16A" w:rsidR="00E7322C" w:rsidRPr="00E7322C" w:rsidRDefault="006C58D8" w:rsidP="00E7322C">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04,06</w:t>
            </w:r>
          </w:p>
          <w:p w14:paraId="44BF726C" w14:textId="163AA9BE"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7F95795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245DFDB7"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44DB24FB"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6E8B2718" w14:textId="77777777" w:rsidTr="00FD0612">
        <w:trPr>
          <w:trHeight w:val="593"/>
        </w:trPr>
        <w:tc>
          <w:tcPr>
            <w:tcW w:w="3443" w:type="dxa"/>
          </w:tcPr>
          <w:p w14:paraId="2E152959" w14:textId="77777777" w:rsidR="00E7322C" w:rsidRPr="00E7322C" w:rsidRDefault="00E7322C" w:rsidP="00E7322C">
            <w:pPr>
              <w:spacing w:after="0" w:line="240" w:lineRule="auto"/>
              <w:rPr>
                <w:rFonts w:ascii="Times New Roman" w:hAnsi="Times New Roman"/>
                <w:color w:val="000000"/>
                <w:sz w:val="24"/>
                <w:szCs w:val="24"/>
              </w:rPr>
            </w:pPr>
            <w:r w:rsidRPr="00E7322C">
              <w:rPr>
                <w:rFonts w:ascii="Times New Roman" w:hAnsi="Times New Roman"/>
                <w:sz w:val="24"/>
                <w:szCs w:val="24"/>
              </w:rPr>
              <w:t>Тема 9. Диалоговое общение</w:t>
            </w:r>
            <w:r w:rsidRPr="00E7322C">
              <w:rPr>
                <w:rFonts w:ascii="Times New Roman" w:hAnsi="Times New Roman"/>
                <w:color w:val="000000"/>
                <w:sz w:val="24"/>
                <w:szCs w:val="24"/>
              </w:rPr>
              <w:t xml:space="preserve"> </w:t>
            </w:r>
          </w:p>
        </w:tc>
        <w:tc>
          <w:tcPr>
            <w:tcW w:w="1491" w:type="dxa"/>
          </w:tcPr>
          <w:p w14:paraId="7CDFFC37" w14:textId="6ED40832" w:rsidR="00E7322C" w:rsidRPr="00E7322C" w:rsidRDefault="006C58D8" w:rsidP="00E7322C">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04,06</w:t>
            </w:r>
          </w:p>
          <w:p w14:paraId="37DBD5B9" w14:textId="79A6FCBC"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07A2EAE9"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101A91D0"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66588FA2"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7D1FFF70" w14:textId="77777777" w:rsidTr="00FD0612">
        <w:trPr>
          <w:trHeight w:val="593"/>
        </w:trPr>
        <w:tc>
          <w:tcPr>
            <w:tcW w:w="3443" w:type="dxa"/>
          </w:tcPr>
          <w:p w14:paraId="6B67BD7A"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Тема10. Виды и техника слушания</w:t>
            </w:r>
          </w:p>
          <w:p w14:paraId="05DCD19B" w14:textId="77777777" w:rsidR="00E7322C" w:rsidRPr="00E7322C" w:rsidRDefault="00E7322C" w:rsidP="00E7322C">
            <w:pPr>
              <w:spacing w:after="0" w:line="240" w:lineRule="auto"/>
              <w:rPr>
                <w:rFonts w:ascii="Times New Roman" w:hAnsi="Times New Roman"/>
                <w:bCs/>
                <w:sz w:val="24"/>
                <w:szCs w:val="24"/>
                <w:lang w:eastAsia="ar-SA"/>
              </w:rPr>
            </w:pPr>
          </w:p>
        </w:tc>
        <w:tc>
          <w:tcPr>
            <w:tcW w:w="1491" w:type="dxa"/>
          </w:tcPr>
          <w:p w14:paraId="5E6EC788" w14:textId="760C11FB"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w:t>
            </w:r>
            <w:r w:rsidR="006C58D8">
              <w:rPr>
                <w:rFonts w:ascii="Times New Roman" w:eastAsia="Calibri" w:hAnsi="Times New Roman"/>
                <w:iCs/>
                <w:sz w:val="24"/>
                <w:szCs w:val="24"/>
                <w:lang w:eastAsia="en-US"/>
              </w:rPr>
              <w:t xml:space="preserve"> 04,06</w:t>
            </w:r>
          </w:p>
        </w:tc>
        <w:tc>
          <w:tcPr>
            <w:tcW w:w="1436" w:type="dxa"/>
          </w:tcPr>
          <w:p w14:paraId="5AE996BA"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E48541B"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47CF7749"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59026364" w14:textId="77777777" w:rsidTr="00FD0612">
        <w:trPr>
          <w:trHeight w:val="593"/>
        </w:trPr>
        <w:tc>
          <w:tcPr>
            <w:tcW w:w="3443" w:type="dxa"/>
          </w:tcPr>
          <w:p w14:paraId="4F97564F"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Тема11. Конфликт и конфликтные ситуации</w:t>
            </w:r>
          </w:p>
          <w:p w14:paraId="7BD700D1" w14:textId="77777777" w:rsidR="00E7322C" w:rsidRPr="00E7322C" w:rsidRDefault="00E7322C" w:rsidP="00E7322C">
            <w:pPr>
              <w:spacing w:after="0" w:line="240" w:lineRule="auto"/>
              <w:rPr>
                <w:rFonts w:ascii="Times New Roman" w:hAnsi="Times New Roman"/>
                <w:sz w:val="24"/>
                <w:szCs w:val="24"/>
                <w:lang w:eastAsia="ar-SA"/>
              </w:rPr>
            </w:pPr>
          </w:p>
        </w:tc>
        <w:tc>
          <w:tcPr>
            <w:tcW w:w="1491" w:type="dxa"/>
          </w:tcPr>
          <w:p w14:paraId="05C4A6B3" w14:textId="0AA618DF"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w:t>
            </w:r>
            <w:r w:rsidR="006C58D8">
              <w:rPr>
                <w:rFonts w:ascii="Times New Roman" w:eastAsia="Calibri" w:hAnsi="Times New Roman"/>
                <w:iCs/>
                <w:sz w:val="24"/>
                <w:szCs w:val="24"/>
                <w:lang w:eastAsia="en-US"/>
              </w:rPr>
              <w:t xml:space="preserve"> 04,06</w:t>
            </w:r>
          </w:p>
        </w:tc>
        <w:tc>
          <w:tcPr>
            <w:tcW w:w="1436" w:type="dxa"/>
          </w:tcPr>
          <w:p w14:paraId="643BE583"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68E0C42B"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11D2A4A1"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369B6D81" w14:textId="77777777" w:rsidTr="00FD0612">
        <w:trPr>
          <w:trHeight w:val="593"/>
        </w:trPr>
        <w:tc>
          <w:tcPr>
            <w:tcW w:w="3443" w:type="dxa"/>
          </w:tcPr>
          <w:p w14:paraId="4BABE84A"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Тема12. Деловой этикет и толерантность</w:t>
            </w:r>
          </w:p>
          <w:p w14:paraId="1CFB4D7B" w14:textId="77777777" w:rsidR="00E7322C" w:rsidRPr="00E7322C" w:rsidRDefault="00E7322C" w:rsidP="00E7322C">
            <w:pPr>
              <w:spacing w:after="0" w:line="240" w:lineRule="auto"/>
              <w:rPr>
                <w:rFonts w:ascii="Times New Roman" w:hAnsi="Times New Roman"/>
                <w:sz w:val="24"/>
                <w:szCs w:val="24"/>
                <w:lang w:eastAsia="ar-SA"/>
              </w:rPr>
            </w:pPr>
          </w:p>
        </w:tc>
        <w:tc>
          <w:tcPr>
            <w:tcW w:w="1491" w:type="dxa"/>
          </w:tcPr>
          <w:p w14:paraId="6FD81F0E" w14:textId="7AB9B6F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w:t>
            </w:r>
            <w:r w:rsidR="006C58D8">
              <w:rPr>
                <w:rFonts w:ascii="Times New Roman" w:eastAsia="Calibri" w:hAnsi="Times New Roman"/>
                <w:iCs/>
                <w:sz w:val="24"/>
                <w:szCs w:val="24"/>
                <w:lang w:eastAsia="en-US"/>
              </w:rPr>
              <w:t xml:space="preserve"> 04,06</w:t>
            </w:r>
          </w:p>
          <w:p w14:paraId="512C3ED7" w14:textId="50E24D11"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2973A78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54EED5AF"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69888D23" w14:textId="77777777" w:rsidR="00E7322C" w:rsidRPr="00E7322C" w:rsidRDefault="00E7322C" w:rsidP="00E7322C">
            <w:pPr>
              <w:spacing w:after="0" w:line="240" w:lineRule="auto"/>
              <w:rPr>
                <w:rFonts w:ascii="Times New Roman" w:eastAsia="Calibri" w:hAnsi="Times New Roman"/>
                <w:sz w:val="24"/>
                <w:szCs w:val="24"/>
              </w:rPr>
            </w:pPr>
          </w:p>
        </w:tc>
      </w:tr>
    </w:tbl>
    <w:p w14:paraId="03C4B606" w14:textId="77777777" w:rsidR="00E7322C" w:rsidRPr="00E7322C" w:rsidRDefault="00E7322C" w:rsidP="00E7322C">
      <w:pPr>
        <w:spacing w:after="0" w:line="360" w:lineRule="auto"/>
        <w:jc w:val="both"/>
        <w:rPr>
          <w:rFonts w:ascii="Times New Roman" w:hAnsi="Times New Roman"/>
          <w:sz w:val="28"/>
          <w:szCs w:val="28"/>
        </w:rPr>
        <w:sectPr w:rsidR="00E7322C" w:rsidRPr="00E7322C" w:rsidSect="00435259">
          <w:pgSz w:w="11906" w:h="16838"/>
          <w:pgMar w:top="1134" w:right="851" w:bottom="426" w:left="1701" w:header="709" w:footer="709" w:gutter="0"/>
          <w:cols w:space="720"/>
        </w:sectPr>
      </w:pPr>
    </w:p>
    <w:p w14:paraId="6D279F01" w14:textId="1818045E" w:rsidR="00E7322C" w:rsidRPr="00FA42EF" w:rsidRDefault="00B4013E" w:rsidP="00B4013E">
      <w:pPr>
        <w:pStyle w:val="1"/>
        <w:jc w:val="center"/>
        <w:rPr>
          <w:rFonts w:ascii="Times New Roman" w:eastAsia="Calibri" w:hAnsi="Times New Roman" w:cs="Times New Roman"/>
          <w:b/>
          <w:color w:val="auto"/>
          <w:sz w:val="28"/>
          <w:szCs w:val="28"/>
          <w:lang w:eastAsia="en-US"/>
        </w:rPr>
      </w:pPr>
      <w:bookmarkStart w:id="11" w:name="_Toc190694444"/>
      <w:r w:rsidRPr="00FA42EF">
        <w:rPr>
          <w:rFonts w:ascii="Times New Roman" w:eastAsia="Calibri" w:hAnsi="Times New Roman" w:cs="Times New Roman"/>
          <w:b/>
          <w:color w:val="auto"/>
          <w:sz w:val="28"/>
          <w:szCs w:val="28"/>
          <w:lang w:eastAsia="en-US"/>
        </w:rPr>
        <w:lastRenderedPageBreak/>
        <w:t>4.</w:t>
      </w:r>
      <w:r w:rsidR="00E7322C" w:rsidRPr="00FA42EF">
        <w:rPr>
          <w:rFonts w:ascii="Times New Roman" w:eastAsia="Calibri" w:hAnsi="Times New Roman" w:cs="Times New Roman"/>
          <w:b/>
          <w:color w:val="auto"/>
          <w:sz w:val="28"/>
          <w:szCs w:val="28"/>
          <w:lang w:eastAsia="en-US"/>
        </w:rPr>
        <w:t>КОНТРОЛЬ И ОЦЕНКА РЕЗУЛЬТАТОВ ОСВОЕНИЯ ДИСЦИПЛИНЫ</w:t>
      </w:r>
      <w:bookmarkEnd w:id="11"/>
    </w:p>
    <w:p w14:paraId="240BD244" w14:textId="77777777" w:rsidR="00E7322C" w:rsidRPr="00E7322C" w:rsidRDefault="00E7322C" w:rsidP="00E7322C">
      <w:pPr>
        <w:spacing w:after="0" w:line="313" w:lineRule="exact"/>
        <w:rPr>
          <w:rFonts w:ascii="Times New Roman" w:hAnsi="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640"/>
        <w:gridCol w:w="4860"/>
      </w:tblGrid>
      <w:tr w:rsidR="00E7322C" w:rsidRPr="00E7322C" w14:paraId="25AFA486" w14:textId="77777777" w:rsidTr="00FD0612">
        <w:trPr>
          <w:trHeight w:val="329"/>
        </w:trPr>
        <w:tc>
          <w:tcPr>
            <w:tcW w:w="4640" w:type="dxa"/>
            <w:tcBorders>
              <w:top w:val="single" w:sz="8" w:space="0" w:color="auto"/>
              <w:left w:val="single" w:sz="8" w:space="0" w:color="auto"/>
              <w:right w:val="single" w:sz="8" w:space="0" w:color="auto"/>
            </w:tcBorders>
            <w:vAlign w:val="bottom"/>
          </w:tcPr>
          <w:p w14:paraId="748E3991"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sz w:val="24"/>
                <w:szCs w:val="24"/>
              </w:rPr>
              <w:t>Результаты обучения</w:t>
            </w:r>
          </w:p>
        </w:tc>
        <w:tc>
          <w:tcPr>
            <w:tcW w:w="4860" w:type="dxa"/>
            <w:tcBorders>
              <w:top w:val="single" w:sz="8" w:space="0" w:color="auto"/>
              <w:right w:val="single" w:sz="8" w:space="0" w:color="auto"/>
            </w:tcBorders>
            <w:vAlign w:val="bottom"/>
          </w:tcPr>
          <w:p w14:paraId="0F4358BB"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Формы и методы контроля и</w:t>
            </w:r>
          </w:p>
        </w:tc>
      </w:tr>
      <w:tr w:rsidR="00E7322C" w:rsidRPr="00E7322C" w14:paraId="437AD7C6" w14:textId="77777777" w:rsidTr="00FD0612">
        <w:trPr>
          <w:trHeight w:val="322"/>
        </w:trPr>
        <w:tc>
          <w:tcPr>
            <w:tcW w:w="4640" w:type="dxa"/>
            <w:tcBorders>
              <w:left w:val="single" w:sz="8" w:space="0" w:color="auto"/>
              <w:right w:val="single" w:sz="8" w:space="0" w:color="auto"/>
            </w:tcBorders>
            <w:vAlign w:val="bottom"/>
          </w:tcPr>
          <w:p w14:paraId="5E47710F"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(освоенные умения, усвоенные</w:t>
            </w:r>
          </w:p>
        </w:tc>
        <w:tc>
          <w:tcPr>
            <w:tcW w:w="4860" w:type="dxa"/>
            <w:tcBorders>
              <w:right w:val="single" w:sz="8" w:space="0" w:color="auto"/>
            </w:tcBorders>
            <w:vAlign w:val="bottom"/>
          </w:tcPr>
          <w:p w14:paraId="75C9381E"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sz w:val="24"/>
                <w:szCs w:val="24"/>
              </w:rPr>
              <w:t>оценки результатов обучения</w:t>
            </w:r>
          </w:p>
        </w:tc>
      </w:tr>
      <w:tr w:rsidR="00E7322C" w:rsidRPr="00E7322C" w14:paraId="3FBC90EF" w14:textId="77777777" w:rsidTr="00FD0612">
        <w:trPr>
          <w:trHeight w:val="323"/>
        </w:trPr>
        <w:tc>
          <w:tcPr>
            <w:tcW w:w="4640" w:type="dxa"/>
            <w:tcBorders>
              <w:left w:val="single" w:sz="8" w:space="0" w:color="auto"/>
              <w:bottom w:val="single" w:sz="8" w:space="0" w:color="auto"/>
              <w:right w:val="single" w:sz="8" w:space="0" w:color="auto"/>
            </w:tcBorders>
            <w:vAlign w:val="bottom"/>
          </w:tcPr>
          <w:p w14:paraId="5AB4B0F4"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знания)</w:t>
            </w:r>
          </w:p>
        </w:tc>
        <w:tc>
          <w:tcPr>
            <w:tcW w:w="4860" w:type="dxa"/>
            <w:tcBorders>
              <w:bottom w:val="single" w:sz="8" w:space="0" w:color="auto"/>
              <w:right w:val="single" w:sz="8" w:space="0" w:color="auto"/>
            </w:tcBorders>
            <w:vAlign w:val="bottom"/>
          </w:tcPr>
          <w:p w14:paraId="60F55B4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5DD3EB2C" w14:textId="77777777" w:rsidTr="00FD0612">
        <w:trPr>
          <w:trHeight w:val="314"/>
        </w:trPr>
        <w:tc>
          <w:tcPr>
            <w:tcW w:w="4640" w:type="dxa"/>
            <w:tcBorders>
              <w:left w:val="single" w:sz="8" w:space="0" w:color="auto"/>
              <w:bottom w:val="single" w:sz="8" w:space="0" w:color="auto"/>
              <w:right w:val="single" w:sz="8" w:space="0" w:color="auto"/>
            </w:tcBorders>
            <w:vAlign w:val="bottom"/>
          </w:tcPr>
          <w:p w14:paraId="4010F33F" w14:textId="77777777" w:rsidR="00E7322C" w:rsidRPr="00E7322C" w:rsidRDefault="00E7322C" w:rsidP="00E7322C">
            <w:pPr>
              <w:spacing w:after="0" w:line="312" w:lineRule="exact"/>
              <w:ind w:left="120"/>
              <w:rPr>
                <w:rFonts w:ascii="Times New Roman" w:hAnsi="Times New Roman"/>
                <w:sz w:val="24"/>
                <w:szCs w:val="24"/>
              </w:rPr>
            </w:pPr>
            <w:r w:rsidRPr="00E7322C">
              <w:rPr>
                <w:rFonts w:ascii="Times New Roman" w:hAnsi="Times New Roman"/>
                <w:b/>
                <w:bCs/>
                <w:sz w:val="24"/>
                <w:szCs w:val="24"/>
              </w:rPr>
              <w:t>Умения:</w:t>
            </w:r>
          </w:p>
        </w:tc>
        <w:tc>
          <w:tcPr>
            <w:tcW w:w="4860" w:type="dxa"/>
            <w:tcBorders>
              <w:bottom w:val="single" w:sz="8" w:space="0" w:color="auto"/>
              <w:right w:val="single" w:sz="8" w:space="0" w:color="auto"/>
            </w:tcBorders>
            <w:vAlign w:val="bottom"/>
          </w:tcPr>
          <w:p w14:paraId="65508A3B"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2F28FCA7" w14:textId="77777777" w:rsidTr="00FD0612">
        <w:trPr>
          <w:trHeight w:val="305"/>
        </w:trPr>
        <w:tc>
          <w:tcPr>
            <w:tcW w:w="4640" w:type="dxa"/>
            <w:tcBorders>
              <w:left w:val="single" w:sz="8" w:space="0" w:color="auto"/>
              <w:right w:val="single" w:sz="8" w:space="0" w:color="auto"/>
            </w:tcBorders>
            <w:vAlign w:val="bottom"/>
          </w:tcPr>
          <w:p w14:paraId="25F1ECD9" w14:textId="77777777" w:rsidR="00E7322C" w:rsidRPr="00E7322C" w:rsidRDefault="00E7322C" w:rsidP="00E7322C">
            <w:pPr>
              <w:spacing w:after="0" w:line="305" w:lineRule="exact"/>
              <w:ind w:left="120"/>
              <w:rPr>
                <w:rFonts w:ascii="Times New Roman" w:hAnsi="Times New Roman"/>
                <w:sz w:val="24"/>
                <w:szCs w:val="24"/>
              </w:rPr>
            </w:pPr>
            <w:r w:rsidRPr="00E7322C">
              <w:rPr>
                <w:rFonts w:ascii="Times New Roman" w:hAnsi="Times New Roman"/>
                <w:sz w:val="24"/>
                <w:szCs w:val="24"/>
              </w:rPr>
              <w:t>применять в профессиональной</w:t>
            </w:r>
          </w:p>
        </w:tc>
        <w:tc>
          <w:tcPr>
            <w:tcW w:w="4860" w:type="dxa"/>
            <w:tcBorders>
              <w:right w:val="single" w:sz="8" w:space="0" w:color="auto"/>
            </w:tcBorders>
            <w:vAlign w:val="bottom"/>
          </w:tcPr>
          <w:p w14:paraId="4D180FF5" w14:textId="77777777" w:rsidR="00E7322C" w:rsidRPr="00E7322C" w:rsidRDefault="00E7322C" w:rsidP="00E7322C">
            <w:pPr>
              <w:spacing w:after="0" w:line="305" w:lineRule="exact"/>
              <w:ind w:left="80"/>
              <w:rPr>
                <w:rFonts w:ascii="Times New Roman" w:hAnsi="Times New Roman"/>
                <w:sz w:val="24"/>
                <w:szCs w:val="24"/>
              </w:rPr>
            </w:pPr>
            <w:r w:rsidRPr="00E7322C">
              <w:rPr>
                <w:rFonts w:ascii="Times New Roman" w:hAnsi="Times New Roman"/>
                <w:sz w:val="24"/>
                <w:szCs w:val="24"/>
              </w:rPr>
              <w:t>практические задания,</w:t>
            </w:r>
          </w:p>
        </w:tc>
      </w:tr>
      <w:tr w:rsidR="00E7322C" w:rsidRPr="00E7322C" w14:paraId="5B64FB5A" w14:textId="77777777" w:rsidTr="00FD0612">
        <w:trPr>
          <w:trHeight w:val="322"/>
        </w:trPr>
        <w:tc>
          <w:tcPr>
            <w:tcW w:w="4640" w:type="dxa"/>
            <w:tcBorders>
              <w:left w:val="single" w:sz="8" w:space="0" w:color="auto"/>
              <w:right w:val="single" w:sz="8" w:space="0" w:color="auto"/>
            </w:tcBorders>
            <w:vAlign w:val="bottom"/>
          </w:tcPr>
          <w:p w14:paraId="5271538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деятельности приемы делового</w:t>
            </w:r>
          </w:p>
        </w:tc>
        <w:tc>
          <w:tcPr>
            <w:tcW w:w="4860" w:type="dxa"/>
            <w:tcBorders>
              <w:right w:val="single" w:sz="8" w:space="0" w:color="auto"/>
            </w:tcBorders>
            <w:vAlign w:val="bottom"/>
          </w:tcPr>
          <w:p w14:paraId="609F53F6" w14:textId="77777777" w:rsidR="00E7322C" w:rsidRPr="00E7322C" w:rsidRDefault="00E7322C" w:rsidP="00E7322C">
            <w:pPr>
              <w:spacing w:after="0" w:line="240" w:lineRule="auto"/>
              <w:ind w:left="80"/>
              <w:rPr>
                <w:rFonts w:ascii="Times New Roman" w:hAnsi="Times New Roman"/>
                <w:sz w:val="24"/>
                <w:szCs w:val="24"/>
              </w:rPr>
            </w:pPr>
            <w:r w:rsidRPr="00E7322C">
              <w:rPr>
                <w:rFonts w:ascii="Times New Roman" w:hAnsi="Times New Roman"/>
                <w:sz w:val="24"/>
                <w:szCs w:val="24"/>
              </w:rPr>
              <w:t>ролевые игры</w:t>
            </w:r>
          </w:p>
        </w:tc>
      </w:tr>
      <w:tr w:rsidR="00E7322C" w:rsidRPr="00E7322C" w14:paraId="1163D984" w14:textId="77777777" w:rsidTr="00FD0612">
        <w:trPr>
          <w:trHeight w:val="326"/>
        </w:trPr>
        <w:tc>
          <w:tcPr>
            <w:tcW w:w="4640" w:type="dxa"/>
            <w:tcBorders>
              <w:left w:val="single" w:sz="8" w:space="0" w:color="auto"/>
              <w:bottom w:val="single" w:sz="8" w:space="0" w:color="auto"/>
              <w:right w:val="single" w:sz="8" w:space="0" w:color="auto"/>
            </w:tcBorders>
            <w:vAlign w:val="bottom"/>
          </w:tcPr>
          <w:p w14:paraId="4C0B969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общения</w:t>
            </w:r>
          </w:p>
        </w:tc>
        <w:tc>
          <w:tcPr>
            <w:tcW w:w="4860" w:type="dxa"/>
            <w:tcBorders>
              <w:bottom w:val="single" w:sz="8" w:space="0" w:color="auto"/>
              <w:right w:val="single" w:sz="8" w:space="0" w:color="auto"/>
            </w:tcBorders>
            <w:vAlign w:val="bottom"/>
          </w:tcPr>
          <w:p w14:paraId="739E0CF4"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2F8F3166" w14:textId="77777777" w:rsidTr="00FD0612">
        <w:trPr>
          <w:trHeight w:val="315"/>
        </w:trPr>
        <w:tc>
          <w:tcPr>
            <w:tcW w:w="4640" w:type="dxa"/>
            <w:tcBorders>
              <w:left w:val="single" w:sz="8" w:space="0" w:color="auto"/>
              <w:bottom w:val="single" w:sz="8" w:space="0" w:color="auto"/>
              <w:right w:val="single" w:sz="8" w:space="0" w:color="auto"/>
            </w:tcBorders>
            <w:vAlign w:val="bottom"/>
          </w:tcPr>
          <w:p w14:paraId="3E9C4D95" w14:textId="77777777" w:rsidR="00E7322C" w:rsidRPr="00E7322C" w:rsidRDefault="00E7322C" w:rsidP="00E7322C">
            <w:pPr>
              <w:spacing w:after="0" w:line="312" w:lineRule="exact"/>
              <w:ind w:left="120"/>
              <w:rPr>
                <w:rFonts w:ascii="Times New Roman" w:hAnsi="Times New Roman"/>
                <w:sz w:val="24"/>
                <w:szCs w:val="24"/>
              </w:rPr>
            </w:pPr>
            <w:r w:rsidRPr="00E7322C">
              <w:rPr>
                <w:rFonts w:ascii="Times New Roman" w:hAnsi="Times New Roman"/>
                <w:b/>
                <w:bCs/>
                <w:sz w:val="24"/>
                <w:szCs w:val="24"/>
              </w:rPr>
              <w:t>Знания:</w:t>
            </w:r>
          </w:p>
        </w:tc>
        <w:tc>
          <w:tcPr>
            <w:tcW w:w="4860" w:type="dxa"/>
            <w:tcBorders>
              <w:bottom w:val="single" w:sz="8" w:space="0" w:color="auto"/>
              <w:right w:val="single" w:sz="8" w:space="0" w:color="auto"/>
            </w:tcBorders>
            <w:vAlign w:val="bottom"/>
          </w:tcPr>
          <w:p w14:paraId="0D59228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78B94465" w14:textId="77777777" w:rsidTr="00FD0612">
        <w:trPr>
          <w:trHeight w:val="306"/>
        </w:trPr>
        <w:tc>
          <w:tcPr>
            <w:tcW w:w="4640" w:type="dxa"/>
            <w:tcBorders>
              <w:left w:val="single" w:sz="8" w:space="0" w:color="auto"/>
              <w:right w:val="single" w:sz="8" w:space="0" w:color="auto"/>
            </w:tcBorders>
            <w:vAlign w:val="bottom"/>
          </w:tcPr>
          <w:p w14:paraId="2366D60C" w14:textId="77777777" w:rsidR="00E7322C" w:rsidRPr="00E7322C" w:rsidRDefault="00E7322C" w:rsidP="00E7322C">
            <w:pPr>
              <w:spacing w:after="0" w:line="306" w:lineRule="exact"/>
              <w:ind w:left="120"/>
              <w:rPr>
                <w:rFonts w:ascii="Times New Roman" w:hAnsi="Times New Roman"/>
                <w:sz w:val="24"/>
                <w:szCs w:val="24"/>
              </w:rPr>
            </w:pPr>
            <w:r w:rsidRPr="00E7322C">
              <w:rPr>
                <w:rFonts w:ascii="Times New Roman" w:hAnsi="Times New Roman"/>
                <w:sz w:val="24"/>
                <w:szCs w:val="24"/>
              </w:rPr>
              <w:t>основные правила</w:t>
            </w:r>
          </w:p>
        </w:tc>
        <w:tc>
          <w:tcPr>
            <w:tcW w:w="4860" w:type="dxa"/>
            <w:tcBorders>
              <w:right w:val="single" w:sz="8" w:space="0" w:color="auto"/>
            </w:tcBorders>
            <w:vAlign w:val="bottom"/>
          </w:tcPr>
          <w:p w14:paraId="3B2E427B" w14:textId="77777777" w:rsidR="00E7322C" w:rsidRPr="00E7322C" w:rsidRDefault="00E7322C" w:rsidP="00E7322C">
            <w:pPr>
              <w:spacing w:after="0" w:line="306" w:lineRule="exact"/>
              <w:ind w:left="80"/>
              <w:rPr>
                <w:rFonts w:ascii="Times New Roman" w:hAnsi="Times New Roman"/>
                <w:sz w:val="24"/>
                <w:szCs w:val="24"/>
              </w:rPr>
            </w:pPr>
            <w:r w:rsidRPr="00E7322C">
              <w:rPr>
                <w:rFonts w:ascii="Times New Roman" w:hAnsi="Times New Roman"/>
                <w:sz w:val="24"/>
                <w:szCs w:val="24"/>
              </w:rPr>
              <w:t>тестирование, практические задания</w:t>
            </w:r>
          </w:p>
        </w:tc>
      </w:tr>
      <w:tr w:rsidR="00E7322C" w:rsidRPr="00E7322C" w14:paraId="5CACED3B" w14:textId="77777777" w:rsidTr="00FD0612">
        <w:trPr>
          <w:trHeight w:val="322"/>
        </w:trPr>
        <w:tc>
          <w:tcPr>
            <w:tcW w:w="4640" w:type="dxa"/>
            <w:tcBorders>
              <w:left w:val="single" w:sz="8" w:space="0" w:color="auto"/>
              <w:right w:val="single" w:sz="8" w:space="0" w:color="auto"/>
            </w:tcBorders>
            <w:vAlign w:val="bottom"/>
          </w:tcPr>
          <w:p w14:paraId="7681BD1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профессиональной этики и приемы</w:t>
            </w:r>
          </w:p>
        </w:tc>
        <w:tc>
          <w:tcPr>
            <w:tcW w:w="4860" w:type="dxa"/>
            <w:tcBorders>
              <w:right w:val="single" w:sz="8" w:space="0" w:color="auto"/>
            </w:tcBorders>
            <w:vAlign w:val="bottom"/>
          </w:tcPr>
          <w:p w14:paraId="6A410D6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628952D6" w14:textId="77777777" w:rsidTr="00FD0612">
        <w:trPr>
          <w:trHeight w:val="325"/>
        </w:trPr>
        <w:tc>
          <w:tcPr>
            <w:tcW w:w="4640" w:type="dxa"/>
            <w:tcBorders>
              <w:left w:val="single" w:sz="8" w:space="0" w:color="auto"/>
              <w:bottom w:val="single" w:sz="8" w:space="0" w:color="auto"/>
              <w:right w:val="single" w:sz="8" w:space="0" w:color="auto"/>
            </w:tcBorders>
            <w:vAlign w:val="bottom"/>
          </w:tcPr>
          <w:p w14:paraId="7115DA14"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делового общения в коллективе</w:t>
            </w:r>
          </w:p>
        </w:tc>
        <w:tc>
          <w:tcPr>
            <w:tcW w:w="4860" w:type="dxa"/>
            <w:tcBorders>
              <w:bottom w:val="single" w:sz="8" w:space="0" w:color="auto"/>
              <w:right w:val="single" w:sz="8" w:space="0" w:color="auto"/>
            </w:tcBorders>
            <w:vAlign w:val="bottom"/>
          </w:tcPr>
          <w:p w14:paraId="6E5C35D0"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6E837F29" w14:textId="77777777" w:rsidTr="00FD0612">
        <w:trPr>
          <w:trHeight w:val="308"/>
        </w:trPr>
        <w:tc>
          <w:tcPr>
            <w:tcW w:w="4640" w:type="dxa"/>
            <w:tcBorders>
              <w:left w:val="single" w:sz="8" w:space="0" w:color="auto"/>
              <w:right w:val="single" w:sz="8" w:space="0" w:color="auto"/>
            </w:tcBorders>
            <w:vAlign w:val="bottom"/>
          </w:tcPr>
          <w:p w14:paraId="493BD9B2" w14:textId="77777777" w:rsidR="00E7322C" w:rsidRPr="00E7322C" w:rsidRDefault="00E7322C" w:rsidP="00E7322C">
            <w:pPr>
              <w:spacing w:after="0" w:line="308" w:lineRule="exact"/>
              <w:ind w:left="120"/>
              <w:rPr>
                <w:rFonts w:ascii="Times New Roman" w:hAnsi="Times New Roman"/>
                <w:sz w:val="24"/>
                <w:szCs w:val="24"/>
              </w:rPr>
            </w:pPr>
            <w:r w:rsidRPr="00E7322C">
              <w:rPr>
                <w:rFonts w:ascii="Times New Roman" w:hAnsi="Times New Roman"/>
                <w:sz w:val="24"/>
                <w:szCs w:val="24"/>
              </w:rPr>
              <w:t>особенности профессиональной</w:t>
            </w:r>
          </w:p>
        </w:tc>
        <w:tc>
          <w:tcPr>
            <w:tcW w:w="4860" w:type="dxa"/>
            <w:tcBorders>
              <w:right w:val="single" w:sz="8" w:space="0" w:color="auto"/>
            </w:tcBorders>
            <w:vAlign w:val="bottom"/>
          </w:tcPr>
          <w:p w14:paraId="181B6878" w14:textId="77777777" w:rsidR="00E7322C" w:rsidRPr="00E7322C" w:rsidRDefault="00E7322C" w:rsidP="00E7322C">
            <w:pPr>
              <w:spacing w:after="0" w:line="308" w:lineRule="exact"/>
              <w:ind w:left="80"/>
              <w:rPr>
                <w:rFonts w:ascii="Times New Roman" w:hAnsi="Times New Roman"/>
                <w:sz w:val="24"/>
                <w:szCs w:val="24"/>
              </w:rPr>
            </w:pPr>
            <w:r w:rsidRPr="00E7322C">
              <w:rPr>
                <w:rFonts w:ascii="Times New Roman" w:hAnsi="Times New Roman"/>
                <w:sz w:val="24"/>
                <w:szCs w:val="24"/>
              </w:rPr>
              <w:t>практические задания,</w:t>
            </w:r>
          </w:p>
        </w:tc>
      </w:tr>
      <w:tr w:rsidR="00E7322C" w:rsidRPr="00E7322C" w14:paraId="13D23498" w14:textId="77777777" w:rsidTr="00FD0612">
        <w:trPr>
          <w:trHeight w:val="324"/>
        </w:trPr>
        <w:tc>
          <w:tcPr>
            <w:tcW w:w="4640" w:type="dxa"/>
            <w:tcBorders>
              <w:left w:val="single" w:sz="8" w:space="0" w:color="auto"/>
              <w:right w:val="single" w:sz="8" w:space="0" w:color="auto"/>
            </w:tcBorders>
            <w:vAlign w:val="bottom"/>
          </w:tcPr>
          <w:p w14:paraId="45B2313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этики и психологии делового</w:t>
            </w:r>
          </w:p>
        </w:tc>
        <w:tc>
          <w:tcPr>
            <w:tcW w:w="4860" w:type="dxa"/>
            <w:tcBorders>
              <w:right w:val="single" w:sz="8" w:space="0" w:color="auto"/>
            </w:tcBorders>
            <w:vAlign w:val="bottom"/>
          </w:tcPr>
          <w:p w14:paraId="60180059" w14:textId="77777777" w:rsidR="00E7322C" w:rsidRPr="00E7322C" w:rsidRDefault="00E7322C" w:rsidP="00E7322C">
            <w:pPr>
              <w:spacing w:after="0" w:line="240" w:lineRule="auto"/>
              <w:ind w:left="80"/>
              <w:rPr>
                <w:rFonts w:ascii="Times New Roman" w:hAnsi="Times New Roman"/>
                <w:sz w:val="24"/>
                <w:szCs w:val="24"/>
              </w:rPr>
            </w:pPr>
            <w:r w:rsidRPr="00E7322C">
              <w:rPr>
                <w:rFonts w:ascii="Times New Roman" w:hAnsi="Times New Roman"/>
                <w:sz w:val="24"/>
                <w:szCs w:val="24"/>
              </w:rPr>
              <w:t>деловые игры</w:t>
            </w:r>
          </w:p>
        </w:tc>
      </w:tr>
      <w:tr w:rsidR="00E7322C" w:rsidRPr="00E7322C" w14:paraId="75C5086C" w14:textId="77777777" w:rsidTr="00FD0612">
        <w:trPr>
          <w:trHeight w:val="322"/>
        </w:trPr>
        <w:tc>
          <w:tcPr>
            <w:tcW w:w="4640" w:type="dxa"/>
            <w:tcBorders>
              <w:left w:val="single" w:sz="8" w:space="0" w:color="auto"/>
              <w:right w:val="single" w:sz="8" w:space="0" w:color="auto"/>
            </w:tcBorders>
            <w:vAlign w:val="bottom"/>
          </w:tcPr>
          <w:p w14:paraId="02387208"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общения служащих</w:t>
            </w:r>
          </w:p>
        </w:tc>
        <w:tc>
          <w:tcPr>
            <w:tcW w:w="4860" w:type="dxa"/>
            <w:tcBorders>
              <w:right w:val="single" w:sz="8" w:space="0" w:color="auto"/>
            </w:tcBorders>
            <w:vAlign w:val="bottom"/>
          </w:tcPr>
          <w:p w14:paraId="4A7B42F8"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1595A1F6" w14:textId="77777777" w:rsidTr="00FD0612">
        <w:trPr>
          <w:trHeight w:val="322"/>
        </w:trPr>
        <w:tc>
          <w:tcPr>
            <w:tcW w:w="4640" w:type="dxa"/>
            <w:tcBorders>
              <w:left w:val="single" w:sz="8" w:space="0" w:color="auto"/>
              <w:right w:val="single" w:sz="8" w:space="0" w:color="auto"/>
            </w:tcBorders>
            <w:vAlign w:val="bottom"/>
          </w:tcPr>
          <w:p w14:paraId="22E11065"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государственных и иных</w:t>
            </w:r>
          </w:p>
        </w:tc>
        <w:tc>
          <w:tcPr>
            <w:tcW w:w="4860" w:type="dxa"/>
            <w:tcBorders>
              <w:right w:val="single" w:sz="8" w:space="0" w:color="auto"/>
            </w:tcBorders>
            <w:vAlign w:val="bottom"/>
          </w:tcPr>
          <w:p w14:paraId="2F3EC198"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44292DDB" w14:textId="77777777" w:rsidTr="00FD0612">
        <w:trPr>
          <w:trHeight w:val="322"/>
        </w:trPr>
        <w:tc>
          <w:tcPr>
            <w:tcW w:w="4640" w:type="dxa"/>
            <w:tcBorders>
              <w:left w:val="single" w:sz="8" w:space="0" w:color="auto"/>
              <w:right w:val="single" w:sz="8" w:space="0" w:color="auto"/>
            </w:tcBorders>
            <w:vAlign w:val="bottom"/>
          </w:tcPr>
          <w:p w14:paraId="2873279F"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организационно-правовых форм</w:t>
            </w:r>
          </w:p>
        </w:tc>
        <w:tc>
          <w:tcPr>
            <w:tcW w:w="4860" w:type="dxa"/>
            <w:tcBorders>
              <w:right w:val="single" w:sz="8" w:space="0" w:color="auto"/>
            </w:tcBorders>
            <w:vAlign w:val="bottom"/>
          </w:tcPr>
          <w:p w14:paraId="64C3BCA7"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58444DDD" w14:textId="77777777" w:rsidTr="00FD0612">
        <w:trPr>
          <w:trHeight w:val="326"/>
        </w:trPr>
        <w:tc>
          <w:tcPr>
            <w:tcW w:w="4640" w:type="dxa"/>
            <w:tcBorders>
              <w:left w:val="single" w:sz="8" w:space="0" w:color="auto"/>
              <w:bottom w:val="single" w:sz="8" w:space="0" w:color="auto"/>
              <w:right w:val="single" w:sz="8" w:space="0" w:color="auto"/>
            </w:tcBorders>
            <w:vAlign w:val="bottom"/>
          </w:tcPr>
          <w:p w14:paraId="7AD10691"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учреждений и организаций</w:t>
            </w:r>
          </w:p>
        </w:tc>
        <w:tc>
          <w:tcPr>
            <w:tcW w:w="4860" w:type="dxa"/>
            <w:tcBorders>
              <w:bottom w:val="single" w:sz="8" w:space="0" w:color="auto"/>
              <w:right w:val="single" w:sz="8" w:space="0" w:color="auto"/>
            </w:tcBorders>
            <w:vAlign w:val="bottom"/>
          </w:tcPr>
          <w:p w14:paraId="3FF5EAFA" w14:textId="77777777" w:rsidR="00E7322C" w:rsidRPr="00E7322C" w:rsidRDefault="00E7322C" w:rsidP="00E7322C">
            <w:pPr>
              <w:spacing w:after="0" w:line="240" w:lineRule="auto"/>
              <w:rPr>
                <w:rFonts w:ascii="Times New Roman" w:hAnsi="Times New Roman"/>
                <w:sz w:val="24"/>
                <w:szCs w:val="24"/>
              </w:rPr>
            </w:pPr>
          </w:p>
        </w:tc>
      </w:tr>
    </w:tbl>
    <w:p w14:paraId="4F6BF758" w14:textId="77777777" w:rsidR="00E7322C" w:rsidRPr="00E7322C" w:rsidRDefault="00E7322C" w:rsidP="00E7322C">
      <w:pPr>
        <w:spacing w:after="0" w:line="200" w:lineRule="exact"/>
        <w:rPr>
          <w:rFonts w:ascii="Times New Roman" w:hAnsi="Times New Roman"/>
          <w:sz w:val="24"/>
          <w:szCs w:val="24"/>
        </w:rPr>
      </w:pPr>
    </w:p>
    <w:p w14:paraId="7BFCBF8F" w14:textId="77777777" w:rsidR="00E7322C" w:rsidRPr="00E7322C" w:rsidRDefault="00E7322C" w:rsidP="00E7322C">
      <w:pPr>
        <w:spacing w:after="0" w:line="200" w:lineRule="exact"/>
        <w:rPr>
          <w:rFonts w:ascii="Times New Roman" w:hAnsi="Times New Roman"/>
          <w:sz w:val="20"/>
          <w:szCs w:val="20"/>
        </w:rPr>
      </w:pPr>
    </w:p>
    <w:p w14:paraId="2A4DD3ED" w14:textId="77777777" w:rsidR="00E7322C" w:rsidRPr="00E7322C" w:rsidRDefault="00E7322C" w:rsidP="00E7322C">
      <w:pPr>
        <w:spacing w:after="0" w:line="200" w:lineRule="exact"/>
        <w:rPr>
          <w:rFonts w:ascii="Times New Roman" w:hAnsi="Times New Roman"/>
          <w:sz w:val="20"/>
          <w:szCs w:val="20"/>
        </w:rPr>
      </w:pPr>
    </w:p>
    <w:p w14:paraId="06C7F20F" w14:textId="77777777" w:rsidR="00E7322C" w:rsidRPr="00E7322C" w:rsidRDefault="00E7322C" w:rsidP="00E7322C">
      <w:pPr>
        <w:spacing w:after="0" w:line="200" w:lineRule="exact"/>
        <w:rPr>
          <w:rFonts w:ascii="Times New Roman" w:hAnsi="Times New Roman"/>
          <w:sz w:val="20"/>
          <w:szCs w:val="20"/>
        </w:rPr>
      </w:pPr>
    </w:p>
    <w:p w14:paraId="3C4E35B2" w14:textId="24C36A72" w:rsidR="00E7322C" w:rsidRPr="00FA42EF" w:rsidRDefault="00B4013E" w:rsidP="00B4013E">
      <w:pPr>
        <w:pStyle w:val="1"/>
        <w:jc w:val="center"/>
        <w:rPr>
          <w:rFonts w:ascii="Times New Roman" w:eastAsia="Calibri" w:hAnsi="Times New Roman" w:cs="Times New Roman"/>
          <w:b/>
          <w:color w:val="auto"/>
          <w:sz w:val="28"/>
          <w:szCs w:val="28"/>
          <w:lang w:eastAsia="en-US"/>
        </w:rPr>
      </w:pPr>
      <w:bookmarkStart w:id="12" w:name="_Toc190694445"/>
      <w:r w:rsidRPr="00FA42EF">
        <w:rPr>
          <w:rFonts w:ascii="Times New Roman" w:eastAsia="Calibri" w:hAnsi="Times New Roman" w:cs="Times New Roman"/>
          <w:b/>
          <w:color w:val="auto"/>
          <w:sz w:val="28"/>
          <w:szCs w:val="28"/>
          <w:lang w:eastAsia="en-US"/>
        </w:rPr>
        <w:t>5.</w:t>
      </w:r>
      <w:r w:rsidR="00E7322C" w:rsidRPr="00FA42EF">
        <w:rPr>
          <w:rFonts w:ascii="Times New Roman" w:eastAsia="Calibri" w:hAnsi="Times New Roman" w:cs="Times New Roman"/>
          <w:b/>
          <w:color w:val="auto"/>
          <w:sz w:val="28"/>
          <w:szCs w:val="28"/>
          <w:lang w:eastAsia="en-US"/>
        </w:rPr>
        <w:t>Материалы для проведения промежуточной аттестации</w:t>
      </w:r>
      <w:bookmarkEnd w:id="12"/>
    </w:p>
    <w:p w14:paraId="2D1FBA40" w14:textId="64193EFA" w:rsidR="00941447" w:rsidRDefault="00941447" w:rsidP="00941447">
      <w:pPr>
        <w:shd w:val="clear" w:color="auto" w:fill="FFFFFF"/>
        <w:spacing w:after="0" w:line="240" w:lineRule="auto"/>
        <w:rPr>
          <w:rFonts w:ascii="Times New Roman" w:hAnsi="Times New Roman"/>
          <w:b/>
          <w:bCs/>
          <w:color w:val="1A1A1A"/>
          <w:spacing w:val="3"/>
          <w:sz w:val="24"/>
          <w:szCs w:val="24"/>
          <w:bdr w:val="none" w:sz="0" w:space="0" w:color="auto" w:frame="1"/>
        </w:rPr>
      </w:pPr>
    </w:p>
    <w:p w14:paraId="3791F754" w14:textId="77777777" w:rsidR="00941447" w:rsidRPr="00E7322C" w:rsidRDefault="00941447" w:rsidP="00941447">
      <w:pPr>
        <w:shd w:val="clear" w:color="auto" w:fill="FFFFFF"/>
        <w:spacing w:after="0" w:line="240" w:lineRule="auto"/>
        <w:rPr>
          <w:rFonts w:ascii="Helvetica" w:hAnsi="Helvetica"/>
          <w:sz w:val="21"/>
          <w:szCs w:val="21"/>
        </w:rPr>
      </w:pPr>
    </w:p>
    <w:p w14:paraId="1106ECAE" w14:textId="77777777" w:rsidR="006E35DE" w:rsidRPr="006E35DE" w:rsidRDefault="006E35DE" w:rsidP="006E35DE">
      <w:pPr>
        <w:spacing w:after="0" w:line="240" w:lineRule="auto"/>
        <w:ind w:firstLine="709"/>
        <w:jc w:val="both"/>
        <w:rPr>
          <w:rFonts w:ascii="Times New Roman" w:hAnsi="Times New Roman"/>
          <w:b/>
          <w:sz w:val="28"/>
          <w:szCs w:val="28"/>
          <w:lang w:eastAsia="en-US"/>
        </w:rPr>
      </w:pPr>
      <w:r w:rsidRPr="006E35DE">
        <w:rPr>
          <w:rFonts w:ascii="Times New Roman" w:hAnsi="Times New Roman"/>
          <w:b/>
          <w:sz w:val="28"/>
          <w:szCs w:val="28"/>
          <w:lang w:eastAsia="en-US"/>
        </w:rPr>
        <w:t xml:space="preserve">Инструкция для выполнения заданий закрытого типа: </w:t>
      </w:r>
    </w:p>
    <w:p w14:paraId="51B276E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на выполнение теста обучающемуся дается 20 минут;</w:t>
      </w:r>
    </w:p>
    <w:p w14:paraId="46891FEA"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159A283B"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56061934" w14:textId="77777777" w:rsidR="006E35DE" w:rsidRPr="006E35DE" w:rsidRDefault="006E35DE" w:rsidP="006E35DE">
      <w:pPr>
        <w:spacing w:after="0" w:line="240" w:lineRule="auto"/>
        <w:ind w:firstLine="709"/>
        <w:jc w:val="both"/>
        <w:rPr>
          <w:rFonts w:ascii="Times New Roman" w:hAnsi="Times New Roman"/>
          <w:b/>
          <w:i/>
          <w:sz w:val="28"/>
          <w:szCs w:val="28"/>
          <w:lang w:eastAsia="en-US"/>
        </w:rPr>
      </w:pPr>
      <w:r w:rsidRPr="006E35DE">
        <w:rPr>
          <w:rFonts w:ascii="Times New Roman" w:hAnsi="Times New Roman"/>
          <w:sz w:val="28"/>
          <w:szCs w:val="28"/>
          <w:lang w:eastAsia="en-US"/>
        </w:rPr>
        <w:t>- тестирование проводится с использованием тестов на бумажном носителе;</w:t>
      </w:r>
    </w:p>
    <w:p w14:paraId="4301BB74"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 критерии оценивания: </w:t>
      </w:r>
    </w:p>
    <w:p w14:paraId="348129A2"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«Отлично» - «5» - выставляется при решении теста по дисциплине на 80% и выше;</w:t>
      </w:r>
    </w:p>
    <w:p w14:paraId="5A26F32F"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«Хорошо» - «4» - выставляется при решении теста по дисциплине не ниже, чем 70%;</w:t>
      </w:r>
    </w:p>
    <w:p w14:paraId="234C28EB"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6E0E423F" w14:textId="5D0A6825" w:rsidR="006E35DE" w:rsidRPr="006C58D8" w:rsidRDefault="006E35DE" w:rsidP="006C58D8">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«Неудовлетворительно» - «2» - выставляется при решении теста по дисциплине ниже 50%.</w:t>
      </w:r>
    </w:p>
    <w:tbl>
      <w:tblPr>
        <w:tblStyle w:val="15"/>
        <w:tblW w:w="9776" w:type="dxa"/>
        <w:tblLook w:val="04A0" w:firstRow="1" w:lastRow="0" w:firstColumn="1" w:lastColumn="0" w:noHBand="0" w:noVBand="1"/>
      </w:tblPr>
      <w:tblGrid>
        <w:gridCol w:w="9776"/>
      </w:tblGrid>
      <w:tr w:rsidR="006E35DE" w:rsidRPr="006E35DE" w14:paraId="2B0BFA10" w14:textId="77777777" w:rsidTr="006E72CB">
        <w:tc>
          <w:tcPr>
            <w:tcW w:w="9776" w:type="dxa"/>
          </w:tcPr>
          <w:p w14:paraId="3410669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 Свойственное высокоорганизованным организмам отражение </w:t>
            </w:r>
          </w:p>
          <w:p w14:paraId="743CAAD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объективной действительности в виде субъективных образов. Это… </w:t>
            </w:r>
          </w:p>
          <w:p w14:paraId="5673AB5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lastRenderedPageBreak/>
              <w:t>б. метод;</w:t>
            </w:r>
          </w:p>
          <w:p w14:paraId="2E81E8E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психология;</w:t>
            </w:r>
          </w:p>
          <w:p w14:paraId="48D1934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г. </w:t>
            </w:r>
            <w:r w:rsidRPr="006E35DE">
              <w:rPr>
                <w:rFonts w:ascii="Times New Roman" w:eastAsia="Calibri" w:hAnsi="Times New Roman"/>
                <w:bCs/>
                <w:sz w:val="24"/>
                <w:szCs w:val="24"/>
                <w:lang w:eastAsia="en-US"/>
              </w:rPr>
              <w:t>психика</w:t>
            </w:r>
          </w:p>
        </w:tc>
      </w:tr>
      <w:tr w:rsidR="006E35DE" w:rsidRPr="006E35DE" w14:paraId="6B18A83D" w14:textId="77777777" w:rsidTr="006E72CB">
        <w:tc>
          <w:tcPr>
            <w:tcW w:w="9776" w:type="dxa"/>
          </w:tcPr>
          <w:p w14:paraId="0585078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lastRenderedPageBreak/>
              <w:t xml:space="preserve">2. Идеальные представления, принципы, с которыми личность соотносит свои проступки. Какое это средство социализации? </w:t>
            </w:r>
          </w:p>
          <w:p w14:paraId="5B7EF6C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язык, речь;</w:t>
            </w:r>
          </w:p>
          <w:p w14:paraId="30CEDCC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нормы;</w:t>
            </w:r>
          </w:p>
          <w:p w14:paraId="0AF7C07E"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ценности;</w:t>
            </w:r>
          </w:p>
          <w:p w14:paraId="5DA0563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навыки и умения</w:t>
            </w:r>
          </w:p>
        </w:tc>
      </w:tr>
      <w:tr w:rsidR="006E35DE" w:rsidRPr="006E35DE" w14:paraId="3F736265" w14:textId="77777777" w:rsidTr="006E72CB">
        <w:tc>
          <w:tcPr>
            <w:tcW w:w="9776" w:type="dxa"/>
          </w:tcPr>
          <w:p w14:paraId="2BFB1CB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3. Неполный психологический контакт при помощи письменных и технических устройств. Это какой вид общения? </w:t>
            </w:r>
          </w:p>
          <w:p w14:paraId="5B88F8A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массовое;</w:t>
            </w:r>
          </w:p>
          <w:p w14:paraId="30B7577D"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б. опосредованное;</w:t>
            </w:r>
          </w:p>
          <w:p w14:paraId="04A41AD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косвенное;</w:t>
            </w:r>
          </w:p>
          <w:p w14:paraId="26A5BDE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вербальное</w:t>
            </w:r>
          </w:p>
        </w:tc>
      </w:tr>
      <w:tr w:rsidR="006E35DE" w:rsidRPr="006E35DE" w14:paraId="307A627F" w14:textId="77777777" w:rsidTr="006E72CB">
        <w:tc>
          <w:tcPr>
            <w:tcW w:w="9776" w:type="dxa"/>
          </w:tcPr>
          <w:p w14:paraId="489292D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4. Группа, существующая в общем для людей в пространстве и времени. Это… </w:t>
            </w:r>
          </w:p>
          <w:p w14:paraId="3A18D76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условная; </w:t>
            </w:r>
          </w:p>
          <w:p w14:paraId="660CE10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референтная; </w:t>
            </w:r>
          </w:p>
          <w:p w14:paraId="1721125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в. естественная; </w:t>
            </w:r>
          </w:p>
          <w:p w14:paraId="6AC8B2A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реальная</w:t>
            </w:r>
          </w:p>
        </w:tc>
      </w:tr>
      <w:tr w:rsidR="006E35DE" w:rsidRPr="006E35DE" w14:paraId="10FB9F72" w14:textId="77777777" w:rsidTr="006E72CB">
        <w:tc>
          <w:tcPr>
            <w:tcW w:w="9776" w:type="dxa"/>
          </w:tcPr>
          <w:p w14:paraId="6221740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5. Укажите стиль (тактику) поведения в конфликте при низком значении «Напористости» и высоком значении «Партнерства»: </w:t>
            </w:r>
          </w:p>
          <w:p w14:paraId="386D453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конфронтация; </w:t>
            </w:r>
          </w:p>
          <w:p w14:paraId="53049DC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приспособление; </w:t>
            </w:r>
          </w:p>
          <w:p w14:paraId="7324C1F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в. компромисс; </w:t>
            </w:r>
          </w:p>
          <w:p w14:paraId="6432EEA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сотрудничество</w:t>
            </w:r>
          </w:p>
        </w:tc>
      </w:tr>
      <w:tr w:rsidR="006E35DE" w:rsidRPr="006E35DE" w14:paraId="69F04101" w14:textId="77777777" w:rsidTr="006E72CB">
        <w:tc>
          <w:tcPr>
            <w:tcW w:w="9776" w:type="dxa"/>
          </w:tcPr>
          <w:p w14:paraId="2020932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6. Для результативного проведения деловых встреч, бесед, переговоров: </w:t>
            </w:r>
          </w:p>
          <w:p w14:paraId="1CBA4EF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необходимо контролировать свои движения и мимику;</w:t>
            </w:r>
          </w:p>
          <w:p w14:paraId="3273D64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стараться интерпретировать реакции партнера;</w:t>
            </w:r>
          </w:p>
          <w:p w14:paraId="20F07AB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понимать язык невербальных компонентов общения;</w:t>
            </w:r>
          </w:p>
          <w:p w14:paraId="44A0DAA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пользоваться всеми вышеперечисленными пунктами</w:t>
            </w:r>
          </w:p>
        </w:tc>
      </w:tr>
      <w:tr w:rsidR="006E35DE" w:rsidRPr="006E35DE" w14:paraId="524EC73A" w14:textId="77777777" w:rsidTr="006E72CB">
        <w:tc>
          <w:tcPr>
            <w:tcW w:w="9776" w:type="dxa"/>
          </w:tcPr>
          <w:p w14:paraId="40FAC07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7. Служебные контакты должны строиться на… </w:t>
            </w:r>
          </w:p>
          <w:p w14:paraId="6EB788A6"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партнерских началах</w:t>
            </w:r>
          </w:p>
          <w:p w14:paraId="1202313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взаимном интересе</w:t>
            </w:r>
          </w:p>
          <w:p w14:paraId="79267D1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личной выгоде</w:t>
            </w:r>
          </w:p>
          <w:p w14:paraId="549AD0F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корыстном интересе</w:t>
            </w:r>
          </w:p>
        </w:tc>
      </w:tr>
      <w:tr w:rsidR="006E35DE" w:rsidRPr="006E35DE" w14:paraId="2B8304C3" w14:textId="77777777" w:rsidTr="006E72CB">
        <w:tc>
          <w:tcPr>
            <w:tcW w:w="9776" w:type="dxa"/>
          </w:tcPr>
          <w:p w14:paraId="333DEAD1"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8. Деловая беседа… </w:t>
            </w:r>
          </w:p>
          <w:p w14:paraId="6966193B"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характеризуется частым переходом от одной темы к другой</w:t>
            </w:r>
          </w:p>
          <w:p w14:paraId="0CE2ED5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направлена на достижение определенных производственных задач и проблем</w:t>
            </w:r>
          </w:p>
          <w:p w14:paraId="78B6D9B8"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позволяет выбрать соответствующие решения и реализовать их</w:t>
            </w:r>
          </w:p>
          <w:p w14:paraId="19CB68D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отличается разнообразием обсуждаемых тем</w:t>
            </w:r>
          </w:p>
        </w:tc>
      </w:tr>
      <w:tr w:rsidR="006E35DE" w:rsidRPr="006E35DE" w14:paraId="6E26B900" w14:textId="77777777" w:rsidTr="006E72CB">
        <w:tc>
          <w:tcPr>
            <w:tcW w:w="9776" w:type="dxa"/>
          </w:tcPr>
          <w:p w14:paraId="5C5A66D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9. Процесс двустороннего обмена информацией – это … </w:t>
            </w:r>
          </w:p>
          <w:p w14:paraId="1327E9D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тактика общения;</w:t>
            </w:r>
          </w:p>
          <w:p w14:paraId="7D42F5F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коммуникативная компетентность;</w:t>
            </w:r>
          </w:p>
          <w:p w14:paraId="0CE2A6D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в. коммуникация</w:t>
            </w:r>
          </w:p>
        </w:tc>
      </w:tr>
      <w:tr w:rsidR="006E35DE" w:rsidRPr="006E35DE" w14:paraId="55931123" w14:textId="77777777" w:rsidTr="006E72CB">
        <w:tc>
          <w:tcPr>
            <w:tcW w:w="9776" w:type="dxa"/>
          </w:tcPr>
          <w:p w14:paraId="5E9438B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10. Исследует типы личности. </w:t>
            </w:r>
          </w:p>
          <w:p w14:paraId="7750F7A2"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дифференциальная психология;</w:t>
            </w:r>
          </w:p>
          <w:p w14:paraId="7838E74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юридическая психология;</w:t>
            </w:r>
          </w:p>
          <w:p w14:paraId="3A0E731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возрастная психология;</w:t>
            </w:r>
          </w:p>
          <w:p w14:paraId="576194B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социальная психологи</w:t>
            </w:r>
          </w:p>
        </w:tc>
      </w:tr>
      <w:tr w:rsidR="006E35DE" w:rsidRPr="006E35DE" w14:paraId="748BF84E" w14:textId="77777777" w:rsidTr="006E72CB">
        <w:tc>
          <w:tcPr>
            <w:tcW w:w="9776" w:type="dxa"/>
          </w:tcPr>
          <w:p w14:paraId="060551B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11. Человек, как уникальная, самобытная личность, реализующая себя в профессиональной деятельности. Это… </w:t>
            </w:r>
          </w:p>
          <w:p w14:paraId="151BD54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универсум;</w:t>
            </w:r>
          </w:p>
          <w:p w14:paraId="67D301A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индивид;</w:t>
            </w:r>
          </w:p>
          <w:p w14:paraId="24F34839"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индивидуальность;</w:t>
            </w:r>
          </w:p>
          <w:p w14:paraId="2426836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lastRenderedPageBreak/>
              <w:t>г. субъект</w:t>
            </w:r>
          </w:p>
        </w:tc>
      </w:tr>
      <w:tr w:rsidR="006E35DE" w:rsidRPr="006E35DE" w14:paraId="06310B4C" w14:textId="77777777" w:rsidTr="006E72CB">
        <w:tc>
          <w:tcPr>
            <w:tcW w:w="9776" w:type="dxa"/>
          </w:tcPr>
          <w:p w14:paraId="38C1CC2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lastRenderedPageBreak/>
              <w:t xml:space="preserve">12. Общение как воздействие. Какая это сторона общения? </w:t>
            </w:r>
          </w:p>
          <w:p w14:paraId="7DC121AB"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интерактивная;</w:t>
            </w:r>
          </w:p>
          <w:p w14:paraId="75359DD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коммуникативная;</w:t>
            </w:r>
          </w:p>
          <w:p w14:paraId="24F56A1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перцептивная;</w:t>
            </w:r>
          </w:p>
          <w:p w14:paraId="75F2FF1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информационная</w:t>
            </w:r>
          </w:p>
        </w:tc>
      </w:tr>
      <w:tr w:rsidR="006E35DE" w:rsidRPr="006E35DE" w14:paraId="021F03DE" w14:textId="77777777" w:rsidTr="006E72CB">
        <w:tc>
          <w:tcPr>
            <w:tcW w:w="9776" w:type="dxa"/>
          </w:tcPr>
          <w:p w14:paraId="228B127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13. Какая функция группы состоит в осуществлении той или иной деятельности? </w:t>
            </w:r>
          </w:p>
          <w:p w14:paraId="4C5121D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социализации; </w:t>
            </w:r>
          </w:p>
          <w:p w14:paraId="5F8D476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поддерживающая; </w:t>
            </w:r>
          </w:p>
          <w:p w14:paraId="49F8D04C"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 xml:space="preserve">в. инструментальная; </w:t>
            </w:r>
          </w:p>
          <w:p w14:paraId="695BCEF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сравнительная</w:t>
            </w:r>
          </w:p>
        </w:tc>
      </w:tr>
      <w:tr w:rsidR="006E35DE" w:rsidRPr="006E35DE" w14:paraId="4C6885C1" w14:textId="77777777" w:rsidTr="006E72CB">
        <w:tc>
          <w:tcPr>
            <w:tcW w:w="9776" w:type="dxa"/>
          </w:tcPr>
          <w:p w14:paraId="7AE408F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14. Проводя кадровую беседу, руководитель должен учитывать типичные черты характера своего собеседника, которые по-разному проявляются в отношении к: </w:t>
            </w:r>
          </w:p>
          <w:p w14:paraId="19395AE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своему коллективу</w:t>
            </w:r>
          </w:p>
          <w:p w14:paraId="4861390B"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б. делу</w:t>
            </w:r>
          </w:p>
          <w:p w14:paraId="54D62EC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политике</w:t>
            </w:r>
          </w:p>
          <w:p w14:paraId="37CCF1E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искусству</w:t>
            </w:r>
          </w:p>
        </w:tc>
      </w:tr>
      <w:tr w:rsidR="006E35DE" w:rsidRPr="006E35DE" w14:paraId="1857D964" w14:textId="77777777" w:rsidTr="006E72CB">
        <w:trPr>
          <w:trHeight w:val="1409"/>
        </w:trPr>
        <w:tc>
          <w:tcPr>
            <w:tcW w:w="9776" w:type="dxa"/>
          </w:tcPr>
          <w:p w14:paraId="60E0135B"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15. Несколько социальных личностных свойств, влияющих на стремление человека к достижению поставленных целей. </w:t>
            </w:r>
          </w:p>
          <w:p w14:paraId="0F536686"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волевые качества;</w:t>
            </w:r>
          </w:p>
          <w:p w14:paraId="0D90DBB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темперамент;</w:t>
            </w:r>
          </w:p>
          <w:p w14:paraId="094944A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характер;</w:t>
            </w:r>
          </w:p>
          <w:p w14:paraId="5ADAD63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способности</w:t>
            </w:r>
          </w:p>
        </w:tc>
      </w:tr>
    </w:tbl>
    <w:p w14:paraId="5E692371" w14:textId="3B1B53E1" w:rsidR="006E35DE" w:rsidRPr="006E35DE" w:rsidRDefault="006E35DE" w:rsidP="006E35DE">
      <w:pPr>
        <w:spacing w:after="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6E35DE" w:rsidRPr="006E35DE" w14:paraId="3F251617" w14:textId="77777777" w:rsidTr="006E72CB">
        <w:tc>
          <w:tcPr>
            <w:tcW w:w="9776" w:type="dxa"/>
          </w:tcPr>
          <w:p w14:paraId="02818DA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 Что такое профессиональная этика?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Набор личных убеждений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Совокупность норм и правил поведения в профессиональной среде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Условия трудового договора</w:t>
            </w:r>
          </w:p>
        </w:tc>
      </w:tr>
      <w:tr w:rsidR="006E35DE" w:rsidRPr="006E35DE" w14:paraId="3B340260" w14:textId="77777777" w:rsidTr="006E72CB">
        <w:tc>
          <w:tcPr>
            <w:tcW w:w="9776" w:type="dxa"/>
          </w:tcPr>
          <w:p w14:paraId="0CCD4DF2"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2. Какой из принципов делового общения является основным?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а. Уважение к собеседнику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Игнорирование эмоций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Применение манипуляций</w:t>
            </w:r>
          </w:p>
        </w:tc>
      </w:tr>
      <w:tr w:rsidR="006E35DE" w:rsidRPr="006E35DE" w14:paraId="5AB56526" w14:textId="77777777" w:rsidTr="006E72CB">
        <w:tc>
          <w:tcPr>
            <w:tcW w:w="9776" w:type="dxa"/>
          </w:tcPr>
          <w:p w14:paraId="554BDEF6"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3. Какое качество важно для успешного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Невоспитанность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Эмпатия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Агрессивность</w:t>
            </w:r>
          </w:p>
        </w:tc>
      </w:tr>
      <w:tr w:rsidR="006E35DE" w:rsidRPr="006E35DE" w14:paraId="30BDB4E6" w14:textId="77777777" w:rsidTr="006E72CB">
        <w:tc>
          <w:tcPr>
            <w:tcW w:w="9776" w:type="dxa"/>
          </w:tcPr>
          <w:p w14:paraId="7BF63E3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4. Что подразумевает под собой активное слушание?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Игнорирование слов собеседника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Внимательное восприятие и понимание информации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Ожидание своей очереди говорить</w:t>
            </w:r>
          </w:p>
        </w:tc>
      </w:tr>
      <w:tr w:rsidR="006E35DE" w:rsidRPr="006E35DE" w14:paraId="1EA1C6F4" w14:textId="77777777" w:rsidTr="006E72CB">
        <w:tc>
          <w:tcPr>
            <w:tcW w:w="9776" w:type="dxa"/>
          </w:tcPr>
          <w:p w14:paraId="78D1AB33"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5. Какой стиль общения считается наиболее эффективным в бизнесе?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Агрессивный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Пассивный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Ассертивный  </w:t>
            </w:r>
          </w:p>
        </w:tc>
      </w:tr>
      <w:tr w:rsidR="006E35DE" w:rsidRPr="006E35DE" w14:paraId="05B6D2BE" w14:textId="77777777" w:rsidTr="006E72CB">
        <w:tc>
          <w:tcPr>
            <w:tcW w:w="9776" w:type="dxa"/>
          </w:tcPr>
          <w:p w14:paraId="3F5A4932"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6. Что такое невербальное общение?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Общение с помощью текста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Общение с помощью жестов и мимики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Общение по телефону</w:t>
            </w:r>
          </w:p>
        </w:tc>
      </w:tr>
      <w:tr w:rsidR="006E35DE" w:rsidRPr="006E35DE" w14:paraId="38A224A4" w14:textId="77777777" w:rsidTr="006E72CB">
        <w:tc>
          <w:tcPr>
            <w:tcW w:w="9776" w:type="dxa"/>
          </w:tcPr>
          <w:p w14:paraId="51BF72C1"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7. Какое из следующих утверждений верно?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Эмоции не влияют на деловое общение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Эмоции могут усиливать или ослаблять коммуникацию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Эмоции всегда мешают общению</w:t>
            </w:r>
          </w:p>
        </w:tc>
      </w:tr>
      <w:tr w:rsidR="006E35DE" w:rsidRPr="006E35DE" w14:paraId="0A16E1F7" w14:textId="77777777" w:rsidTr="006E72CB">
        <w:tc>
          <w:tcPr>
            <w:tcW w:w="9776" w:type="dxa"/>
          </w:tcPr>
          <w:p w14:paraId="3F6468D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8. Что такое конфликт в деловом общении?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Полное согласие между сторонами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lastRenderedPageBreak/>
              <w:t>б. Несоответствие мнений или интересов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Устная договоренность</w:t>
            </w:r>
          </w:p>
        </w:tc>
      </w:tr>
      <w:tr w:rsidR="006E35DE" w:rsidRPr="006E35DE" w14:paraId="0DA99830" w14:textId="77777777" w:rsidTr="006E72CB">
        <w:tc>
          <w:tcPr>
            <w:tcW w:w="9776" w:type="dxa"/>
          </w:tcPr>
          <w:p w14:paraId="2AE77CC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lastRenderedPageBreak/>
              <w:t xml:space="preserve">9. Какой метод разрешения конфликта является наиболее конструктивным?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а. Компромисс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Игнорирование проблемы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Конфронтация</w:t>
            </w:r>
          </w:p>
        </w:tc>
      </w:tr>
      <w:tr w:rsidR="006E35DE" w:rsidRPr="006E35DE" w14:paraId="3B269FC0" w14:textId="77777777" w:rsidTr="006E72CB">
        <w:tc>
          <w:tcPr>
            <w:tcW w:w="9776" w:type="dxa"/>
          </w:tcPr>
          <w:p w14:paraId="3E401306"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10. Какое значение имеет обратная связь в деловом общении?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Она не имеет значения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Помогает понять, правильно ли воспринята информация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Усложняет процесс общения</w:t>
            </w:r>
          </w:p>
        </w:tc>
      </w:tr>
      <w:tr w:rsidR="006E35DE" w:rsidRPr="006E35DE" w14:paraId="3D894168" w14:textId="77777777" w:rsidTr="006E72CB">
        <w:tc>
          <w:tcPr>
            <w:tcW w:w="9776" w:type="dxa"/>
          </w:tcPr>
          <w:p w14:paraId="53CB6908"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11. Какой из следующих факторов может нарушить этику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Честность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Открытость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Ложь и манипуляции  </w:t>
            </w:r>
          </w:p>
        </w:tc>
      </w:tr>
      <w:tr w:rsidR="006E35DE" w:rsidRPr="006E35DE" w14:paraId="504411FD" w14:textId="77777777" w:rsidTr="006E72CB">
        <w:tc>
          <w:tcPr>
            <w:tcW w:w="9776" w:type="dxa"/>
          </w:tcPr>
          <w:p w14:paraId="559F030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12. Что такое деловая репутация?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Мнение о компании только среди сотрудников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Общее восприятие компании на рынке и среди клиентов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Личное мнение руководителя</w:t>
            </w:r>
          </w:p>
        </w:tc>
      </w:tr>
      <w:tr w:rsidR="006E35DE" w:rsidRPr="006E35DE" w14:paraId="790998C0" w14:textId="77777777" w:rsidTr="006E72CB">
        <w:tc>
          <w:tcPr>
            <w:tcW w:w="9776" w:type="dxa"/>
          </w:tcPr>
          <w:p w14:paraId="5E72E6B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13. Какое поведение считается неэтичным в профессиональной среде?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Соблюдение корпоративных норм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Открытость к критике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Использование служебного положения в личных целях  </w:t>
            </w:r>
          </w:p>
        </w:tc>
      </w:tr>
      <w:tr w:rsidR="006E35DE" w:rsidRPr="006E35DE" w14:paraId="2ECFF441" w14:textId="77777777" w:rsidTr="006E72CB">
        <w:tc>
          <w:tcPr>
            <w:tcW w:w="9776" w:type="dxa"/>
          </w:tcPr>
          <w:p w14:paraId="0035E64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14. Что такое профессиональная деформация?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Умение адаптироваться к изменениям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Изменение личности под влиянием профессии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Повышение квалификации</w:t>
            </w:r>
          </w:p>
        </w:tc>
      </w:tr>
      <w:tr w:rsidR="006E35DE" w:rsidRPr="006E35DE" w14:paraId="21D14992" w14:textId="77777777" w:rsidTr="006E72CB">
        <w:tc>
          <w:tcPr>
            <w:tcW w:w="9776" w:type="dxa"/>
          </w:tcPr>
          <w:p w14:paraId="7ADA3FD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15. Какой из следующих подходов способствует улучшению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Изоляция от коллег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Открытость и честность в коммуникации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Применение манипулятивных техник</w:t>
            </w:r>
          </w:p>
        </w:tc>
      </w:tr>
    </w:tbl>
    <w:p w14:paraId="0B5A628D" w14:textId="49D8571C" w:rsidR="006E35DE" w:rsidRPr="006E35DE" w:rsidRDefault="006E35DE" w:rsidP="006E35DE">
      <w:pPr>
        <w:spacing w:after="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6E35DE" w:rsidRPr="006E35DE" w14:paraId="3E181C40" w14:textId="77777777" w:rsidTr="006E72CB">
        <w:tc>
          <w:tcPr>
            <w:tcW w:w="9776" w:type="dxa"/>
          </w:tcPr>
          <w:p w14:paraId="25836DCD"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1. Какое значение имеет этика в бизнесе? </w:t>
            </w:r>
            <w:r w:rsidRPr="006E35DE">
              <w:rPr>
                <w:rFonts w:ascii="Times New Roman" w:hAnsi="Times New Roman"/>
                <w:sz w:val="24"/>
                <w:szCs w:val="24"/>
              </w:rPr>
              <w:br/>
              <w:t xml:space="preserve">а. Не имеет никакого значения </w:t>
            </w:r>
            <w:r w:rsidRPr="006E35DE">
              <w:rPr>
                <w:rFonts w:ascii="Times New Roman" w:hAnsi="Times New Roman"/>
                <w:sz w:val="24"/>
                <w:szCs w:val="24"/>
              </w:rPr>
              <w:br/>
              <w:t>б. Способствует формированию доверия и уважения  </w:t>
            </w:r>
            <w:r w:rsidRPr="006E35DE">
              <w:rPr>
                <w:rFonts w:ascii="Times New Roman" w:hAnsi="Times New Roman"/>
                <w:sz w:val="24"/>
                <w:szCs w:val="24"/>
              </w:rPr>
              <w:br/>
              <w:t>в. Является лишь формальностью</w:t>
            </w:r>
          </w:p>
        </w:tc>
      </w:tr>
      <w:tr w:rsidR="006E35DE" w:rsidRPr="006E35DE" w14:paraId="3A2F7AAA" w14:textId="77777777" w:rsidTr="006E72CB">
        <w:tc>
          <w:tcPr>
            <w:tcW w:w="9776" w:type="dxa"/>
          </w:tcPr>
          <w:p w14:paraId="3E00A7BB"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2. Что такое ассертивное поведение? </w:t>
            </w:r>
            <w:r w:rsidRPr="006E35DE">
              <w:rPr>
                <w:rFonts w:ascii="Times New Roman" w:hAnsi="Times New Roman"/>
                <w:sz w:val="24"/>
                <w:szCs w:val="24"/>
              </w:rPr>
              <w:br/>
              <w:t xml:space="preserve">а. Агрессивное поведение </w:t>
            </w:r>
            <w:r w:rsidRPr="006E35DE">
              <w:rPr>
                <w:rFonts w:ascii="Times New Roman" w:hAnsi="Times New Roman"/>
                <w:sz w:val="24"/>
                <w:szCs w:val="24"/>
              </w:rPr>
              <w:br/>
              <w:t>б. Уверенное и уважительное выражение своих мыслей и чувств  </w:t>
            </w:r>
            <w:r w:rsidRPr="006E35DE">
              <w:rPr>
                <w:rFonts w:ascii="Times New Roman" w:hAnsi="Times New Roman"/>
                <w:sz w:val="24"/>
                <w:szCs w:val="24"/>
              </w:rPr>
              <w:br/>
              <w:t>в. Пассивное игнорирование проблем</w:t>
            </w:r>
          </w:p>
        </w:tc>
      </w:tr>
      <w:tr w:rsidR="006E35DE" w:rsidRPr="006E35DE" w14:paraId="6933C1D7" w14:textId="77777777" w:rsidTr="006E72CB">
        <w:tc>
          <w:tcPr>
            <w:tcW w:w="9776" w:type="dxa"/>
          </w:tcPr>
          <w:p w14:paraId="4A819B68"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3. Какое из следующих утверждений относится к принципам делового общения? </w:t>
            </w:r>
            <w:r w:rsidRPr="006E35DE">
              <w:rPr>
                <w:rFonts w:ascii="Times New Roman" w:hAnsi="Times New Roman"/>
                <w:sz w:val="24"/>
                <w:szCs w:val="24"/>
              </w:rPr>
              <w:br/>
              <w:t xml:space="preserve">а. Игнорировать мнения других </w:t>
            </w:r>
            <w:r w:rsidRPr="006E35DE">
              <w:rPr>
                <w:rFonts w:ascii="Times New Roman" w:hAnsi="Times New Roman"/>
                <w:sz w:val="24"/>
                <w:szCs w:val="24"/>
              </w:rPr>
              <w:br/>
              <w:t>б. Слушать и учитывать мнение собеседника  </w:t>
            </w:r>
            <w:r w:rsidRPr="006E35DE">
              <w:rPr>
                <w:rFonts w:ascii="Times New Roman" w:hAnsi="Times New Roman"/>
                <w:sz w:val="24"/>
                <w:szCs w:val="24"/>
              </w:rPr>
              <w:br/>
              <w:t>в. Быть всегда правым</w:t>
            </w:r>
          </w:p>
        </w:tc>
      </w:tr>
      <w:tr w:rsidR="006E35DE" w:rsidRPr="006E35DE" w14:paraId="7CA56402" w14:textId="77777777" w:rsidTr="006E72CB">
        <w:tc>
          <w:tcPr>
            <w:tcW w:w="9776" w:type="dxa"/>
          </w:tcPr>
          <w:p w14:paraId="01A045E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4. Какое качество важно для успешного ведения переговоров? </w:t>
            </w:r>
            <w:r w:rsidRPr="006E35DE">
              <w:rPr>
                <w:rFonts w:ascii="Times New Roman" w:hAnsi="Times New Roman"/>
                <w:sz w:val="24"/>
                <w:szCs w:val="24"/>
              </w:rPr>
              <w:br/>
              <w:t xml:space="preserve">а. Нетерпимость </w:t>
            </w:r>
            <w:r w:rsidRPr="006E35DE">
              <w:rPr>
                <w:rFonts w:ascii="Times New Roman" w:hAnsi="Times New Roman"/>
                <w:sz w:val="24"/>
                <w:szCs w:val="24"/>
              </w:rPr>
              <w:br/>
              <w:t>б. Гибкость  </w:t>
            </w:r>
            <w:r w:rsidRPr="006E35DE">
              <w:rPr>
                <w:rFonts w:ascii="Times New Roman" w:hAnsi="Times New Roman"/>
                <w:sz w:val="24"/>
                <w:szCs w:val="24"/>
              </w:rPr>
              <w:br/>
              <w:t>в. Упрямство</w:t>
            </w:r>
          </w:p>
        </w:tc>
      </w:tr>
      <w:tr w:rsidR="006E35DE" w:rsidRPr="006E35DE" w14:paraId="7DA91FFC" w14:textId="77777777" w:rsidTr="006E72CB">
        <w:tc>
          <w:tcPr>
            <w:tcW w:w="9776" w:type="dxa"/>
          </w:tcPr>
          <w:p w14:paraId="6FFAA56C"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5. Что такое деловая коммуникация? </w:t>
            </w:r>
            <w:r w:rsidRPr="006E35DE">
              <w:rPr>
                <w:rFonts w:ascii="Times New Roman" w:hAnsi="Times New Roman"/>
                <w:sz w:val="24"/>
                <w:szCs w:val="24"/>
              </w:rPr>
              <w:br/>
              <w:t xml:space="preserve">а. Общение только между руководством компании </w:t>
            </w:r>
            <w:r w:rsidRPr="006E35DE">
              <w:rPr>
                <w:rFonts w:ascii="Times New Roman" w:hAnsi="Times New Roman"/>
                <w:sz w:val="24"/>
                <w:szCs w:val="24"/>
              </w:rPr>
              <w:br/>
              <w:t>б. Обмен информацией между всеми участниками бизнеса  </w:t>
            </w:r>
            <w:r w:rsidRPr="006E35DE">
              <w:rPr>
                <w:rFonts w:ascii="Times New Roman" w:hAnsi="Times New Roman"/>
                <w:sz w:val="24"/>
                <w:szCs w:val="24"/>
              </w:rPr>
              <w:br/>
              <w:t>в. Общение только в письменной форме</w:t>
            </w:r>
          </w:p>
        </w:tc>
      </w:tr>
      <w:tr w:rsidR="006E35DE" w:rsidRPr="006E35DE" w14:paraId="2A7E196A" w14:textId="77777777" w:rsidTr="006E72CB">
        <w:tc>
          <w:tcPr>
            <w:tcW w:w="9776" w:type="dxa"/>
          </w:tcPr>
          <w:p w14:paraId="5C3CFB3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6. Какой из стилей общения способствует эффективному взаимодействию? </w:t>
            </w:r>
            <w:r w:rsidRPr="006E35DE">
              <w:rPr>
                <w:rFonts w:ascii="Times New Roman" w:hAnsi="Times New Roman"/>
                <w:sz w:val="24"/>
                <w:szCs w:val="24"/>
              </w:rPr>
              <w:br/>
              <w:t xml:space="preserve">а. Пассивный стиль общения </w:t>
            </w:r>
            <w:r w:rsidRPr="006E35DE">
              <w:rPr>
                <w:rFonts w:ascii="Times New Roman" w:hAnsi="Times New Roman"/>
                <w:sz w:val="24"/>
                <w:szCs w:val="24"/>
              </w:rPr>
              <w:br/>
              <w:t xml:space="preserve">б. Диктаторский стиль общения </w:t>
            </w:r>
            <w:r w:rsidRPr="006E35DE">
              <w:rPr>
                <w:rFonts w:ascii="Times New Roman" w:hAnsi="Times New Roman"/>
                <w:sz w:val="24"/>
                <w:szCs w:val="24"/>
              </w:rPr>
              <w:br/>
              <w:t>в. Коллаборативный стиль общения  </w:t>
            </w:r>
          </w:p>
        </w:tc>
      </w:tr>
      <w:tr w:rsidR="006E35DE" w:rsidRPr="006E35DE" w14:paraId="53428804" w14:textId="77777777" w:rsidTr="006E72CB">
        <w:tc>
          <w:tcPr>
            <w:tcW w:w="9776" w:type="dxa"/>
          </w:tcPr>
          <w:p w14:paraId="42A1C65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lastRenderedPageBreak/>
              <w:t xml:space="preserve">7. Какое из следующих действий помогает предотвратить конфликты? </w:t>
            </w:r>
            <w:r w:rsidRPr="006E35DE">
              <w:rPr>
                <w:rFonts w:ascii="Times New Roman" w:hAnsi="Times New Roman"/>
                <w:sz w:val="24"/>
                <w:szCs w:val="24"/>
              </w:rPr>
              <w:br/>
              <w:t xml:space="preserve">а. Непонимание потребностей других сторон </w:t>
            </w:r>
            <w:r w:rsidRPr="006E35DE">
              <w:rPr>
                <w:rFonts w:ascii="Times New Roman" w:hAnsi="Times New Roman"/>
                <w:sz w:val="24"/>
                <w:szCs w:val="24"/>
              </w:rPr>
              <w:br/>
              <w:t>б. Открытое обсуждение проблем и ожиданий  </w:t>
            </w:r>
            <w:r w:rsidRPr="006E35DE">
              <w:rPr>
                <w:rFonts w:ascii="Times New Roman" w:hAnsi="Times New Roman"/>
                <w:sz w:val="24"/>
                <w:szCs w:val="24"/>
              </w:rPr>
              <w:br/>
              <w:t>в. Игнорирование конфликтных ситуаций</w:t>
            </w:r>
          </w:p>
        </w:tc>
      </w:tr>
      <w:tr w:rsidR="006E35DE" w:rsidRPr="006E35DE" w14:paraId="626CCC88" w14:textId="77777777" w:rsidTr="006E72CB">
        <w:tc>
          <w:tcPr>
            <w:tcW w:w="9776" w:type="dxa"/>
          </w:tcPr>
          <w:p w14:paraId="3A68D2D3"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8. Что такое эмоциональный интеллект в контексте делового общения? </w:t>
            </w:r>
            <w:r w:rsidRPr="006E35DE">
              <w:rPr>
                <w:rFonts w:ascii="Times New Roman" w:hAnsi="Times New Roman"/>
                <w:sz w:val="24"/>
                <w:szCs w:val="24"/>
              </w:rPr>
              <w:br/>
              <w:t xml:space="preserve">a. Умение манипулировать эмоциями других людей </w:t>
            </w:r>
            <w:r w:rsidRPr="006E35DE">
              <w:rPr>
                <w:rFonts w:ascii="Times New Roman" w:hAnsi="Times New Roman"/>
                <w:sz w:val="24"/>
                <w:szCs w:val="24"/>
              </w:rPr>
              <w:br/>
              <w:t xml:space="preserve">б. Умение игнорировать эмоции в работе </w:t>
            </w:r>
            <w:r w:rsidRPr="006E35DE">
              <w:rPr>
                <w:rFonts w:ascii="Times New Roman" w:hAnsi="Times New Roman"/>
                <w:sz w:val="24"/>
                <w:szCs w:val="24"/>
              </w:rPr>
              <w:br/>
              <w:t>в. Способность распознавать и управлять своими эмоциями и эмоциями других  </w:t>
            </w:r>
          </w:p>
        </w:tc>
      </w:tr>
      <w:tr w:rsidR="006E35DE" w:rsidRPr="006E35DE" w14:paraId="33ADB527" w14:textId="77777777" w:rsidTr="006E72CB">
        <w:tc>
          <w:tcPr>
            <w:tcW w:w="9776" w:type="dxa"/>
          </w:tcPr>
          <w:p w14:paraId="02EF5C1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9. Какой из следующих способов является эффективным при предоставлении обратной связи? </w:t>
            </w:r>
            <w:r w:rsidRPr="006E35DE">
              <w:rPr>
                <w:rFonts w:ascii="Times New Roman" w:hAnsi="Times New Roman"/>
                <w:sz w:val="24"/>
                <w:szCs w:val="24"/>
              </w:rPr>
              <w:br/>
              <w:t xml:space="preserve">a. Критика без объяснений </w:t>
            </w:r>
            <w:r w:rsidRPr="006E35DE">
              <w:rPr>
                <w:rFonts w:ascii="Times New Roman" w:hAnsi="Times New Roman"/>
                <w:sz w:val="24"/>
                <w:szCs w:val="24"/>
              </w:rPr>
              <w:br/>
              <w:t xml:space="preserve">б. Игнорирование недостатков </w:t>
            </w:r>
            <w:r w:rsidRPr="006E35DE">
              <w:rPr>
                <w:rFonts w:ascii="Times New Roman" w:hAnsi="Times New Roman"/>
                <w:sz w:val="24"/>
                <w:szCs w:val="24"/>
              </w:rPr>
              <w:br/>
              <w:t>в. Конструктивная критика с предложением улучшений</w:t>
            </w:r>
          </w:p>
        </w:tc>
      </w:tr>
      <w:tr w:rsidR="006E35DE" w:rsidRPr="006E35DE" w14:paraId="14509C04" w14:textId="77777777" w:rsidTr="006E72CB">
        <w:tc>
          <w:tcPr>
            <w:tcW w:w="9776" w:type="dxa"/>
          </w:tcPr>
          <w:p w14:paraId="2A0B733C"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10. Что такое этикет в деловом общении? </w:t>
            </w:r>
            <w:r w:rsidRPr="006E35DE">
              <w:rPr>
                <w:rFonts w:ascii="Times New Roman" w:hAnsi="Times New Roman"/>
                <w:color w:val="000000"/>
                <w:sz w:val="24"/>
                <w:szCs w:val="24"/>
              </w:rPr>
              <w:br/>
              <w:t xml:space="preserve">a. Набор правил, касающихся одежды </w:t>
            </w:r>
            <w:r w:rsidRPr="006E35DE">
              <w:rPr>
                <w:rFonts w:ascii="Times New Roman" w:hAnsi="Times New Roman"/>
                <w:color w:val="000000"/>
                <w:sz w:val="24"/>
                <w:szCs w:val="24"/>
              </w:rPr>
              <w:br/>
              <w:t xml:space="preserve">б. Неправильные представления о компании </w:t>
            </w:r>
            <w:r w:rsidRPr="006E35DE">
              <w:rPr>
                <w:rFonts w:ascii="Times New Roman" w:hAnsi="Times New Roman"/>
                <w:color w:val="000000"/>
                <w:sz w:val="24"/>
                <w:szCs w:val="24"/>
              </w:rPr>
              <w:br/>
              <w:t>в. Нормы поведения, которые способствуют уважению и пониманию между участниками общения   </w:t>
            </w:r>
          </w:p>
        </w:tc>
      </w:tr>
      <w:tr w:rsidR="006E35DE" w:rsidRPr="006E35DE" w14:paraId="453BF7AE" w14:textId="77777777" w:rsidTr="006E72CB">
        <w:tc>
          <w:tcPr>
            <w:tcW w:w="9776" w:type="dxa"/>
          </w:tcPr>
          <w:p w14:paraId="737E0969"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11. Какое влияние оказывает культура на деловое общение? </w:t>
            </w:r>
            <w:r w:rsidRPr="006E35DE">
              <w:rPr>
                <w:rFonts w:ascii="Times New Roman" w:hAnsi="Times New Roman"/>
                <w:color w:val="000000"/>
                <w:sz w:val="24"/>
                <w:szCs w:val="24"/>
              </w:rPr>
              <w:br/>
              <w:t xml:space="preserve">a. Культура не влияет на общение </w:t>
            </w:r>
            <w:r w:rsidRPr="006E35DE">
              <w:rPr>
                <w:rFonts w:ascii="Times New Roman" w:hAnsi="Times New Roman"/>
                <w:color w:val="000000"/>
                <w:sz w:val="24"/>
                <w:szCs w:val="24"/>
              </w:rPr>
              <w:br/>
              <w:t xml:space="preserve">б. Культура создает барьеры для понимания </w:t>
            </w:r>
            <w:r w:rsidRPr="006E35DE">
              <w:rPr>
                <w:rFonts w:ascii="Times New Roman" w:hAnsi="Times New Roman"/>
                <w:color w:val="000000"/>
                <w:sz w:val="24"/>
                <w:szCs w:val="24"/>
              </w:rPr>
              <w:br/>
              <w:t>в. Культура определяет нормы и правила взаимодействия между людьми   </w:t>
            </w:r>
          </w:p>
        </w:tc>
      </w:tr>
      <w:tr w:rsidR="006E35DE" w:rsidRPr="006E35DE" w14:paraId="2BE1B49A" w14:textId="77777777" w:rsidTr="006E72CB">
        <w:tc>
          <w:tcPr>
            <w:tcW w:w="9776" w:type="dxa"/>
          </w:tcPr>
          <w:p w14:paraId="2899B5D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12. Какое поведение может улучшить атмосферу в команде? </w:t>
            </w:r>
            <w:r w:rsidRPr="006E35DE">
              <w:rPr>
                <w:rFonts w:ascii="Times New Roman" w:hAnsi="Times New Roman"/>
                <w:color w:val="000000"/>
                <w:sz w:val="24"/>
                <w:szCs w:val="24"/>
              </w:rPr>
              <w:br/>
              <w:t xml:space="preserve">a. Конфликтные ситуации </w:t>
            </w:r>
            <w:r w:rsidRPr="006E35DE">
              <w:rPr>
                <w:rFonts w:ascii="Times New Roman" w:hAnsi="Times New Roman"/>
                <w:color w:val="000000"/>
                <w:sz w:val="24"/>
                <w:szCs w:val="24"/>
              </w:rPr>
              <w:br/>
              <w:t xml:space="preserve">б. Непонимание между членами команды </w:t>
            </w:r>
            <w:r w:rsidRPr="006E35DE">
              <w:rPr>
                <w:rFonts w:ascii="Times New Roman" w:hAnsi="Times New Roman"/>
                <w:color w:val="000000"/>
                <w:sz w:val="24"/>
                <w:szCs w:val="24"/>
              </w:rPr>
              <w:br/>
              <w:t>в. Открытость и поддержка среди коллег   </w:t>
            </w:r>
          </w:p>
        </w:tc>
      </w:tr>
      <w:tr w:rsidR="006E35DE" w:rsidRPr="006E35DE" w14:paraId="2A08512A" w14:textId="77777777" w:rsidTr="006E72CB">
        <w:tc>
          <w:tcPr>
            <w:tcW w:w="9776" w:type="dxa"/>
          </w:tcPr>
          <w:p w14:paraId="0CDA33F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13. Что такое "профессиональная дистанция"? </w:t>
            </w:r>
            <w:r w:rsidRPr="006E35DE">
              <w:rPr>
                <w:rFonts w:ascii="Times New Roman" w:hAnsi="Times New Roman"/>
                <w:color w:val="000000"/>
                <w:sz w:val="24"/>
                <w:szCs w:val="24"/>
              </w:rPr>
              <w:br/>
              <w:t xml:space="preserve">a. Полное отсутствие общения с коллегами </w:t>
            </w:r>
            <w:r w:rsidRPr="006E35DE">
              <w:rPr>
                <w:rFonts w:ascii="Times New Roman" w:hAnsi="Times New Roman"/>
                <w:color w:val="000000"/>
                <w:sz w:val="24"/>
                <w:szCs w:val="24"/>
              </w:rPr>
              <w:br/>
              <w:t xml:space="preserve">б. Близкие дружеские отношения с подчиненными </w:t>
            </w:r>
            <w:r w:rsidRPr="006E35DE">
              <w:rPr>
                <w:rFonts w:ascii="Times New Roman" w:hAnsi="Times New Roman"/>
                <w:color w:val="000000"/>
                <w:sz w:val="24"/>
                <w:szCs w:val="24"/>
              </w:rPr>
              <w:br/>
              <w:t>в. Умение сохранять баланс между личной и профессиональной жизнью</w:t>
            </w:r>
          </w:p>
        </w:tc>
      </w:tr>
      <w:tr w:rsidR="006E35DE" w:rsidRPr="006E35DE" w14:paraId="5A5C2BD3" w14:textId="77777777" w:rsidTr="006E72CB">
        <w:tc>
          <w:tcPr>
            <w:tcW w:w="9776" w:type="dxa"/>
          </w:tcPr>
          <w:p w14:paraId="1C1E883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14. Какое из следующих утверждений неверно относительно делового общения? </w:t>
            </w:r>
            <w:r w:rsidRPr="006E35DE">
              <w:rPr>
                <w:rFonts w:ascii="Times New Roman" w:hAnsi="Times New Roman"/>
                <w:color w:val="000000"/>
                <w:sz w:val="24"/>
                <w:szCs w:val="24"/>
              </w:rPr>
              <w:br/>
              <w:t xml:space="preserve">a. Оно должно быть четким и понятным </w:t>
            </w:r>
            <w:r w:rsidRPr="006E35DE">
              <w:rPr>
                <w:rFonts w:ascii="Times New Roman" w:hAnsi="Times New Roman"/>
                <w:color w:val="000000"/>
                <w:sz w:val="24"/>
                <w:szCs w:val="24"/>
              </w:rPr>
              <w:br/>
              <w:t xml:space="preserve">б. Эмоции не имеют значения </w:t>
            </w:r>
            <w:r w:rsidRPr="006E35DE">
              <w:rPr>
                <w:rFonts w:ascii="Times New Roman" w:hAnsi="Times New Roman"/>
                <w:color w:val="000000"/>
                <w:sz w:val="24"/>
                <w:szCs w:val="24"/>
              </w:rPr>
              <w:br/>
              <w:t>в. Оно всегда должно быть формальным и строгим   </w:t>
            </w:r>
          </w:p>
        </w:tc>
      </w:tr>
      <w:tr w:rsidR="006E35DE" w:rsidRPr="006E35DE" w14:paraId="282B4353" w14:textId="77777777" w:rsidTr="006E72CB">
        <w:tc>
          <w:tcPr>
            <w:tcW w:w="9776" w:type="dxa"/>
          </w:tcPr>
          <w:p w14:paraId="1D0A1DF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15. Какое качество важно для лидера в контексте делового общения? </w:t>
            </w:r>
            <w:r w:rsidRPr="006E35DE">
              <w:rPr>
                <w:rFonts w:ascii="Times New Roman" w:hAnsi="Times New Roman"/>
                <w:color w:val="000000"/>
                <w:sz w:val="24"/>
                <w:szCs w:val="24"/>
              </w:rPr>
              <w:br/>
              <w:t xml:space="preserve">a. Неспособность слушать других </w:t>
            </w:r>
            <w:r w:rsidRPr="006E35DE">
              <w:rPr>
                <w:rFonts w:ascii="Times New Roman" w:hAnsi="Times New Roman"/>
                <w:color w:val="000000"/>
                <w:sz w:val="24"/>
                <w:szCs w:val="24"/>
              </w:rPr>
              <w:br/>
              <w:t xml:space="preserve">б. Стремление доминировать в общении </w:t>
            </w:r>
            <w:r w:rsidRPr="006E35DE">
              <w:rPr>
                <w:rFonts w:ascii="Times New Roman" w:hAnsi="Times New Roman"/>
                <w:color w:val="000000"/>
                <w:sz w:val="24"/>
                <w:szCs w:val="24"/>
              </w:rPr>
              <w:br/>
              <w:t>в. Способность вдохновлять и мотивировать команду</w:t>
            </w:r>
          </w:p>
        </w:tc>
      </w:tr>
    </w:tbl>
    <w:p w14:paraId="23597689" w14:textId="77777777" w:rsidR="00E7322C" w:rsidRPr="00E7322C" w:rsidRDefault="00E7322C" w:rsidP="00E7322C">
      <w:pPr>
        <w:spacing w:after="0" w:line="360" w:lineRule="auto"/>
        <w:jc w:val="both"/>
        <w:rPr>
          <w:rFonts w:ascii="Times New Roman" w:hAnsi="Times New Roman"/>
          <w:sz w:val="28"/>
          <w:szCs w:val="28"/>
        </w:rPr>
      </w:pPr>
    </w:p>
    <w:p w14:paraId="253E337E"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0ED8E" w14:textId="77777777" w:rsidR="00D50A48" w:rsidRDefault="00D50A48" w:rsidP="0050235B">
      <w:pPr>
        <w:spacing w:after="0" w:line="240" w:lineRule="auto"/>
      </w:pPr>
      <w:r>
        <w:separator/>
      </w:r>
    </w:p>
  </w:endnote>
  <w:endnote w:type="continuationSeparator" w:id="0">
    <w:p w14:paraId="685F7469" w14:textId="77777777" w:rsidR="00D50A48" w:rsidRDefault="00D50A48"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CBE73" w14:textId="77777777" w:rsidR="00D50A48" w:rsidRDefault="00D50A48" w:rsidP="0050235B">
      <w:pPr>
        <w:spacing w:after="0" w:line="240" w:lineRule="auto"/>
      </w:pPr>
      <w:r>
        <w:separator/>
      </w:r>
    </w:p>
  </w:footnote>
  <w:footnote w:type="continuationSeparator" w:id="0">
    <w:p w14:paraId="54F13D76" w14:textId="77777777" w:rsidR="00D50A48" w:rsidRDefault="00D50A48"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8"/>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570CE"/>
    <w:rsid w:val="002B7A2F"/>
    <w:rsid w:val="003A0EF6"/>
    <w:rsid w:val="0041091B"/>
    <w:rsid w:val="004173C9"/>
    <w:rsid w:val="0042478F"/>
    <w:rsid w:val="0043435A"/>
    <w:rsid w:val="00434CF4"/>
    <w:rsid w:val="0050235B"/>
    <w:rsid w:val="0052296A"/>
    <w:rsid w:val="00533180"/>
    <w:rsid w:val="005F51B4"/>
    <w:rsid w:val="00616FEB"/>
    <w:rsid w:val="006335FC"/>
    <w:rsid w:val="00656DDE"/>
    <w:rsid w:val="00661B19"/>
    <w:rsid w:val="00671867"/>
    <w:rsid w:val="006C58D8"/>
    <w:rsid w:val="006E35DE"/>
    <w:rsid w:val="00737E26"/>
    <w:rsid w:val="00795A07"/>
    <w:rsid w:val="00797922"/>
    <w:rsid w:val="007A7C8C"/>
    <w:rsid w:val="007E345E"/>
    <w:rsid w:val="007F45F3"/>
    <w:rsid w:val="00816D02"/>
    <w:rsid w:val="008721B8"/>
    <w:rsid w:val="00872580"/>
    <w:rsid w:val="00905129"/>
    <w:rsid w:val="009258AE"/>
    <w:rsid w:val="00941447"/>
    <w:rsid w:val="009D530B"/>
    <w:rsid w:val="009E52AA"/>
    <w:rsid w:val="00A41313"/>
    <w:rsid w:val="00AB2356"/>
    <w:rsid w:val="00AE33E2"/>
    <w:rsid w:val="00B245A1"/>
    <w:rsid w:val="00B4013E"/>
    <w:rsid w:val="00B820E9"/>
    <w:rsid w:val="00BB2AAB"/>
    <w:rsid w:val="00BC142A"/>
    <w:rsid w:val="00C40883"/>
    <w:rsid w:val="00CE4840"/>
    <w:rsid w:val="00D1372B"/>
    <w:rsid w:val="00D400E1"/>
    <w:rsid w:val="00D50A48"/>
    <w:rsid w:val="00E27FE0"/>
    <w:rsid w:val="00E47684"/>
    <w:rsid w:val="00E61646"/>
    <w:rsid w:val="00E713A8"/>
    <w:rsid w:val="00E7322C"/>
    <w:rsid w:val="00E8707A"/>
    <w:rsid w:val="00EB6A2F"/>
    <w:rsid w:val="00EC1EC2"/>
    <w:rsid w:val="00FA42EF"/>
    <w:rsid w:val="00FC28DB"/>
    <w:rsid w:val="00FD7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6E35D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BE8AE-D634-47EC-B3D1-CD189BC96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1940</Words>
  <Characters>11063</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13</cp:revision>
  <dcterms:created xsi:type="dcterms:W3CDTF">2025-01-15T15:37:00Z</dcterms:created>
  <dcterms:modified xsi:type="dcterms:W3CDTF">2025-02-17T11:20:00Z</dcterms:modified>
</cp:coreProperties>
</file>