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6E" w:rsidRPr="004E2D3C" w:rsidRDefault="003D096E" w:rsidP="003D096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3C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3D096E" w:rsidRPr="004E2D3C" w:rsidRDefault="003D096E" w:rsidP="003D0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3C">
        <w:rPr>
          <w:rFonts w:ascii="Times New Roman" w:hAnsi="Times New Roman" w:cs="Times New Roman"/>
          <w:b/>
          <w:sz w:val="28"/>
          <w:szCs w:val="28"/>
        </w:rPr>
        <w:t>промежуточной аттестации по дисциплине (модулю)</w:t>
      </w:r>
    </w:p>
    <w:p w:rsidR="003D096E" w:rsidRPr="00C10F30" w:rsidRDefault="003D096E" w:rsidP="003D096E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3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Технологическое оборудование предприятий по производству и ремонту подвижного состава</w:t>
      </w:r>
      <w:r w:rsidRPr="004E2D3C">
        <w:rPr>
          <w:rFonts w:ascii="Times New Roman" w:hAnsi="Times New Roman" w:cs="Times New Roman"/>
          <w:b/>
          <w:sz w:val="28"/>
          <w:szCs w:val="28"/>
        </w:rPr>
        <w:t>»</w:t>
      </w:r>
    </w:p>
    <w:p w:rsidR="003D096E" w:rsidRDefault="003D096E" w:rsidP="003D096E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проходит в форме </w:t>
      </w:r>
      <w:r>
        <w:rPr>
          <w:rFonts w:ascii="Times New Roman" w:hAnsi="Times New Roman" w:cs="Times New Roman"/>
          <w:b/>
          <w:sz w:val="28"/>
          <w:szCs w:val="28"/>
        </w:rPr>
        <w:t>экзамена</w:t>
      </w:r>
      <w:r>
        <w:rPr>
          <w:rFonts w:ascii="Times New Roman" w:hAnsi="Times New Roman" w:cs="Times New Roman"/>
          <w:sz w:val="28"/>
          <w:szCs w:val="28"/>
        </w:rPr>
        <w:t>, где обучающимся предлагается ответить на 2 контрольных вопроса.</w:t>
      </w:r>
    </w:p>
    <w:p w:rsidR="00DE0ADE" w:rsidRDefault="00DE0ADE" w:rsidP="003D096E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вопросов для экзамена: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 xml:space="preserve">1. Группа токарных станков. Работа выполняемая на них. 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 xml:space="preserve">2. Токарно-винторезные станки. 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 xml:space="preserve">3. Токарно-револьверные станки. 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 xml:space="preserve">4. Токарно-лобовые станки. 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>5. Специализированные токарные станки для обработки железнодорожных деталей.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>6. Станки для обработки бандажей колесных пар подвижного состава.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>7. Наладка токарных станков на различные операции.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 xml:space="preserve">8. Группа сверлильных и расточных станков. Работа выполняемая на них. 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 xml:space="preserve">9. Вертикально-сверлильные станки. 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 xml:space="preserve">10. Радиально-сверлильные станки. 9. Горизонтально расточные станки. 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 xml:space="preserve">11. Координатно-расточные станки. 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 xml:space="preserve">12. Стандартные приспособления для сверлильных и расточных станков. </w:t>
      </w:r>
    </w:p>
    <w:p w:rsid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>13. Группа шлифовальных и доводочных стан</w:t>
      </w:r>
      <w:r>
        <w:rPr>
          <w:rFonts w:ascii="Times New Roman" w:hAnsi="Times New Roman" w:cs="Times New Roman"/>
          <w:color w:val="000000"/>
          <w:sz w:val="28"/>
          <w:szCs w:val="28"/>
        </w:rPr>
        <w:t>ков. Работа выполняемая на них.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E0ADE">
        <w:rPr>
          <w:rFonts w:ascii="Times New Roman" w:hAnsi="Times New Roman" w:cs="Times New Roman"/>
          <w:color w:val="000000"/>
          <w:sz w:val="28"/>
          <w:szCs w:val="28"/>
        </w:rPr>
        <w:t xml:space="preserve">14. Плоскошлифовальные станки. 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>15. Кругло шлифовальные станки.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>14. Внутришлифовальные станки.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>16. Бесцентрово шлифовальные станки.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 xml:space="preserve">17. Стандартные приспособления для шлифовальных станков. 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 xml:space="preserve">18. Наладка шлифовальных станков. 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>19. Хонинговальные, доводочные, полировальные и другие станки для отделочных процессов.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 xml:space="preserve">20. Группа фрезерных станков. Работа выполняемая на них. 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 xml:space="preserve">21. Вертикально-консольные фрезерные станки. 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>22. Горизонтально-консольные фрезерные станки.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 xml:space="preserve">23. Универсальные фрезерные станки. 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>24. Наладка фрезерных станков.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 xml:space="preserve">25. Стандартные приспособления для фрезерных станков. 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>26. Станки для нарезания цилиндрических зубчатых колес.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>27. Станки для нарезания конических зубчатых колес.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>28. Станки шлифования и отделки зубчатых колес.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>29.Конструктивные особенности станков с ЧПУ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30. Эксплуатация станков. 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 xml:space="preserve">31. Установка и крепление станков на фундаменте. </w:t>
      </w:r>
    </w:p>
    <w:p w:rsidR="00DE0ADE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 xml:space="preserve">32. Назначение и содержание паспортов металлорежущих станков. </w:t>
      </w:r>
    </w:p>
    <w:p w:rsid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>33. Испытание станков и проверка их на геометрическую точность.</w:t>
      </w:r>
    </w:p>
    <w:p w:rsidR="00445E38" w:rsidRPr="00DE0ADE" w:rsidRDefault="00DE0ADE" w:rsidP="00DE0A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</w:rPr>
        <w:t xml:space="preserve">34. Испытания станков на </w:t>
      </w:r>
      <w:proofErr w:type="spellStart"/>
      <w:r w:rsidRPr="00DE0ADE">
        <w:rPr>
          <w:rFonts w:ascii="Times New Roman" w:hAnsi="Times New Roman" w:cs="Times New Roman"/>
          <w:color w:val="000000"/>
          <w:sz w:val="28"/>
          <w:szCs w:val="28"/>
        </w:rPr>
        <w:t>тжесткость</w:t>
      </w:r>
      <w:proofErr w:type="spellEnd"/>
      <w:r w:rsidRPr="00DE0A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445E38" w:rsidRPr="00DE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2D77"/>
    <w:multiLevelType w:val="hybridMultilevel"/>
    <w:tmpl w:val="8AE2A894"/>
    <w:lvl w:ilvl="0" w:tplc="9E4E7E38">
      <w:start w:val="1"/>
      <w:numFmt w:val="decimal"/>
      <w:lvlText w:val="%1."/>
      <w:lvlJc w:val="left"/>
      <w:pPr>
        <w:ind w:left="3525" w:hanging="31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6E"/>
    <w:rsid w:val="003D096E"/>
    <w:rsid w:val="00445E38"/>
    <w:rsid w:val="009F7F06"/>
    <w:rsid w:val="00D656DD"/>
    <w:rsid w:val="00DE0ADE"/>
    <w:rsid w:val="00E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D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D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Кульков Анатолий Александрович</cp:lastModifiedBy>
  <cp:revision>2</cp:revision>
  <dcterms:created xsi:type="dcterms:W3CDTF">2024-03-26T13:33:00Z</dcterms:created>
  <dcterms:modified xsi:type="dcterms:W3CDTF">2024-03-27T11:19:00Z</dcterms:modified>
</cp:coreProperties>
</file>