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8A" w:rsidRPr="0089522C" w:rsidRDefault="001F058A" w:rsidP="0089522C">
      <w:pPr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89522C">
        <w:rPr>
          <w:b/>
          <w:bCs/>
          <w:sz w:val="28"/>
          <w:szCs w:val="28"/>
        </w:rPr>
        <w:t>Тестовые задания</w:t>
      </w:r>
    </w:p>
    <w:p w:rsidR="00A434F3" w:rsidRPr="0089522C" w:rsidRDefault="00A434F3" w:rsidP="0089522C">
      <w:pPr>
        <w:spacing w:line="360" w:lineRule="auto"/>
        <w:jc w:val="center"/>
        <w:rPr>
          <w:sz w:val="28"/>
          <w:szCs w:val="28"/>
        </w:rPr>
      </w:pP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     1. Может ли воздействие подчиненных на руководителя рассматриваться как мотивационная система?</w:t>
      </w:r>
    </w:p>
    <w:p w:rsidR="001C04A9" w:rsidRPr="0089522C" w:rsidRDefault="001C04A9" w:rsidP="0089522C">
      <w:pPr>
        <w:spacing w:line="360" w:lineRule="auto"/>
        <w:jc w:val="both"/>
        <w:rPr>
          <w:b/>
          <w:sz w:val="28"/>
          <w:szCs w:val="28"/>
        </w:rPr>
      </w:pPr>
      <w:r w:rsidRPr="0089522C">
        <w:rPr>
          <w:sz w:val="28"/>
          <w:szCs w:val="28"/>
        </w:rPr>
        <w:t>а) да</w:t>
      </w:r>
      <w:r w:rsidRPr="0089522C">
        <w:rPr>
          <w:b/>
          <w:sz w:val="28"/>
          <w:szCs w:val="28"/>
        </w:rPr>
        <w:t>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б) нет.     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     </w:t>
      </w:r>
      <w:r w:rsidR="002B391F" w:rsidRPr="0089522C">
        <w:rPr>
          <w:sz w:val="28"/>
          <w:szCs w:val="28"/>
        </w:rPr>
        <w:t>2</w:t>
      </w:r>
      <w:r w:rsidRPr="0089522C">
        <w:rPr>
          <w:sz w:val="28"/>
          <w:szCs w:val="28"/>
        </w:rPr>
        <w:t>. Мотивационная теория ожиданий базируется на трех основных видах аналитических оценок. Какая из перечисленных к ним не относится?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а) усилия работника – результаты;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б) результаты для себя – результаты для организации;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в) результаты – вознаграждение;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г) ожидаемая ценность вознаграждения.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     </w:t>
      </w:r>
      <w:r w:rsidR="00D733E6" w:rsidRPr="0089522C">
        <w:rPr>
          <w:sz w:val="28"/>
          <w:szCs w:val="28"/>
        </w:rPr>
        <w:t>3</w:t>
      </w:r>
      <w:r w:rsidRPr="0089522C">
        <w:rPr>
          <w:sz w:val="28"/>
          <w:szCs w:val="28"/>
        </w:rPr>
        <w:t>. Пока работники не начнут считать, что они получают справедливое вознаграждение (или наказание), они будут стремиться уменьшить интенсивность своих трудовых усилий – это принцип мотивационной теории: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а) ожиданий;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б) справедливости;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в) удовлетворения потребностей.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i/>
          <w:sz w:val="28"/>
          <w:szCs w:val="28"/>
        </w:rPr>
        <w:t xml:space="preserve">     </w:t>
      </w:r>
      <w:r w:rsidR="00364A7D" w:rsidRPr="0089522C">
        <w:rPr>
          <w:sz w:val="28"/>
          <w:szCs w:val="28"/>
        </w:rPr>
        <w:t>4</w:t>
      </w:r>
      <w:r w:rsidRPr="0089522C">
        <w:rPr>
          <w:sz w:val="28"/>
          <w:szCs w:val="28"/>
        </w:rPr>
        <w:t>. Соответствие между фактическим и должном следованиями из одних и тех же жизненных обстоятельств – это требование: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а) управления благосостоянием; 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б) систем менеджмента качества;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в) социальной справедливости.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     </w:t>
      </w:r>
      <w:r w:rsidR="00322443" w:rsidRPr="0089522C">
        <w:rPr>
          <w:sz w:val="28"/>
          <w:szCs w:val="28"/>
        </w:rPr>
        <w:t>5</w:t>
      </w:r>
      <w:r w:rsidRPr="0089522C">
        <w:rPr>
          <w:sz w:val="28"/>
          <w:szCs w:val="28"/>
        </w:rPr>
        <w:t>. Социальная справедливость требует: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а) равенства в жизненном положении людей;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б) неравенства неравных людей;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в) усиления различий в уровнях благосостояния людей.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     </w:t>
      </w:r>
      <w:r w:rsidR="008527EF" w:rsidRPr="0089522C">
        <w:rPr>
          <w:sz w:val="28"/>
          <w:szCs w:val="28"/>
        </w:rPr>
        <w:t>6</w:t>
      </w:r>
      <w:r w:rsidRPr="0089522C">
        <w:rPr>
          <w:sz w:val="28"/>
          <w:szCs w:val="28"/>
        </w:rPr>
        <w:t>. Когда очень высокую заработную плату получают немногие работники, деятельность которых прямым образом улучшает материальное положение всех других работников организации – это: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а) справедливо;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lastRenderedPageBreak/>
        <w:t>б) несправедливо.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     </w:t>
      </w:r>
      <w:r w:rsidR="0086053E" w:rsidRPr="0089522C">
        <w:rPr>
          <w:sz w:val="28"/>
          <w:szCs w:val="28"/>
        </w:rPr>
        <w:t>7</w:t>
      </w:r>
      <w:r w:rsidRPr="0089522C">
        <w:rPr>
          <w:sz w:val="28"/>
          <w:szCs w:val="28"/>
        </w:rPr>
        <w:t>. Результат труда имеет мотивационное значение?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а) да;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б) нет.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     </w:t>
      </w:r>
      <w:r w:rsidR="002B7D99" w:rsidRPr="0089522C">
        <w:rPr>
          <w:sz w:val="28"/>
          <w:szCs w:val="28"/>
        </w:rPr>
        <w:t>8</w:t>
      </w:r>
      <w:r w:rsidRPr="0089522C">
        <w:rPr>
          <w:sz w:val="28"/>
          <w:szCs w:val="28"/>
        </w:rPr>
        <w:t>. Может ли быть результатом коллективного труда продукция?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а) да;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б) нет.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     </w:t>
      </w:r>
      <w:r w:rsidR="002B7D99" w:rsidRPr="0089522C">
        <w:rPr>
          <w:sz w:val="28"/>
          <w:szCs w:val="28"/>
        </w:rPr>
        <w:t>9</w:t>
      </w:r>
      <w:r w:rsidRPr="0089522C">
        <w:rPr>
          <w:sz w:val="28"/>
          <w:szCs w:val="28"/>
        </w:rPr>
        <w:t>. Может ли быть результатом коллективного труда услуга?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а) да;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б) нет.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b/>
          <w:sz w:val="28"/>
          <w:szCs w:val="28"/>
        </w:rPr>
        <w:t xml:space="preserve">     </w:t>
      </w:r>
      <w:r w:rsidR="002B7D99" w:rsidRPr="0089522C">
        <w:rPr>
          <w:sz w:val="28"/>
          <w:szCs w:val="28"/>
        </w:rPr>
        <w:t>10</w:t>
      </w:r>
      <w:r w:rsidRPr="0089522C">
        <w:rPr>
          <w:sz w:val="28"/>
          <w:szCs w:val="28"/>
        </w:rPr>
        <w:t>. Что является результатом коллективного труда при перевозке пассажира?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а) сама перевозка;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б) изменённое географическое местоположение пассажира.     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     </w:t>
      </w:r>
      <w:r w:rsidR="008876CA" w:rsidRPr="0089522C">
        <w:rPr>
          <w:sz w:val="28"/>
          <w:szCs w:val="28"/>
        </w:rPr>
        <w:t>11</w:t>
      </w:r>
      <w:r w:rsidRPr="0089522C">
        <w:rPr>
          <w:sz w:val="28"/>
          <w:szCs w:val="28"/>
        </w:rPr>
        <w:t>. Школа человеческих отношений подразумевает: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а) управление персоналом;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б) создание неформального климата между людьми в процессе коллективного труда;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в) научную организацию труда.    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     </w:t>
      </w:r>
      <w:r w:rsidR="00753F28" w:rsidRPr="0089522C">
        <w:rPr>
          <w:sz w:val="28"/>
          <w:szCs w:val="28"/>
        </w:rPr>
        <w:t>12</w:t>
      </w:r>
      <w:r w:rsidRPr="0089522C">
        <w:rPr>
          <w:sz w:val="28"/>
          <w:szCs w:val="28"/>
        </w:rPr>
        <w:t xml:space="preserve">. Двухфакторная теория Ф. </w:t>
      </w:r>
      <w:proofErr w:type="spellStart"/>
      <w:r w:rsidRPr="0089522C">
        <w:rPr>
          <w:sz w:val="28"/>
          <w:szCs w:val="28"/>
        </w:rPr>
        <w:t>Герцберга</w:t>
      </w:r>
      <w:proofErr w:type="spellEnd"/>
      <w:r w:rsidRPr="0089522C">
        <w:rPr>
          <w:sz w:val="28"/>
          <w:szCs w:val="28"/>
        </w:rPr>
        <w:t xml:space="preserve"> направлена на: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а) профессиональный отбор рабочих и менеджеров на основе научных критериев;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б) определение удовлетворенности или неудовлетворенности работников своим трудом;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в) удовлетворение определенных групп потребностей работников.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     </w:t>
      </w:r>
      <w:r w:rsidR="00753F28" w:rsidRPr="0089522C">
        <w:rPr>
          <w:sz w:val="28"/>
          <w:szCs w:val="28"/>
        </w:rPr>
        <w:t>13</w:t>
      </w:r>
      <w:r w:rsidRPr="0089522C">
        <w:rPr>
          <w:sz w:val="28"/>
          <w:szCs w:val="28"/>
        </w:rPr>
        <w:t>. Мотивационный профиль – это: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а) мотивационный тест, который выявляет для конкретного человека относительную ценность каждого из мотивационных факторов с точки зрения руководства персоналом;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lastRenderedPageBreak/>
        <w:t>б) набор правил, определяющих характер корректировки мотивов работника в требуемом направлении.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     </w:t>
      </w:r>
      <w:r w:rsidR="00753F28" w:rsidRPr="0089522C">
        <w:rPr>
          <w:sz w:val="28"/>
          <w:szCs w:val="28"/>
        </w:rPr>
        <w:t>14</w:t>
      </w:r>
      <w:r w:rsidRPr="0089522C">
        <w:rPr>
          <w:sz w:val="28"/>
          <w:szCs w:val="28"/>
        </w:rPr>
        <w:t xml:space="preserve">. </w:t>
      </w:r>
      <w:proofErr w:type="spellStart"/>
      <w:r w:rsidRPr="0089522C">
        <w:rPr>
          <w:sz w:val="28"/>
          <w:szCs w:val="28"/>
        </w:rPr>
        <w:t>Мотиватор</w:t>
      </w:r>
      <w:proofErr w:type="spellEnd"/>
      <w:r w:rsidRPr="0089522C">
        <w:rPr>
          <w:sz w:val="28"/>
          <w:szCs w:val="28"/>
        </w:rPr>
        <w:t xml:space="preserve"> – это: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а) мотивационный фактор;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б) мотивирующий человек;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в) документ, характеризующий мотивационную систему в организации.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b/>
          <w:sz w:val="28"/>
          <w:szCs w:val="28"/>
        </w:rPr>
        <w:t xml:space="preserve">    </w:t>
      </w:r>
      <w:r w:rsidR="00544C34" w:rsidRPr="0089522C">
        <w:rPr>
          <w:sz w:val="28"/>
          <w:szCs w:val="28"/>
        </w:rPr>
        <w:t>15</w:t>
      </w:r>
      <w:r w:rsidRPr="0089522C">
        <w:rPr>
          <w:sz w:val="28"/>
          <w:szCs w:val="28"/>
        </w:rPr>
        <w:t>. Мотивационные средства, способные удовлетворить потребность человека в выполнении определенных ролей и функций в трудовом коллективе – это: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а) нематериальные социальные стимулы;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б) нематериальные моральные стимулы;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в) нематериальные этические стимулы.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а) к текущему премированию;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б) к дополнительному премированию.</w:t>
      </w:r>
    </w:p>
    <w:p w:rsidR="001C04A9" w:rsidRPr="0089522C" w:rsidRDefault="001C04A9" w:rsidP="0089522C">
      <w:pPr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 xml:space="preserve">     </w:t>
      </w:r>
    </w:p>
    <w:p w:rsidR="001F058A" w:rsidRPr="0089522C" w:rsidRDefault="001F058A" w:rsidP="0089522C">
      <w:pPr>
        <w:overflowPunct w:val="0"/>
        <w:autoSpaceDE w:val="0"/>
        <w:autoSpaceDN w:val="0"/>
        <w:adjustRightInd w:val="0"/>
        <w:spacing w:line="360" w:lineRule="auto"/>
        <w:ind w:left="900"/>
        <w:jc w:val="both"/>
        <w:textAlignment w:val="baseline"/>
        <w:rPr>
          <w:sz w:val="28"/>
          <w:szCs w:val="28"/>
        </w:rPr>
      </w:pPr>
    </w:p>
    <w:p w:rsidR="00D54BA0" w:rsidRPr="0089522C" w:rsidRDefault="00D54BA0" w:rsidP="0089522C">
      <w:pPr>
        <w:spacing w:after="200" w:line="360" w:lineRule="auto"/>
        <w:rPr>
          <w:b/>
          <w:bCs/>
          <w:sz w:val="28"/>
          <w:szCs w:val="28"/>
        </w:rPr>
      </w:pPr>
      <w:r w:rsidRPr="0089522C">
        <w:rPr>
          <w:b/>
          <w:bCs/>
          <w:sz w:val="28"/>
          <w:szCs w:val="28"/>
        </w:rPr>
        <w:br w:type="page"/>
      </w:r>
    </w:p>
    <w:p w:rsidR="001F058A" w:rsidRPr="0089522C" w:rsidRDefault="001F058A" w:rsidP="0089522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1F058A" w:rsidRPr="0089522C" w:rsidRDefault="001F058A" w:rsidP="0089522C">
      <w:pPr>
        <w:tabs>
          <w:tab w:val="left" w:pos="1418"/>
        </w:tabs>
        <w:spacing w:line="360" w:lineRule="auto"/>
        <w:jc w:val="center"/>
        <w:rPr>
          <w:b/>
          <w:sz w:val="28"/>
          <w:szCs w:val="28"/>
        </w:rPr>
      </w:pPr>
      <w:r w:rsidRPr="0089522C">
        <w:rPr>
          <w:b/>
          <w:sz w:val="28"/>
          <w:szCs w:val="28"/>
        </w:rPr>
        <w:t>Примерный перечень вопросов для устного пороса</w:t>
      </w:r>
    </w:p>
    <w:p w:rsidR="00BA0B0A" w:rsidRPr="0089522C" w:rsidRDefault="00BA0B0A" w:rsidP="0089522C">
      <w:pPr>
        <w:tabs>
          <w:tab w:val="left" w:pos="1418"/>
        </w:tabs>
        <w:spacing w:line="360" w:lineRule="auto"/>
        <w:jc w:val="center"/>
        <w:rPr>
          <w:b/>
          <w:sz w:val="28"/>
          <w:szCs w:val="28"/>
        </w:rPr>
      </w:pPr>
    </w:p>
    <w:p w:rsidR="00CD588A" w:rsidRPr="0089522C" w:rsidRDefault="00CD588A" w:rsidP="0089522C">
      <w:pPr>
        <w:spacing w:line="360" w:lineRule="auto"/>
        <w:contextualSpacing/>
        <w:jc w:val="center"/>
        <w:rPr>
          <w:bCs/>
          <w:i/>
          <w:sz w:val="28"/>
          <w:szCs w:val="28"/>
        </w:rPr>
      </w:pPr>
    </w:p>
    <w:p w:rsidR="00CD588A" w:rsidRPr="0089522C" w:rsidRDefault="00CD588A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1. Условия эффективного применения мотивационного воздействия.</w:t>
      </w:r>
    </w:p>
    <w:p w:rsidR="00CD588A" w:rsidRPr="0089522C" w:rsidRDefault="00CD588A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2. Субъекты и объекты системы мотивационного управления.</w:t>
      </w:r>
    </w:p>
    <w:p w:rsidR="00CD588A" w:rsidRPr="0089522C" w:rsidRDefault="007D7351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3</w:t>
      </w:r>
      <w:r w:rsidR="00CD588A" w:rsidRPr="0089522C">
        <w:rPr>
          <w:sz w:val="28"/>
          <w:szCs w:val="28"/>
        </w:rPr>
        <w:t>. Основное содержание мотивации работников через поддержание социальной справедливости.</w:t>
      </w:r>
    </w:p>
    <w:p w:rsidR="00CD588A" w:rsidRPr="0089522C" w:rsidRDefault="007D7351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4</w:t>
      </w:r>
      <w:r w:rsidR="00CD588A" w:rsidRPr="0089522C">
        <w:rPr>
          <w:sz w:val="28"/>
          <w:szCs w:val="28"/>
        </w:rPr>
        <w:t>.  Процессный подход к деятельности организации. Определение труда как процесса.</w:t>
      </w:r>
    </w:p>
    <w:p w:rsidR="00CD588A" w:rsidRPr="0089522C" w:rsidRDefault="00544C34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5</w:t>
      </w:r>
      <w:r w:rsidR="00CD588A" w:rsidRPr="0089522C">
        <w:rPr>
          <w:sz w:val="28"/>
          <w:szCs w:val="28"/>
        </w:rPr>
        <w:t>. Результат труда. Его мотивационное значение. Может ли быть результатом процесса совокупного труда: а) продукция; б) услуга?</w:t>
      </w:r>
    </w:p>
    <w:p w:rsidR="00CD588A" w:rsidRPr="0089522C" w:rsidRDefault="00544C34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6</w:t>
      </w:r>
      <w:r w:rsidR="00CD588A" w:rsidRPr="0089522C">
        <w:rPr>
          <w:sz w:val="28"/>
          <w:szCs w:val="28"/>
        </w:rPr>
        <w:t>. Методы оценки трудового вклада при распределении премии.</w:t>
      </w:r>
    </w:p>
    <w:p w:rsidR="00CD588A" w:rsidRPr="0089522C" w:rsidRDefault="00544C34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7</w:t>
      </w:r>
      <w:r w:rsidR="00CD588A" w:rsidRPr="0089522C">
        <w:rPr>
          <w:sz w:val="28"/>
          <w:szCs w:val="28"/>
        </w:rPr>
        <w:t>. Мотивация работников к улучшению качества результатов их труда. Методы оценки качества труда.</w:t>
      </w:r>
    </w:p>
    <w:p w:rsidR="00CD588A" w:rsidRPr="0089522C" w:rsidRDefault="00544C34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8</w:t>
      </w:r>
      <w:r w:rsidR="00CD588A" w:rsidRPr="0089522C">
        <w:rPr>
          <w:sz w:val="28"/>
          <w:szCs w:val="28"/>
        </w:rPr>
        <w:t>. Методы оценки удовлетворенности работников системой оплаты труда.</w:t>
      </w:r>
    </w:p>
    <w:p w:rsidR="00CD588A" w:rsidRPr="0089522C" w:rsidRDefault="00544C34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9</w:t>
      </w:r>
      <w:r w:rsidR="00CD588A" w:rsidRPr="0089522C">
        <w:rPr>
          <w:sz w:val="28"/>
          <w:szCs w:val="28"/>
        </w:rPr>
        <w:t>. Методы оценки удовлетворенности работников системой мотивации и стимулирования трудовой деятельности в организации.</w:t>
      </w:r>
    </w:p>
    <w:p w:rsidR="00CD588A" w:rsidRPr="0089522C" w:rsidRDefault="00CD588A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1</w:t>
      </w:r>
      <w:r w:rsidR="00544C34" w:rsidRPr="0089522C">
        <w:rPr>
          <w:sz w:val="28"/>
          <w:szCs w:val="28"/>
        </w:rPr>
        <w:t>0</w:t>
      </w:r>
      <w:r w:rsidRPr="0089522C">
        <w:rPr>
          <w:sz w:val="28"/>
          <w:szCs w:val="28"/>
        </w:rPr>
        <w:t>. Главные факторы мотивации.</w:t>
      </w:r>
    </w:p>
    <w:p w:rsidR="00CD588A" w:rsidRPr="0089522C" w:rsidRDefault="00CD588A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1</w:t>
      </w:r>
      <w:r w:rsidR="00544C34" w:rsidRPr="0089522C">
        <w:rPr>
          <w:sz w:val="28"/>
          <w:szCs w:val="28"/>
        </w:rPr>
        <w:t>1</w:t>
      </w:r>
      <w:r w:rsidRPr="0089522C">
        <w:rPr>
          <w:sz w:val="28"/>
          <w:szCs w:val="28"/>
        </w:rPr>
        <w:t>. Признаки мотивированного сотрудника организации.</w:t>
      </w:r>
    </w:p>
    <w:p w:rsidR="00CD588A" w:rsidRPr="0089522C" w:rsidRDefault="00CD588A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1</w:t>
      </w:r>
      <w:r w:rsidR="00544C34" w:rsidRPr="0089522C">
        <w:rPr>
          <w:sz w:val="28"/>
          <w:szCs w:val="28"/>
        </w:rPr>
        <w:t>2</w:t>
      </w:r>
      <w:r w:rsidRPr="0089522C">
        <w:rPr>
          <w:sz w:val="28"/>
          <w:szCs w:val="28"/>
        </w:rPr>
        <w:t xml:space="preserve">. Карта </w:t>
      </w:r>
      <w:proofErr w:type="spellStart"/>
      <w:r w:rsidRPr="0089522C">
        <w:rPr>
          <w:sz w:val="28"/>
          <w:szCs w:val="28"/>
        </w:rPr>
        <w:t>мотиваторов</w:t>
      </w:r>
      <w:proofErr w:type="spellEnd"/>
      <w:r w:rsidRPr="0089522C">
        <w:rPr>
          <w:sz w:val="28"/>
          <w:szCs w:val="28"/>
        </w:rPr>
        <w:t>.</w:t>
      </w:r>
    </w:p>
    <w:p w:rsidR="00CD588A" w:rsidRPr="0089522C" w:rsidRDefault="00CD588A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1</w:t>
      </w:r>
      <w:r w:rsidR="00544C34" w:rsidRPr="0089522C">
        <w:rPr>
          <w:sz w:val="28"/>
          <w:szCs w:val="28"/>
        </w:rPr>
        <w:t>3</w:t>
      </w:r>
      <w:r w:rsidRPr="0089522C">
        <w:rPr>
          <w:sz w:val="28"/>
          <w:szCs w:val="28"/>
        </w:rPr>
        <w:t>. Мотивационный профиль сотрудника организации.</w:t>
      </w:r>
    </w:p>
    <w:p w:rsidR="00CD588A" w:rsidRPr="0089522C" w:rsidRDefault="007D7351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1</w:t>
      </w:r>
      <w:r w:rsidR="00544C34" w:rsidRPr="0089522C">
        <w:rPr>
          <w:sz w:val="28"/>
          <w:szCs w:val="28"/>
        </w:rPr>
        <w:t>4</w:t>
      </w:r>
      <w:r w:rsidR="00CD588A" w:rsidRPr="0089522C">
        <w:rPr>
          <w:sz w:val="28"/>
          <w:szCs w:val="28"/>
        </w:rPr>
        <w:t>. Механизм управления мотивацией персонала.</w:t>
      </w:r>
    </w:p>
    <w:p w:rsidR="00CD588A" w:rsidRPr="0089522C" w:rsidRDefault="007D7351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1</w:t>
      </w:r>
      <w:r w:rsidR="00544C34" w:rsidRPr="0089522C">
        <w:rPr>
          <w:sz w:val="28"/>
          <w:szCs w:val="28"/>
        </w:rPr>
        <w:t>5</w:t>
      </w:r>
      <w:r w:rsidR="00CD588A" w:rsidRPr="0089522C">
        <w:rPr>
          <w:sz w:val="28"/>
          <w:szCs w:val="28"/>
        </w:rPr>
        <w:t>. Методы морального стимулирования трудовой деятельности.</w:t>
      </w:r>
    </w:p>
    <w:p w:rsidR="00544C34" w:rsidRPr="0089522C" w:rsidRDefault="00544C34" w:rsidP="0089522C">
      <w:pPr>
        <w:spacing w:line="360" w:lineRule="auto"/>
        <w:contextualSpacing/>
        <w:jc w:val="center"/>
        <w:rPr>
          <w:b/>
          <w:bCs/>
          <w:sz w:val="28"/>
          <w:szCs w:val="28"/>
        </w:rPr>
      </w:pPr>
    </w:p>
    <w:p w:rsidR="001F058A" w:rsidRPr="0089522C" w:rsidRDefault="001F058A" w:rsidP="0089522C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89522C">
        <w:rPr>
          <w:b/>
          <w:bCs/>
          <w:sz w:val="28"/>
          <w:szCs w:val="28"/>
        </w:rPr>
        <w:t xml:space="preserve">Вопросы к </w:t>
      </w:r>
      <w:r w:rsidR="00544C34" w:rsidRPr="0089522C">
        <w:rPr>
          <w:b/>
          <w:bCs/>
          <w:sz w:val="28"/>
          <w:szCs w:val="28"/>
        </w:rPr>
        <w:t>итоговому контролю</w:t>
      </w:r>
    </w:p>
    <w:p w:rsidR="00796718" w:rsidRPr="0089522C" w:rsidRDefault="00796718" w:rsidP="0089522C">
      <w:pPr>
        <w:spacing w:line="360" w:lineRule="auto"/>
        <w:contextualSpacing/>
        <w:jc w:val="center"/>
        <w:rPr>
          <w:bCs/>
          <w:i/>
          <w:sz w:val="28"/>
          <w:szCs w:val="28"/>
        </w:rPr>
      </w:pPr>
    </w:p>
    <w:p w:rsidR="007E50E5" w:rsidRPr="0089522C" w:rsidRDefault="007E50E5" w:rsidP="008952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89522C">
        <w:rPr>
          <w:sz w:val="28"/>
          <w:szCs w:val="28"/>
        </w:rPr>
        <w:t>1.Понятие о мотиве и мотивации. Основные типы мотивов.</w:t>
      </w:r>
    </w:p>
    <w:p w:rsidR="007E50E5" w:rsidRPr="0089522C" w:rsidRDefault="007E50E5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lastRenderedPageBreak/>
        <w:t>2. Субъект и объект мотивации. Их примеры в составе персонала организации.</w:t>
      </w:r>
    </w:p>
    <w:p w:rsidR="007E50E5" w:rsidRPr="0089522C" w:rsidRDefault="007E50E5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3. Понятие о стимуле и стимулировании.</w:t>
      </w:r>
    </w:p>
    <w:p w:rsidR="007E50E5" w:rsidRPr="0089522C" w:rsidRDefault="007E50E5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4. Свойства, которыми должно обладать мотивационное предложение, чтобы стать стимулом.</w:t>
      </w:r>
    </w:p>
    <w:p w:rsidR="007E50E5" w:rsidRPr="0089522C" w:rsidRDefault="009E65FB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5</w:t>
      </w:r>
      <w:r w:rsidR="007E50E5" w:rsidRPr="0089522C">
        <w:rPr>
          <w:sz w:val="28"/>
          <w:szCs w:val="28"/>
        </w:rPr>
        <w:t>. Формы и виды стимулирования.</w:t>
      </w:r>
    </w:p>
    <w:p w:rsidR="007E50E5" w:rsidRPr="0089522C" w:rsidRDefault="009E65FB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6</w:t>
      </w:r>
      <w:r w:rsidR="007E50E5" w:rsidRPr="0089522C">
        <w:rPr>
          <w:sz w:val="28"/>
          <w:szCs w:val="28"/>
        </w:rPr>
        <w:t>. Понятие о системе мотивации и стимулирования трудовой деятельности. Ее назначение и структура.</w:t>
      </w:r>
    </w:p>
    <w:p w:rsidR="007E50E5" w:rsidRPr="0089522C" w:rsidRDefault="009E65FB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7</w:t>
      </w:r>
      <w:r w:rsidR="007E50E5" w:rsidRPr="0089522C">
        <w:rPr>
          <w:sz w:val="28"/>
          <w:szCs w:val="28"/>
        </w:rPr>
        <w:t>. Основное содержание мотивации работников через удовлетворение их потребностей.</w:t>
      </w:r>
    </w:p>
    <w:p w:rsidR="007E50E5" w:rsidRPr="0089522C" w:rsidRDefault="009E65FB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8</w:t>
      </w:r>
      <w:r w:rsidR="007E50E5" w:rsidRPr="0089522C">
        <w:rPr>
          <w:sz w:val="28"/>
          <w:szCs w:val="28"/>
        </w:rPr>
        <w:t>. Основное содержание мотивация на основе теории ожиданий.</w:t>
      </w:r>
    </w:p>
    <w:p w:rsidR="007E50E5" w:rsidRPr="0089522C" w:rsidRDefault="00427D31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9</w:t>
      </w:r>
      <w:r w:rsidR="007E50E5" w:rsidRPr="0089522C">
        <w:rPr>
          <w:sz w:val="28"/>
          <w:szCs w:val="28"/>
        </w:rPr>
        <w:t>. Оплата труда. Ее сущность и роль в системах материального стимулирования.</w:t>
      </w:r>
    </w:p>
    <w:p w:rsidR="007E50E5" w:rsidRPr="0089522C" w:rsidRDefault="007E50E5" w:rsidP="0089522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9522C">
        <w:rPr>
          <w:sz w:val="28"/>
          <w:szCs w:val="28"/>
        </w:rPr>
        <w:t>1</w:t>
      </w:r>
      <w:r w:rsidR="00427D31" w:rsidRPr="0089522C">
        <w:rPr>
          <w:sz w:val="28"/>
          <w:szCs w:val="28"/>
        </w:rPr>
        <w:t>0</w:t>
      </w:r>
      <w:r w:rsidRPr="0089522C">
        <w:rPr>
          <w:sz w:val="28"/>
          <w:szCs w:val="28"/>
        </w:rPr>
        <w:t>. Структурные элементы системы оплаты труда. Их мотивационное значение.</w:t>
      </w:r>
    </w:p>
    <w:sectPr w:rsidR="007E50E5" w:rsidRPr="0089522C" w:rsidSect="007E50E5">
      <w:headerReference w:type="default" r:id="rId7"/>
      <w:footerReference w:type="default" r:id="rId8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06C" w:rsidRDefault="00DB406C">
      <w:r>
        <w:separator/>
      </w:r>
    </w:p>
  </w:endnote>
  <w:endnote w:type="continuationSeparator" w:id="0">
    <w:p w:rsidR="00DB406C" w:rsidRDefault="00DB4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0E5" w:rsidRDefault="007E50E5">
    <w:pPr>
      <w:pStyle w:val="a7"/>
      <w:jc w:val="right"/>
    </w:pPr>
  </w:p>
  <w:p w:rsidR="007E50E5" w:rsidRDefault="007E50E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06C" w:rsidRDefault="00DB406C">
      <w:r>
        <w:separator/>
      </w:r>
    </w:p>
  </w:footnote>
  <w:footnote w:type="continuationSeparator" w:id="0">
    <w:p w:rsidR="00DB406C" w:rsidRDefault="00DB4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7043107"/>
      <w:docPartObj>
        <w:docPartGallery w:val="Page Numbers (Top of Page)"/>
        <w:docPartUnique/>
      </w:docPartObj>
    </w:sdtPr>
    <w:sdtContent>
      <w:p w:rsidR="007E50E5" w:rsidRDefault="00CA5DF1">
        <w:pPr>
          <w:pStyle w:val="a5"/>
          <w:jc w:val="center"/>
        </w:pPr>
        <w:r>
          <w:fldChar w:fldCharType="begin"/>
        </w:r>
        <w:r w:rsidR="007E50E5">
          <w:instrText>PAGE   \* MERGEFORMAT</w:instrText>
        </w:r>
        <w:r>
          <w:fldChar w:fldCharType="separate"/>
        </w:r>
        <w:r w:rsidR="0089522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E50E5" w:rsidRDefault="007E50E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9F6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935F1A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7B1028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A084C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B0621"/>
    <w:multiLevelType w:val="hybridMultilevel"/>
    <w:tmpl w:val="857C8588"/>
    <w:lvl w:ilvl="0" w:tplc="4FD879E0">
      <w:start w:val="56"/>
      <w:numFmt w:val="bullet"/>
      <w:pStyle w:val="2"/>
      <w:lvlText w:val="–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323D49"/>
    <w:multiLevelType w:val="hybridMultilevel"/>
    <w:tmpl w:val="3542828E"/>
    <w:lvl w:ilvl="0" w:tplc="594413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F5399E"/>
    <w:multiLevelType w:val="hybridMultilevel"/>
    <w:tmpl w:val="3542828E"/>
    <w:lvl w:ilvl="0" w:tplc="594413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2130D6"/>
    <w:multiLevelType w:val="hybridMultilevel"/>
    <w:tmpl w:val="7200086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>
    <w:nsid w:val="7BCC1076"/>
    <w:multiLevelType w:val="hybridMultilevel"/>
    <w:tmpl w:val="3542828E"/>
    <w:lvl w:ilvl="0" w:tplc="594413B6">
      <w:start w:val="1"/>
      <w:numFmt w:val="decimal"/>
      <w:pStyle w:val="11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447"/>
    <w:rsid w:val="000B4018"/>
    <w:rsid w:val="000F57FF"/>
    <w:rsid w:val="00161253"/>
    <w:rsid w:val="001C04A9"/>
    <w:rsid w:val="001C29DC"/>
    <w:rsid w:val="001F058A"/>
    <w:rsid w:val="002529F8"/>
    <w:rsid w:val="002B391F"/>
    <w:rsid w:val="002B7D99"/>
    <w:rsid w:val="00315E70"/>
    <w:rsid w:val="00320009"/>
    <w:rsid w:val="00322443"/>
    <w:rsid w:val="00364A7D"/>
    <w:rsid w:val="003F0A00"/>
    <w:rsid w:val="004201C7"/>
    <w:rsid w:val="00425447"/>
    <w:rsid w:val="00427D31"/>
    <w:rsid w:val="00455EA0"/>
    <w:rsid w:val="00493749"/>
    <w:rsid w:val="004B1118"/>
    <w:rsid w:val="00501D68"/>
    <w:rsid w:val="0051046E"/>
    <w:rsid w:val="005221AB"/>
    <w:rsid w:val="00525C4F"/>
    <w:rsid w:val="00534C24"/>
    <w:rsid w:val="00544C34"/>
    <w:rsid w:val="005E5C95"/>
    <w:rsid w:val="005F301E"/>
    <w:rsid w:val="005F6819"/>
    <w:rsid w:val="0065437F"/>
    <w:rsid w:val="00696C61"/>
    <w:rsid w:val="0071209B"/>
    <w:rsid w:val="007240C4"/>
    <w:rsid w:val="00753F28"/>
    <w:rsid w:val="007567DC"/>
    <w:rsid w:val="00796718"/>
    <w:rsid w:val="007B3B44"/>
    <w:rsid w:val="007B5D4F"/>
    <w:rsid w:val="007C0A9A"/>
    <w:rsid w:val="007D277A"/>
    <w:rsid w:val="007D7351"/>
    <w:rsid w:val="007E50E5"/>
    <w:rsid w:val="00831DF5"/>
    <w:rsid w:val="008527EF"/>
    <w:rsid w:val="0086053E"/>
    <w:rsid w:val="008876CA"/>
    <w:rsid w:val="0089522C"/>
    <w:rsid w:val="008B4483"/>
    <w:rsid w:val="008C2166"/>
    <w:rsid w:val="008C664E"/>
    <w:rsid w:val="008E7F04"/>
    <w:rsid w:val="008F3B39"/>
    <w:rsid w:val="009835C1"/>
    <w:rsid w:val="009D723F"/>
    <w:rsid w:val="009E65FB"/>
    <w:rsid w:val="009F3B69"/>
    <w:rsid w:val="009F5549"/>
    <w:rsid w:val="00A25125"/>
    <w:rsid w:val="00A40FAC"/>
    <w:rsid w:val="00A434F3"/>
    <w:rsid w:val="00B116C4"/>
    <w:rsid w:val="00B56CAD"/>
    <w:rsid w:val="00BA0B0A"/>
    <w:rsid w:val="00CA5DF1"/>
    <w:rsid w:val="00CC0DCF"/>
    <w:rsid w:val="00CC7AB4"/>
    <w:rsid w:val="00CD588A"/>
    <w:rsid w:val="00D50F8D"/>
    <w:rsid w:val="00D54BA0"/>
    <w:rsid w:val="00D733E6"/>
    <w:rsid w:val="00DA364A"/>
    <w:rsid w:val="00DB406C"/>
    <w:rsid w:val="00DD3E5E"/>
    <w:rsid w:val="00DE5FC8"/>
    <w:rsid w:val="00DF47DE"/>
    <w:rsid w:val="00E23369"/>
    <w:rsid w:val="00E244C3"/>
    <w:rsid w:val="00E71ADC"/>
    <w:rsid w:val="00E726F2"/>
    <w:rsid w:val="00E96D62"/>
    <w:rsid w:val="00EC25CB"/>
    <w:rsid w:val="00EE2624"/>
    <w:rsid w:val="00EF0B8C"/>
    <w:rsid w:val="00F02EFC"/>
    <w:rsid w:val="00F21CD5"/>
    <w:rsid w:val="00F5179A"/>
    <w:rsid w:val="00FC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F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5D4F"/>
    <w:pPr>
      <w:keepNext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7B5D4F"/>
    <w:pPr>
      <w:keepNext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B5D4F"/>
    <w:pPr>
      <w:keepNext/>
      <w:autoSpaceDE w:val="0"/>
      <w:autoSpaceDN w:val="0"/>
      <w:adjustRightInd w:val="0"/>
      <w:spacing w:line="300" w:lineRule="auto"/>
      <w:ind w:left="360"/>
      <w:outlineLvl w:val="2"/>
    </w:pPr>
    <w:rPr>
      <w:rFonts w:eastAsia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D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7B5D4F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9F8"/>
    <w:pPr>
      <w:ind w:left="720"/>
    </w:pPr>
  </w:style>
  <w:style w:type="character" w:styleId="a4">
    <w:name w:val="Hyperlink"/>
    <w:uiPriority w:val="99"/>
    <w:rsid w:val="002529F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B5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7B5D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B5D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5D4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80">
    <w:name w:val="Заголовок 8 Знак"/>
    <w:basedOn w:val="a0"/>
    <w:link w:val="8"/>
    <w:semiHidden/>
    <w:rsid w:val="007B5D4F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B5D4F"/>
    <w:pPr>
      <w:tabs>
        <w:tab w:val="center" w:pos="4677"/>
        <w:tab w:val="right" w:pos="9355"/>
      </w:tabs>
    </w:pPr>
    <w:rPr>
      <w:rFonts w:eastAsiaTheme="minorHAnsi" w:cstheme="minorBidi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7B5D4F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7B5D4F"/>
    <w:pPr>
      <w:tabs>
        <w:tab w:val="center" w:pos="4677"/>
        <w:tab w:val="right" w:pos="9355"/>
      </w:tabs>
    </w:pPr>
    <w:rPr>
      <w:rFonts w:eastAsiaTheme="minorHAnsi" w:cstheme="minorBidi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7B5D4F"/>
    <w:rPr>
      <w:rFonts w:ascii="Times New Roman" w:hAnsi="Times New Roman"/>
      <w:sz w:val="24"/>
    </w:rPr>
  </w:style>
  <w:style w:type="paragraph" w:styleId="a9">
    <w:name w:val="Balloon Text"/>
    <w:basedOn w:val="a"/>
    <w:link w:val="aa"/>
    <w:unhideWhenUsed/>
    <w:rsid w:val="007B5D4F"/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B5D4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B5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5D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7B5D4F"/>
    <w:pPr>
      <w:spacing w:after="0" w:line="240" w:lineRule="auto"/>
    </w:pPr>
    <w:rPr>
      <w:rFonts w:ascii="Times New Roman" w:hAnsi="Times New Roman"/>
      <w:sz w:val="24"/>
    </w:rPr>
  </w:style>
  <w:style w:type="paragraph" w:styleId="ad">
    <w:name w:val="Body Text"/>
    <w:basedOn w:val="a"/>
    <w:link w:val="ae"/>
    <w:unhideWhenUsed/>
    <w:rsid w:val="007B5D4F"/>
    <w:rPr>
      <w:rFonts w:eastAsia="Times New Roman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B5D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unhideWhenUsed/>
    <w:rsid w:val="007B5D4F"/>
    <w:pPr>
      <w:autoSpaceDE w:val="0"/>
      <w:autoSpaceDN w:val="0"/>
      <w:adjustRightInd w:val="0"/>
      <w:spacing w:line="300" w:lineRule="auto"/>
      <w:ind w:left="360"/>
    </w:pPr>
    <w:rPr>
      <w:rFonts w:eastAsia="Times New Roman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B5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7B5D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copy3">
    <w:name w:val="copy3"/>
    <w:basedOn w:val="a0"/>
    <w:rsid w:val="007B5D4F"/>
    <w:rPr>
      <w:rFonts w:ascii="Times New Roman" w:hAnsi="Times New Roman" w:cs="Times New Roman" w:hint="default"/>
    </w:rPr>
  </w:style>
  <w:style w:type="paragraph" w:styleId="af1">
    <w:name w:val="Normal (Web)"/>
    <w:basedOn w:val="a"/>
    <w:uiPriority w:val="99"/>
    <w:unhideWhenUsed/>
    <w:rsid w:val="007B5D4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7B5D4F"/>
  </w:style>
  <w:style w:type="character" w:styleId="af2">
    <w:name w:val="Strong"/>
    <w:basedOn w:val="a0"/>
    <w:uiPriority w:val="22"/>
    <w:qFormat/>
    <w:rsid w:val="007B5D4F"/>
    <w:rPr>
      <w:b/>
      <w:bCs/>
    </w:rPr>
  </w:style>
  <w:style w:type="paragraph" w:customStyle="1" w:styleId="12">
    <w:name w:val="Обычный1"/>
    <w:rsid w:val="007B5D4F"/>
    <w:pPr>
      <w:widowControl w:val="0"/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7B5D4F"/>
    <w:pPr>
      <w:widowControl w:val="0"/>
      <w:spacing w:before="220" w:after="0" w:line="280" w:lineRule="auto"/>
      <w:ind w:left="280" w:right="200"/>
      <w:jc w:val="both"/>
    </w:pPr>
    <w:rPr>
      <w:rFonts w:ascii="Arial" w:eastAsia="Times New Roman" w:hAnsi="Arial" w:cs="Times New Roman"/>
      <w:b/>
      <w:i/>
      <w:snapToGrid w:val="0"/>
      <w:sz w:val="20"/>
      <w:szCs w:val="20"/>
      <w:lang w:eastAsia="ru-RU"/>
    </w:rPr>
  </w:style>
  <w:style w:type="paragraph" w:customStyle="1" w:styleId="FR2">
    <w:name w:val="FR2"/>
    <w:rsid w:val="007B5D4F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f3">
    <w:name w:val="page number"/>
    <w:basedOn w:val="a0"/>
    <w:rsid w:val="007B5D4F"/>
  </w:style>
  <w:style w:type="paragraph" w:styleId="22">
    <w:name w:val="Body Text 2"/>
    <w:basedOn w:val="a"/>
    <w:link w:val="23"/>
    <w:rsid w:val="007B5D4F"/>
    <w:pPr>
      <w:jc w:val="center"/>
    </w:pPr>
    <w:rPr>
      <w:rFonts w:eastAsia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7B5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7B5D4F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B5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тиль"/>
    <w:rsid w:val="007B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Обычный2"/>
    <w:rsid w:val="007B5D4F"/>
    <w:pPr>
      <w:widowControl w:val="0"/>
      <w:snapToGrid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D723F"/>
    <w:pPr>
      <w:spacing w:after="120"/>
      <w:ind w:left="283"/>
    </w:pPr>
    <w:rPr>
      <w:rFonts w:eastAsia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D723F"/>
    <w:rPr>
      <w:rFonts w:ascii="Times New Roman" w:hAnsi="Times New Roman"/>
      <w:sz w:val="16"/>
      <w:szCs w:val="16"/>
    </w:rPr>
  </w:style>
  <w:style w:type="paragraph" w:styleId="13">
    <w:name w:val="toc 1"/>
    <w:basedOn w:val="a"/>
    <w:next w:val="a"/>
    <w:autoRedefine/>
    <w:uiPriority w:val="39"/>
    <w:rsid w:val="009D723F"/>
    <w:pPr>
      <w:widowControl w:val="0"/>
    </w:pPr>
    <w:rPr>
      <w:rFonts w:eastAsia="Times New Roman"/>
      <w:sz w:val="20"/>
      <w:szCs w:val="20"/>
      <w:lang w:eastAsia="ru-RU"/>
    </w:rPr>
  </w:style>
  <w:style w:type="paragraph" w:customStyle="1" w:styleId="120">
    <w:name w:val="Стиль 12 пт"/>
    <w:basedOn w:val="a"/>
    <w:rsid w:val="00E96D62"/>
    <w:pPr>
      <w:widowControl w:val="0"/>
      <w:shd w:val="clear" w:color="auto" w:fill="FFFFFF"/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paragraph" w:styleId="2">
    <w:name w:val="List Number 2"/>
    <w:basedOn w:val="a"/>
    <w:uiPriority w:val="99"/>
    <w:unhideWhenUsed/>
    <w:rsid w:val="001F058A"/>
    <w:pPr>
      <w:numPr>
        <w:numId w:val="3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/>
      <w:sz w:val="28"/>
      <w:szCs w:val="20"/>
      <w:lang w:eastAsia="ru-RU"/>
    </w:rPr>
  </w:style>
  <w:style w:type="paragraph" w:customStyle="1" w:styleId="11">
    <w:name w:val="Стиль Список Нумер. + Междустр.интервал:  множитель 11 ин"/>
    <w:basedOn w:val="a"/>
    <w:rsid w:val="001F058A"/>
    <w:pPr>
      <w:numPr>
        <w:numId w:val="2"/>
      </w:num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eastAsia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F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5D4F"/>
    <w:pPr>
      <w:keepNext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7B5D4F"/>
    <w:pPr>
      <w:keepNext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B5D4F"/>
    <w:pPr>
      <w:keepNext/>
      <w:autoSpaceDE w:val="0"/>
      <w:autoSpaceDN w:val="0"/>
      <w:adjustRightInd w:val="0"/>
      <w:spacing w:line="300" w:lineRule="auto"/>
      <w:ind w:left="360"/>
      <w:outlineLvl w:val="2"/>
    </w:pPr>
    <w:rPr>
      <w:rFonts w:eastAsia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D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7B5D4F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9F8"/>
    <w:pPr>
      <w:ind w:left="720"/>
    </w:pPr>
  </w:style>
  <w:style w:type="character" w:styleId="a4">
    <w:name w:val="Hyperlink"/>
    <w:uiPriority w:val="99"/>
    <w:rsid w:val="002529F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B5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7B5D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B5D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5D4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80">
    <w:name w:val="Заголовок 8 Знак"/>
    <w:basedOn w:val="a0"/>
    <w:link w:val="8"/>
    <w:semiHidden/>
    <w:rsid w:val="007B5D4F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B5D4F"/>
    <w:pPr>
      <w:tabs>
        <w:tab w:val="center" w:pos="4677"/>
        <w:tab w:val="right" w:pos="9355"/>
      </w:tabs>
    </w:pPr>
    <w:rPr>
      <w:rFonts w:eastAsiaTheme="minorHAnsi" w:cstheme="minorBidi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7B5D4F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7B5D4F"/>
    <w:pPr>
      <w:tabs>
        <w:tab w:val="center" w:pos="4677"/>
        <w:tab w:val="right" w:pos="9355"/>
      </w:tabs>
    </w:pPr>
    <w:rPr>
      <w:rFonts w:eastAsiaTheme="minorHAnsi" w:cstheme="minorBidi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7B5D4F"/>
    <w:rPr>
      <w:rFonts w:ascii="Times New Roman" w:hAnsi="Times New Roman"/>
      <w:sz w:val="24"/>
    </w:rPr>
  </w:style>
  <w:style w:type="paragraph" w:styleId="a9">
    <w:name w:val="Balloon Text"/>
    <w:basedOn w:val="a"/>
    <w:link w:val="aa"/>
    <w:unhideWhenUsed/>
    <w:rsid w:val="007B5D4F"/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B5D4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B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D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7B5D4F"/>
    <w:pPr>
      <w:spacing w:after="0" w:line="240" w:lineRule="auto"/>
    </w:pPr>
    <w:rPr>
      <w:rFonts w:ascii="Times New Roman" w:hAnsi="Times New Roman"/>
      <w:sz w:val="24"/>
    </w:rPr>
  </w:style>
  <w:style w:type="paragraph" w:styleId="ad">
    <w:name w:val="Body Text"/>
    <w:basedOn w:val="a"/>
    <w:link w:val="ae"/>
    <w:unhideWhenUsed/>
    <w:rsid w:val="007B5D4F"/>
    <w:rPr>
      <w:rFonts w:eastAsia="Times New Roman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B5D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unhideWhenUsed/>
    <w:rsid w:val="007B5D4F"/>
    <w:pPr>
      <w:autoSpaceDE w:val="0"/>
      <w:autoSpaceDN w:val="0"/>
      <w:adjustRightInd w:val="0"/>
      <w:spacing w:line="300" w:lineRule="auto"/>
      <w:ind w:left="360"/>
    </w:pPr>
    <w:rPr>
      <w:rFonts w:eastAsia="Times New Roman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B5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7B5D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copy3">
    <w:name w:val="copy3"/>
    <w:basedOn w:val="a0"/>
    <w:rsid w:val="007B5D4F"/>
    <w:rPr>
      <w:rFonts w:ascii="Times New Roman" w:hAnsi="Times New Roman" w:cs="Times New Roman" w:hint="default"/>
    </w:rPr>
  </w:style>
  <w:style w:type="paragraph" w:styleId="af1">
    <w:name w:val="Normal (Web)"/>
    <w:basedOn w:val="a"/>
    <w:uiPriority w:val="99"/>
    <w:unhideWhenUsed/>
    <w:rsid w:val="007B5D4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7B5D4F"/>
  </w:style>
  <w:style w:type="character" w:styleId="af2">
    <w:name w:val="Strong"/>
    <w:basedOn w:val="a0"/>
    <w:uiPriority w:val="22"/>
    <w:qFormat/>
    <w:rsid w:val="007B5D4F"/>
    <w:rPr>
      <w:b/>
      <w:bCs/>
    </w:rPr>
  </w:style>
  <w:style w:type="paragraph" w:customStyle="1" w:styleId="12">
    <w:name w:val="Обычный1"/>
    <w:rsid w:val="007B5D4F"/>
    <w:pPr>
      <w:widowControl w:val="0"/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7B5D4F"/>
    <w:pPr>
      <w:widowControl w:val="0"/>
      <w:spacing w:before="220" w:after="0" w:line="280" w:lineRule="auto"/>
      <w:ind w:left="280" w:right="200"/>
      <w:jc w:val="both"/>
    </w:pPr>
    <w:rPr>
      <w:rFonts w:ascii="Arial" w:eastAsia="Times New Roman" w:hAnsi="Arial" w:cs="Times New Roman"/>
      <w:b/>
      <w:i/>
      <w:snapToGrid w:val="0"/>
      <w:sz w:val="20"/>
      <w:szCs w:val="20"/>
      <w:lang w:eastAsia="ru-RU"/>
    </w:rPr>
  </w:style>
  <w:style w:type="paragraph" w:customStyle="1" w:styleId="FR2">
    <w:name w:val="FR2"/>
    <w:rsid w:val="007B5D4F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f3">
    <w:name w:val="page number"/>
    <w:basedOn w:val="a0"/>
    <w:rsid w:val="007B5D4F"/>
  </w:style>
  <w:style w:type="paragraph" w:styleId="22">
    <w:name w:val="Body Text 2"/>
    <w:basedOn w:val="a"/>
    <w:link w:val="23"/>
    <w:rsid w:val="007B5D4F"/>
    <w:pPr>
      <w:jc w:val="center"/>
    </w:pPr>
    <w:rPr>
      <w:rFonts w:eastAsia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7B5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7B5D4F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B5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тиль"/>
    <w:rsid w:val="007B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Обычный2"/>
    <w:rsid w:val="007B5D4F"/>
    <w:pPr>
      <w:widowControl w:val="0"/>
      <w:snapToGrid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D723F"/>
    <w:pPr>
      <w:spacing w:after="120"/>
      <w:ind w:left="283"/>
    </w:pPr>
    <w:rPr>
      <w:rFonts w:eastAsia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D723F"/>
    <w:rPr>
      <w:rFonts w:ascii="Times New Roman" w:hAnsi="Times New Roman"/>
      <w:sz w:val="16"/>
      <w:szCs w:val="16"/>
    </w:rPr>
  </w:style>
  <w:style w:type="paragraph" w:styleId="13">
    <w:name w:val="toc 1"/>
    <w:basedOn w:val="a"/>
    <w:next w:val="a"/>
    <w:autoRedefine/>
    <w:uiPriority w:val="39"/>
    <w:rsid w:val="009D723F"/>
    <w:pPr>
      <w:widowControl w:val="0"/>
    </w:pPr>
    <w:rPr>
      <w:rFonts w:eastAsia="Times New Roman"/>
      <w:sz w:val="20"/>
      <w:szCs w:val="20"/>
      <w:lang w:eastAsia="ru-RU"/>
    </w:rPr>
  </w:style>
  <w:style w:type="paragraph" w:customStyle="1" w:styleId="120">
    <w:name w:val="Стиль 12 пт"/>
    <w:basedOn w:val="a"/>
    <w:rsid w:val="00E96D62"/>
    <w:pPr>
      <w:widowControl w:val="0"/>
      <w:shd w:val="clear" w:color="auto" w:fill="FFFFFF"/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paragraph" w:styleId="2">
    <w:name w:val="List Number 2"/>
    <w:basedOn w:val="a"/>
    <w:uiPriority w:val="99"/>
    <w:unhideWhenUsed/>
    <w:rsid w:val="001F058A"/>
    <w:pPr>
      <w:numPr>
        <w:numId w:val="3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/>
      <w:sz w:val="28"/>
      <w:szCs w:val="20"/>
      <w:lang w:eastAsia="ru-RU"/>
    </w:rPr>
  </w:style>
  <w:style w:type="paragraph" w:customStyle="1" w:styleId="11">
    <w:name w:val="Стиль Список Нумер. + Междустр.интервал:  множитель 11 ин"/>
    <w:basedOn w:val="a"/>
    <w:rsid w:val="001F058A"/>
    <w:pPr>
      <w:numPr>
        <w:numId w:val="2"/>
      </w:num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Алексеевна</dc:creator>
  <cp:lastModifiedBy>Alexander</cp:lastModifiedBy>
  <cp:revision>4</cp:revision>
  <dcterms:created xsi:type="dcterms:W3CDTF">2022-04-25T08:54:00Z</dcterms:created>
  <dcterms:modified xsi:type="dcterms:W3CDTF">2022-04-25T08:59:00Z</dcterms:modified>
</cp:coreProperties>
</file>